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设施环境计算机自动控制设备项目规划设计蓝图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942" w:history="1">
        <w:r>
          <w:rPr>
            <w:rFonts w:ascii="仿宋" w:eastAsia="仿宋" w:hAnsi="仿宋" w:cs="仿宋" w:hint="eastAsia"/>
            <w:lang w:eastAsia="zh-CN"/>
          </w:rPr>
          <w:t>序言</w:t>
        </w:r>
        <w:r>
          <w:tab/>
        </w:r>
        <w:r>
          <w:fldChar w:fldCharType="begin"/>
        </w:r>
        <w:r>
          <w:instrText xml:space="preserve"> PAGEREF _Toc10942 \h </w:instrText>
        </w:r>
        <w:r>
          <w:fldChar w:fldCharType="separate"/>
        </w:r>
        <w:r>
          <w:t>3</w:t>
        </w:r>
        <w:r>
          <w:fldChar w:fldCharType="end"/>
        </w:r>
      </w:hyperlink>
    </w:p>
    <w:p>
      <w:pPr>
        <w:pStyle w:val="TOC1"/>
        <w:tabs>
          <w:tab w:val="right" w:leader="dot" w:pos="8306"/>
        </w:tabs>
      </w:pPr>
      <w:hyperlink w:anchor="_Toc13578" w:history="1">
        <w:r>
          <w:rPr>
            <w:rFonts w:ascii="仿宋" w:eastAsia="仿宋" w:hAnsi="仿宋" w:cs="仿宋" w:hint="eastAsia"/>
            <w:lang w:eastAsia="zh-CN"/>
          </w:rPr>
          <w:t>一、设施环境计算机自动控制设备项目概论</w:t>
        </w:r>
        <w:r>
          <w:tab/>
        </w:r>
        <w:r>
          <w:fldChar w:fldCharType="begin"/>
        </w:r>
        <w:r>
          <w:instrText xml:space="preserve"> PAGEREF _Toc13578 \h </w:instrText>
        </w:r>
        <w:r>
          <w:fldChar w:fldCharType="separate"/>
        </w:r>
        <w:r>
          <w:t>3</w:t>
        </w:r>
        <w:r>
          <w:fldChar w:fldCharType="end"/>
        </w:r>
      </w:hyperlink>
    </w:p>
    <w:p>
      <w:pPr>
        <w:pStyle w:val="TOC2"/>
        <w:tabs>
          <w:tab w:val="right" w:leader="dot" w:pos="8306"/>
        </w:tabs>
      </w:pPr>
      <w:hyperlink w:anchor="_Toc2524" w:history="1">
        <w:r>
          <w:rPr>
            <w:rFonts w:ascii="仿宋" w:eastAsia="仿宋" w:hAnsi="仿宋" w:cs="仿宋" w:hint="eastAsia"/>
            <w:lang w:eastAsia="zh-CN"/>
          </w:rPr>
          <w:t>(一)、设施环境计算机自动控制设备项目概况</w:t>
        </w:r>
        <w:r>
          <w:tab/>
        </w:r>
        <w:r>
          <w:fldChar w:fldCharType="begin"/>
        </w:r>
        <w:r>
          <w:instrText xml:space="preserve"> PAGEREF _Toc2524 \h </w:instrText>
        </w:r>
        <w:r>
          <w:fldChar w:fldCharType="separate"/>
        </w:r>
        <w:r>
          <w:t>3</w:t>
        </w:r>
        <w:r>
          <w:fldChar w:fldCharType="end"/>
        </w:r>
      </w:hyperlink>
    </w:p>
    <w:p>
      <w:pPr>
        <w:pStyle w:val="TOC2"/>
        <w:tabs>
          <w:tab w:val="right" w:leader="dot" w:pos="8306"/>
        </w:tabs>
      </w:pPr>
      <w:hyperlink w:anchor="_Toc29554" w:history="1">
        <w:r>
          <w:rPr>
            <w:rFonts w:ascii="仿宋" w:eastAsia="仿宋" w:hAnsi="仿宋" w:cs="仿宋" w:hint="eastAsia"/>
            <w:lang w:eastAsia="zh-CN"/>
          </w:rPr>
          <w:t>(二)、设施环境计算机自动控制设备项目目标</w:t>
        </w:r>
        <w:r>
          <w:tab/>
        </w:r>
        <w:r>
          <w:fldChar w:fldCharType="begin"/>
        </w:r>
        <w:r>
          <w:instrText xml:space="preserve"> PAGEREF _Toc29554 \h </w:instrText>
        </w:r>
        <w:r>
          <w:fldChar w:fldCharType="separate"/>
        </w:r>
        <w:r>
          <w:t>6</w:t>
        </w:r>
        <w:r>
          <w:fldChar w:fldCharType="end"/>
        </w:r>
      </w:hyperlink>
    </w:p>
    <w:p>
      <w:pPr>
        <w:pStyle w:val="TOC2"/>
        <w:tabs>
          <w:tab w:val="right" w:leader="dot" w:pos="8306"/>
        </w:tabs>
      </w:pPr>
      <w:hyperlink w:anchor="_Toc29950" w:history="1">
        <w:r>
          <w:rPr>
            <w:rFonts w:ascii="仿宋" w:eastAsia="仿宋" w:hAnsi="仿宋" w:cs="仿宋" w:hint="eastAsia"/>
            <w:lang w:eastAsia="zh-CN"/>
          </w:rPr>
          <w:t>(三)、设施环境计算机自动控制设备项目提出的理由</w:t>
        </w:r>
        <w:r>
          <w:tab/>
        </w:r>
        <w:r>
          <w:fldChar w:fldCharType="begin"/>
        </w:r>
        <w:r>
          <w:instrText xml:space="preserve"> PAGEREF _Toc29950 \h </w:instrText>
        </w:r>
        <w:r>
          <w:fldChar w:fldCharType="separate"/>
        </w:r>
        <w:r>
          <w:t>7</w:t>
        </w:r>
        <w:r>
          <w:fldChar w:fldCharType="end"/>
        </w:r>
      </w:hyperlink>
    </w:p>
    <w:p>
      <w:pPr>
        <w:pStyle w:val="TOC2"/>
        <w:tabs>
          <w:tab w:val="right" w:leader="dot" w:pos="8306"/>
        </w:tabs>
      </w:pPr>
      <w:hyperlink w:anchor="_Toc4637" w:history="1">
        <w:r>
          <w:rPr>
            <w:rFonts w:ascii="仿宋" w:eastAsia="仿宋" w:hAnsi="仿宋" w:cs="仿宋" w:hint="eastAsia"/>
            <w:lang w:eastAsia="zh-CN"/>
          </w:rPr>
          <w:t>(四)、设施环境计算机自动控制设备项目意义</w:t>
        </w:r>
        <w:r>
          <w:tab/>
        </w:r>
        <w:r>
          <w:fldChar w:fldCharType="begin"/>
        </w:r>
        <w:r>
          <w:instrText xml:space="preserve"> PAGEREF _Toc4637 \h </w:instrText>
        </w:r>
        <w:r>
          <w:fldChar w:fldCharType="separate"/>
        </w:r>
        <w:r>
          <w:t>8</w:t>
        </w:r>
        <w:r>
          <w:fldChar w:fldCharType="end"/>
        </w:r>
      </w:hyperlink>
    </w:p>
    <w:p>
      <w:pPr>
        <w:pStyle w:val="TOC2"/>
        <w:tabs>
          <w:tab w:val="right" w:leader="dot" w:pos="8306"/>
        </w:tabs>
      </w:pPr>
      <w:hyperlink w:anchor="_Toc32619" w:history="1">
        <w:r>
          <w:rPr>
            <w:rFonts w:ascii="仿宋" w:eastAsia="仿宋" w:hAnsi="仿宋" w:cs="仿宋" w:hint="eastAsia"/>
            <w:lang w:eastAsia="zh-CN"/>
          </w:rPr>
          <w:t>(五)、设施环境计算机自动控制设备项目背景</w:t>
        </w:r>
        <w:r>
          <w:tab/>
        </w:r>
        <w:r>
          <w:fldChar w:fldCharType="begin"/>
        </w:r>
        <w:r>
          <w:instrText xml:space="preserve"> PAGEREF _Toc32619 \h </w:instrText>
        </w:r>
        <w:r>
          <w:fldChar w:fldCharType="separate"/>
        </w:r>
        <w:r>
          <w:t>9</w:t>
        </w:r>
        <w:r>
          <w:fldChar w:fldCharType="end"/>
        </w:r>
      </w:hyperlink>
    </w:p>
    <w:p>
      <w:pPr>
        <w:pStyle w:val="TOC1"/>
        <w:tabs>
          <w:tab w:val="right" w:leader="dot" w:pos="8306"/>
        </w:tabs>
      </w:pPr>
      <w:hyperlink w:anchor="_Toc11183" w:history="1">
        <w:r>
          <w:rPr>
            <w:rFonts w:ascii="仿宋" w:eastAsia="仿宋" w:hAnsi="仿宋" w:cs="仿宋" w:hint="eastAsia"/>
            <w:lang w:eastAsia="zh-CN"/>
          </w:rPr>
          <w:t>二、设施环境计算机自动控制设备项目文档管理</w:t>
        </w:r>
        <w:r>
          <w:tab/>
        </w:r>
        <w:r>
          <w:fldChar w:fldCharType="begin"/>
        </w:r>
        <w:r>
          <w:instrText xml:space="preserve"> PAGEREF _Toc11183 \h </w:instrText>
        </w:r>
        <w:r>
          <w:fldChar w:fldCharType="separate"/>
        </w:r>
        <w:r>
          <w:t>10</w:t>
        </w:r>
        <w:r>
          <w:fldChar w:fldCharType="end"/>
        </w:r>
      </w:hyperlink>
    </w:p>
    <w:p>
      <w:pPr>
        <w:pStyle w:val="TOC2"/>
        <w:tabs>
          <w:tab w:val="right" w:leader="dot" w:pos="8306"/>
        </w:tabs>
      </w:pPr>
      <w:hyperlink w:anchor="_Toc17350" w:history="1">
        <w:r>
          <w:rPr>
            <w:rFonts w:ascii="仿宋" w:eastAsia="仿宋" w:hAnsi="仿宋" w:cs="仿宋" w:hint="eastAsia"/>
            <w:lang w:eastAsia="zh-CN"/>
          </w:rPr>
          <w:t>(一)、文档编制与审查</w:t>
        </w:r>
        <w:r>
          <w:tab/>
        </w:r>
        <w:r>
          <w:fldChar w:fldCharType="begin"/>
        </w:r>
        <w:r>
          <w:instrText xml:space="preserve"> PAGEREF _Toc17350 \h </w:instrText>
        </w:r>
        <w:r>
          <w:fldChar w:fldCharType="separate"/>
        </w:r>
        <w:r>
          <w:t>10</w:t>
        </w:r>
        <w:r>
          <w:fldChar w:fldCharType="end"/>
        </w:r>
      </w:hyperlink>
    </w:p>
    <w:p>
      <w:pPr>
        <w:pStyle w:val="TOC2"/>
        <w:tabs>
          <w:tab w:val="right" w:leader="dot" w:pos="8306"/>
        </w:tabs>
      </w:pPr>
      <w:hyperlink w:anchor="_Toc30863" w:history="1">
        <w:r>
          <w:rPr>
            <w:rFonts w:ascii="仿宋" w:eastAsia="仿宋" w:hAnsi="仿宋" w:cs="仿宋" w:hint="eastAsia"/>
            <w:lang w:eastAsia="zh-CN"/>
          </w:rPr>
          <w:t>(二)、文档发布与分发</w:t>
        </w:r>
        <w:r>
          <w:tab/>
        </w:r>
        <w:r>
          <w:fldChar w:fldCharType="begin"/>
        </w:r>
        <w:r>
          <w:instrText xml:space="preserve"> PAGEREF _Toc30863 \h </w:instrText>
        </w:r>
        <w:r>
          <w:fldChar w:fldCharType="separate"/>
        </w:r>
        <w:r>
          <w:t>12</w:t>
        </w:r>
        <w:r>
          <w:fldChar w:fldCharType="end"/>
        </w:r>
      </w:hyperlink>
    </w:p>
    <w:p>
      <w:pPr>
        <w:pStyle w:val="TOC2"/>
        <w:tabs>
          <w:tab w:val="right" w:leader="dot" w:pos="8306"/>
        </w:tabs>
      </w:pPr>
      <w:hyperlink w:anchor="_Toc10238" w:history="1">
        <w:r>
          <w:rPr>
            <w:rFonts w:ascii="仿宋" w:eastAsia="仿宋" w:hAnsi="仿宋" w:cs="仿宋" w:hint="eastAsia"/>
            <w:lang w:eastAsia="zh-CN"/>
          </w:rPr>
          <w:t>(三)、文档存档与归档</w:t>
        </w:r>
        <w:r>
          <w:tab/>
        </w:r>
        <w:r>
          <w:fldChar w:fldCharType="begin"/>
        </w:r>
        <w:r>
          <w:instrText xml:space="preserve"> PAGEREF _Toc10238 \h </w:instrText>
        </w:r>
        <w:r>
          <w:fldChar w:fldCharType="separate"/>
        </w:r>
        <w:r>
          <w:t>13</w:t>
        </w:r>
        <w:r>
          <w:fldChar w:fldCharType="end"/>
        </w:r>
      </w:hyperlink>
    </w:p>
    <w:p>
      <w:pPr>
        <w:pStyle w:val="TOC1"/>
        <w:tabs>
          <w:tab w:val="right" w:leader="dot" w:pos="8306"/>
        </w:tabs>
      </w:pPr>
      <w:hyperlink w:anchor="_Toc8576" w:history="1">
        <w:r>
          <w:rPr>
            <w:rFonts w:ascii="仿宋" w:eastAsia="仿宋" w:hAnsi="仿宋" w:cs="仿宋" w:hint="eastAsia"/>
            <w:lang w:eastAsia="zh-CN"/>
          </w:rPr>
          <w:t>三、设施环境计算机自动控制设备项目危机管理</w:t>
        </w:r>
        <w:r>
          <w:tab/>
        </w:r>
        <w:r>
          <w:fldChar w:fldCharType="begin"/>
        </w:r>
        <w:r>
          <w:instrText xml:space="preserve"> PAGEREF _Toc8576 \h </w:instrText>
        </w:r>
        <w:r>
          <w:fldChar w:fldCharType="separate"/>
        </w:r>
        <w:r>
          <w:t>14</w:t>
        </w:r>
        <w:r>
          <w:fldChar w:fldCharType="end"/>
        </w:r>
      </w:hyperlink>
    </w:p>
    <w:p>
      <w:pPr>
        <w:pStyle w:val="TOC2"/>
        <w:tabs>
          <w:tab w:val="right" w:leader="dot" w:pos="8306"/>
        </w:tabs>
      </w:pPr>
      <w:hyperlink w:anchor="_Toc2554" w:history="1">
        <w:r>
          <w:rPr>
            <w:rFonts w:ascii="仿宋" w:eastAsia="仿宋" w:hAnsi="仿宋" w:cs="仿宋" w:hint="eastAsia"/>
            <w:lang w:eastAsia="zh-CN"/>
          </w:rPr>
          <w:t>(一)、危机预警与识别</w:t>
        </w:r>
        <w:r>
          <w:tab/>
        </w:r>
        <w:r>
          <w:fldChar w:fldCharType="begin"/>
        </w:r>
        <w:r>
          <w:instrText xml:space="preserve"> PAGEREF _Toc2554 \h </w:instrText>
        </w:r>
        <w:r>
          <w:fldChar w:fldCharType="separate"/>
        </w:r>
        <w:r>
          <w:t>14</w:t>
        </w:r>
        <w:r>
          <w:fldChar w:fldCharType="end"/>
        </w:r>
      </w:hyperlink>
    </w:p>
    <w:p>
      <w:pPr>
        <w:pStyle w:val="TOC2"/>
        <w:tabs>
          <w:tab w:val="right" w:leader="dot" w:pos="8306"/>
        </w:tabs>
      </w:pPr>
      <w:hyperlink w:anchor="_Toc19518" w:history="1">
        <w:r>
          <w:rPr>
            <w:rFonts w:ascii="仿宋" w:eastAsia="仿宋" w:hAnsi="仿宋" w:cs="仿宋" w:hint="eastAsia"/>
            <w:lang w:eastAsia="zh-CN"/>
          </w:rPr>
          <w:t>(二)、危机应对与恢复</w:t>
        </w:r>
        <w:r>
          <w:tab/>
        </w:r>
        <w:r>
          <w:fldChar w:fldCharType="begin"/>
        </w:r>
        <w:r>
          <w:instrText xml:space="preserve"> PAGEREF _Toc19518 \h </w:instrText>
        </w:r>
        <w:r>
          <w:fldChar w:fldCharType="separate"/>
        </w:r>
        <w:r>
          <w:t>15</w:t>
        </w:r>
        <w:r>
          <w:fldChar w:fldCharType="end"/>
        </w:r>
      </w:hyperlink>
    </w:p>
    <w:p>
      <w:pPr>
        <w:pStyle w:val="TOC1"/>
        <w:tabs>
          <w:tab w:val="right" w:leader="dot" w:pos="8306"/>
        </w:tabs>
      </w:pPr>
      <w:hyperlink w:anchor="_Toc25161" w:history="1">
        <w:r>
          <w:rPr>
            <w:rFonts w:ascii="仿宋" w:eastAsia="仿宋" w:hAnsi="仿宋" w:cs="仿宋" w:hint="eastAsia"/>
            <w:lang w:eastAsia="zh-CN"/>
          </w:rPr>
          <w:t>四、设施环境计算机自动控制设备项目建设单位说明</w:t>
        </w:r>
        <w:r>
          <w:tab/>
        </w:r>
        <w:r>
          <w:fldChar w:fldCharType="begin"/>
        </w:r>
        <w:r>
          <w:instrText xml:space="preserve"> PAGEREF _Toc25161 \h </w:instrText>
        </w:r>
        <w:r>
          <w:fldChar w:fldCharType="separate"/>
        </w:r>
        <w:r>
          <w:t>17</w:t>
        </w:r>
        <w:r>
          <w:fldChar w:fldCharType="end"/>
        </w:r>
      </w:hyperlink>
    </w:p>
    <w:p>
      <w:pPr>
        <w:pStyle w:val="TOC2"/>
        <w:tabs>
          <w:tab w:val="right" w:leader="dot" w:pos="8306"/>
        </w:tabs>
      </w:pPr>
      <w:hyperlink w:anchor="_Toc22997" w:history="1">
        <w:r>
          <w:rPr>
            <w:rFonts w:ascii="仿宋" w:eastAsia="仿宋" w:hAnsi="仿宋" w:cs="仿宋" w:hint="eastAsia"/>
            <w:lang w:eastAsia="zh-CN"/>
          </w:rPr>
          <w:t>(一)、设施环境计算机自动控制设备项目承办单位基本情况</w:t>
        </w:r>
        <w:r>
          <w:tab/>
        </w:r>
        <w:r>
          <w:fldChar w:fldCharType="begin"/>
        </w:r>
        <w:r>
          <w:instrText xml:space="preserve"> PAGEREF _Toc22997 \h </w:instrText>
        </w:r>
        <w:r>
          <w:fldChar w:fldCharType="separate"/>
        </w:r>
        <w:r>
          <w:t>17</w:t>
        </w:r>
        <w:r>
          <w:fldChar w:fldCharType="end"/>
        </w:r>
      </w:hyperlink>
    </w:p>
    <w:p>
      <w:pPr>
        <w:pStyle w:val="TOC2"/>
        <w:tabs>
          <w:tab w:val="right" w:leader="dot" w:pos="8306"/>
        </w:tabs>
      </w:pPr>
      <w:hyperlink w:anchor="_Toc5529" w:history="1">
        <w:r>
          <w:rPr>
            <w:rFonts w:ascii="仿宋" w:eastAsia="仿宋" w:hAnsi="仿宋" w:cs="仿宋" w:hint="eastAsia"/>
            <w:lang w:eastAsia="zh-CN"/>
          </w:rPr>
          <w:t>(二)、公司经济效益分析</w:t>
        </w:r>
        <w:r>
          <w:tab/>
        </w:r>
        <w:r>
          <w:fldChar w:fldCharType="begin"/>
        </w:r>
        <w:r>
          <w:instrText xml:space="preserve"> PAGEREF _Toc5529 \h </w:instrText>
        </w:r>
        <w:r>
          <w:fldChar w:fldCharType="separate"/>
        </w:r>
        <w:r>
          <w:t>17</w:t>
        </w:r>
        <w:r>
          <w:fldChar w:fldCharType="end"/>
        </w:r>
      </w:hyperlink>
    </w:p>
    <w:p>
      <w:pPr>
        <w:pStyle w:val="TOC1"/>
        <w:tabs>
          <w:tab w:val="right" w:leader="dot" w:pos="8306"/>
        </w:tabs>
      </w:pPr>
      <w:hyperlink w:anchor="_Toc19652" w:history="1">
        <w:r>
          <w:rPr>
            <w:rFonts w:ascii="仿宋" w:eastAsia="仿宋" w:hAnsi="仿宋" w:cs="仿宋" w:hint="eastAsia"/>
            <w:lang w:eastAsia="zh-CN"/>
          </w:rPr>
          <w:t>五、产品规划分析</w:t>
        </w:r>
        <w:r>
          <w:tab/>
        </w:r>
        <w:r>
          <w:fldChar w:fldCharType="begin"/>
        </w:r>
        <w:r>
          <w:instrText xml:space="preserve"> PAGEREF _Toc19652 \h </w:instrText>
        </w:r>
        <w:r>
          <w:fldChar w:fldCharType="separate"/>
        </w:r>
        <w:r>
          <w:t>18</w:t>
        </w:r>
        <w:r>
          <w:fldChar w:fldCharType="end"/>
        </w:r>
      </w:hyperlink>
    </w:p>
    <w:p>
      <w:pPr>
        <w:pStyle w:val="TOC2"/>
        <w:tabs>
          <w:tab w:val="right" w:leader="dot" w:pos="8306"/>
        </w:tabs>
      </w:pPr>
      <w:hyperlink w:anchor="_Toc13010" w:history="1">
        <w:r>
          <w:rPr>
            <w:rFonts w:ascii="仿宋" w:eastAsia="仿宋" w:hAnsi="仿宋" w:cs="仿宋" w:hint="eastAsia"/>
            <w:lang w:eastAsia="zh-CN"/>
          </w:rPr>
          <w:t>(一)、产品规划</w:t>
        </w:r>
        <w:r>
          <w:tab/>
        </w:r>
        <w:r>
          <w:fldChar w:fldCharType="begin"/>
        </w:r>
        <w:r>
          <w:instrText xml:space="preserve"> PAGEREF _Toc13010 \h </w:instrText>
        </w:r>
        <w:r>
          <w:fldChar w:fldCharType="separate"/>
        </w:r>
        <w:r>
          <w:t>18</w:t>
        </w:r>
        <w:r>
          <w:fldChar w:fldCharType="end"/>
        </w:r>
      </w:hyperlink>
    </w:p>
    <w:p>
      <w:pPr>
        <w:pStyle w:val="TOC2"/>
        <w:tabs>
          <w:tab w:val="right" w:leader="dot" w:pos="8306"/>
        </w:tabs>
      </w:pPr>
      <w:hyperlink w:anchor="_Toc15661" w:history="1">
        <w:r>
          <w:rPr>
            <w:rFonts w:ascii="仿宋" w:eastAsia="仿宋" w:hAnsi="仿宋" w:cs="仿宋" w:hint="eastAsia"/>
            <w:lang w:eastAsia="zh-CN"/>
          </w:rPr>
          <w:t>(二)、建设规模</w:t>
        </w:r>
        <w:r>
          <w:tab/>
        </w:r>
        <w:r>
          <w:fldChar w:fldCharType="begin"/>
        </w:r>
        <w:r>
          <w:instrText xml:space="preserve"> PAGEREF _Toc15661 \h </w:instrText>
        </w:r>
        <w:r>
          <w:fldChar w:fldCharType="separate"/>
        </w:r>
        <w:r>
          <w:t>19</w:t>
        </w:r>
        <w:r>
          <w:fldChar w:fldCharType="end"/>
        </w:r>
      </w:hyperlink>
    </w:p>
    <w:p>
      <w:pPr>
        <w:pStyle w:val="TOC1"/>
        <w:tabs>
          <w:tab w:val="right" w:leader="dot" w:pos="8306"/>
        </w:tabs>
      </w:pPr>
      <w:hyperlink w:anchor="_Toc2810" w:history="1">
        <w:r>
          <w:rPr>
            <w:rFonts w:ascii="仿宋" w:eastAsia="仿宋" w:hAnsi="仿宋" w:cs="仿宋" w:hint="eastAsia"/>
            <w:lang w:eastAsia="zh-CN"/>
          </w:rPr>
          <w:t>六、设施环境计算机自动控制设备项目绩效评估</w:t>
        </w:r>
        <w:r>
          <w:tab/>
        </w:r>
        <w:r>
          <w:fldChar w:fldCharType="begin"/>
        </w:r>
        <w:r>
          <w:instrText xml:space="preserve"> PAGEREF _Toc2810 \h </w:instrText>
        </w:r>
        <w:r>
          <w:fldChar w:fldCharType="separate"/>
        </w:r>
        <w:r>
          <w:t>21</w:t>
        </w:r>
        <w:r>
          <w:fldChar w:fldCharType="end"/>
        </w:r>
      </w:hyperlink>
    </w:p>
    <w:p>
      <w:pPr>
        <w:pStyle w:val="TOC2"/>
        <w:tabs>
          <w:tab w:val="right" w:leader="dot" w:pos="8306"/>
        </w:tabs>
      </w:pPr>
      <w:hyperlink w:anchor="_Toc13222" w:history="1">
        <w:r>
          <w:rPr>
            <w:rFonts w:ascii="仿宋" w:eastAsia="仿宋" w:hAnsi="仿宋" w:cs="仿宋" w:hint="eastAsia"/>
            <w:lang w:eastAsia="zh-CN"/>
          </w:rPr>
          <w:t>(一)、绩效评估指标</w:t>
        </w:r>
        <w:r>
          <w:tab/>
        </w:r>
        <w:r>
          <w:fldChar w:fldCharType="begin"/>
        </w:r>
        <w:r>
          <w:instrText xml:space="preserve"> PAGEREF _Toc13222 \h </w:instrText>
        </w:r>
        <w:r>
          <w:fldChar w:fldCharType="separate"/>
        </w:r>
        <w:r>
          <w:t>21</w:t>
        </w:r>
        <w:r>
          <w:fldChar w:fldCharType="end"/>
        </w:r>
      </w:hyperlink>
    </w:p>
    <w:p>
      <w:pPr>
        <w:pStyle w:val="TOC2"/>
        <w:tabs>
          <w:tab w:val="right" w:leader="dot" w:pos="8306"/>
        </w:tabs>
      </w:pPr>
      <w:hyperlink w:anchor="_Toc14677" w:history="1">
        <w:r>
          <w:rPr>
            <w:rFonts w:ascii="仿宋" w:eastAsia="仿宋" w:hAnsi="仿宋" w:cs="仿宋" w:hint="eastAsia"/>
            <w:lang w:eastAsia="zh-CN"/>
          </w:rPr>
          <w:t>(二)、绩效评估方法</w:t>
        </w:r>
        <w:r>
          <w:tab/>
        </w:r>
        <w:r>
          <w:fldChar w:fldCharType="begin"/>
        </w:r>
        <w:r>
          <w:instrText xml:space="preserve"> PAGEREF _Toc14677 \h </w:instrText>
        </w:r>
        <w:r>
          <w:fldChar w:fldCharType="separate"/>
        </w:r>
        <w:r>
          <w:t>22</w:t>
        </w:r>
        <w:r>
          <w:fldChar w:fldCharType="end"/>
        </w:r>
      </w:hyperlink>
    </w:p>
    <w:p>
      <w:pPr>
        <w:pStyle w:val="TOC2"/>
        <w:tabs>
          <w:tab w:val="right" w:leader="dot" w:pos="8306"/>
        </w:tabs>
      </w:pPr>
      <w:hyperlink w:anchor="_Toc18276" w:history="1">
        <w:r>
          <w:rPr>
            <w:rFonts w:ascii="仿宋" w:eastAsia="仿宋" w:hAnsi="仿宋" w:cs="仿宋" w:hint="eastAsia"/>
            <w:lang w:eastAsia="zh-CN"/>
          </w:rPr>
          <w:t>(三)、绩效评估周期</w:t>
        </w:r>
        <w:r>
          <w:tab/>
        </w:r>
        <w:r>
          <w:fldChar w:fldCharType="begin"/>
        </w:r>
        <w:r>
          <w:instrText xml:space="preserve"> PAGEREF _Toc18276 \h </w:instrText>
        </w:r>
        <w:r>
          <w:fldChar w:fldCharType="separate"/>
        </w:r>
        <w:r>
          <w:t>23</w:t>
        </w:r>
        <w:r>
          <w:fldChar w:fldCharType="end"/>
        </w:r>
      </w:hyperlink>
    </w:p>
    <w:p>
      <w:pPr>
        <w:pStyle w:val="TOC1"/>
        <w:tabs>
          <w:tab w:val="right" w:leader="dot" w:pos="8306"/>
        </w:tabs>
      </w:pPr>
      <w:hyperlink w:anchor="_Toc9558" w:history="1">
        <w:r>
          <w:rPr>
            <w:rFonts w:ascii="仿宋" w:eastAsia="仿宋" w:hAnsi="仿宋" w:cs="仿宋" w:hint="eastAsia"/>
            <w:lang w:eastAsia="zh-CN"/>
          </w:rPr>
          <w:t>七、设施环境计算机自动控制设备项目环境影响分析</w:t>
        </w:r>
        <w:r>
          <w:tab/>
        </w:r>
        <w:r>
          <w:fldChar w:fldCharType="begin"/>
        </w:r>
        <w:r>
          <w:instrText xml:space="preserve"> PAGEREF _Toc9558 \h </w:instrText>
        </w:r>
        <w:r>
          <w:fldChar w:fldCharType="separate"/>
        </w:r>
        <w:r>
          <w:t>24</w:t>
        </w:r>
        <w:r>
          <w:fldChar w:fldCharType="end"/>
        </w:r>
      </w:hyperlink>
    </w:p>
    <w:p>
      <w:pPr>
        <w:pStyle w:val="TOC2"/>
        <w:tabs>
          <w:tab w:val="right" w:leader="dot" w:pos="8306"/>
        </w:tabs>
      </w:pPr>
      <w:hyperlink w:anchor="_Toc719" w:history="1">
        <w:r>
          <w:rPr>
            <w:rFonts w:ascii="仿宋" w:eastAsia="仿宋" w:hAnsi="仿宋" w:cs="仿宋" w:hint="eastAsia"/>
            <w:lang w:eastAsia="zh-CN"/>
          </w:rPr>
          <w:t>(一)、建设区域环境质量现状</w:t>
        </w:r>
        <w:r>
          <w:tab/>
        </w:r>
        <w:r>
          <w:fldChar w:fldCharType="begin"/>
        </w:r>
        <w:r>
          <w:instrText xml:space="preserve"> PAGEREF _Toc719 \h </w:instrText>
        </w:r>
        <w:r>
          <w:fldChar w:fldCharType="separate"/>
        </w:r>
        <w:r>
          <w:t>24</w:t>
        </w:r>
        <w:r>
          <w:fldChar w:fldCharType="end"/>
        </w:r>
      </w:hyperlink>
    </w:p>
    <w:p>
      <w:pPr>
        <w:pStyle w:val="TOC2"/>
        <w:tabs>
          <w:tab w:val="right" w:leader="dot" w:pos="8306"/>
        </w:tabs>
      </w:pPr>
      <w:hyperlink w:anchor="_Toc5478" w:history="1">
        <w:r>
          <w:rPr>
            <w:rFonts w:ascii="仿宋" w:eastAsia="仿宋" w:hAnsi="仿宋" w:cs="仿宋" w:hint="eastAsia"/>
            <w:lang w:eastAsia="zh-CN"/>
          </w:rPr>
          <w:t>(二)、建设期环境保护</w:t>
        </w:r>
        <w:r>
          <w:tab/>
        </w:r>
        <w:r>
          <w:fldChar w:fldCharType="begin"/>
        </w:r>
        <w:r>
          <w:instrText xml:space="preserve"> PAGEREF _Toc5478 \h </w:instrText>
        </w:r>
        <w:r>
          <w:fldChar w:fldCharType="separate"/>
        </w:r>
        <w:r>
          <w:t>26</w:t>
        </w:r>
        <w:r>
          <w:fldChar w:fldCharType="end"/>
        </w:r>
      </w:hyperlink>
    </w:p>
    <w:p>
      <w:pPr>
        <w:pStyle w:val="TOC2"/>
        <w:tabs>
          <w:tab w:val="right" w:leader="dot" w:pos="8306"/>
        </w:tabs>
      </w:pPr>
      <w:hyperlink w:anchor="_Toc27084" w:history="1">
        <w:r>
          <w:rPr>
            <w:rFonts w:ascii="仿宋" w:eastAsia="仿宋" w:hAnsi="仿宋" w:cs="仿宋" w:hint="eastAsia"/>
            <w:lang w:eastAsia="zh-CN"/>
          </w:rPr>
          <w:t>(三)、运营期环境保护</w:t>
        </w:r>
        <w:r>
          <w:tab/>
        </w:r>
        <w:r>
          <w:fldChar w:fldCharType="begin"/>
        </w:r>
        <w:r>
          <w:instrText xml:space="preserve"> PAGEREF _Toc27084 \h </w:instrText>
        </w:r>
        <w:r>
          <w:fldChar w:fldCharType="separate"/>
        </w:r>
        <w:r>
          <w:t>27</w:t>
        </w:r>
        <w:r>
          <w:fldChar w:fldCharType="end"/>
        </w:r>
      </w:hyperlink>
    </w:p>
    <w:p>
      <w:pPr>
        <w:pStyle w:val="TOC2"/>
        <w:tabs>
          <w:tab w:val="right" w:leader="dot" w:pos="8306"/>
        </w:tabs>
      </w:pPr>
      <w:hyperlink w:anchor="_Toc24711" w:history="1">
        <w:r>
          <w:rPr>
            <w:rFonts w:ascii="仿宋" w:eastAsia="仿宋" w:hAnsi="仿宋" w:cs="仿宋" w:hint="eastAsia"/>
            <w:lang w:eastAsia="zh-CN"/>
          </w:rPr>
          <w:t>(四)、设施环境计算机自动控制设备项目建设对区域经济的影响</w:t>
        </w:r>
        <w:r>
          <w:tab/>
        </w:r>
        <w:r>
          <w:fldChar w:fldCharType="begin"/>
        </w:r>
        <w:r>
          <w:instrText xml:space="preserve"> PAGEREF _Toc24711 \h </w:instrText>
        </w:r>
        <w:r>
          <w:fldChar w:fldCharType="separate"/>
        </w:r>
        <w:r>
          <w:t>29</w:t>
        </w:r>
        <w:r>
          <w:fldChar w:fldCharType="end"/>
        </w:r>
      </w:hyperlink>
    </w:p>
    <w:p>
      <w:pPr>
        <w:pStyle w:val="TOC2"/>
        <w:tabs>
          <w:tab w:val="right" w:leader="dot" w:pos="8306"/>
        </w:tabs>
      </w:pPr>
      <w:hyperlink w:anchor="_Toc5949" w:history="1">
        <w:r>
          <w:rPr>
            <w:rFonts w:ascii="仿宋" w:eastAsia="仿宋" w:hAnsi="仿宋" w:cs="仿宋" w:hint="eastAsia"/>
            <w:lang w:eastAsia="zh-CN"/>
          </w:rPr>
          <w:t>(五)、废弃物处理</w:t>
        </w:r>
        <w:r>
          <w:tab/>
        </w:r>
        <w:r>
          <w:fldChar w:fldCharType="begin"/>
        </w:r>
        <w:r>
          <w:instrText xml:space="preserve"> PAGEREF _Toc5949 \h </w:instrText>
        </w:r>
        <w:r>
          <w:fldChar w:fldCharType="separate"/>
        </w:r>
        <w:r>
          <w:t>31</w:t>
        </w:r>
        <w:r>
          <w:fldChar w:fldCharType="end"/>
        </w:r>
      </w:hyperlink>
    </w:p>
    <w:p>
      <w:pPr>
        <w:pStyle w:val="TOC2"/>
        <w:tabs>
          <w:tab w:val="right" w:leader="dot" w:pos="8306"/>
        </w:tabs>
      </w:pPr>
      <w:hyperlink w:anchor="_Toc32344" w:history="1">
        <w:r>
          <w:rPr>
            <w:rFonts w:ascii="仿宋" w:eastAsia="仿宋" w:hAnsi="仿宋" w:cs="仿宋" w:hint="eastAsia"/>
            <w:lang w:eastAsia="zh-CN"/>
          </w:rPr>
          <w:t>(六)、特殊环境影响分析</w:t>
        </w:r>
        <w:r>
          <w:tab/>
        </w:r>
        <w:r>
          <w:fldChar w:fldCharType="begin"/>
        </w:r>
        <w:r>
          <w:instrText xml:space="preserve"> PAGEREF _Toc32344 \h </w:instrText>
        </w:r>
        <w:r>
          <w:fldChar w:fldCharType="separate"/>
        </w:r>
        <w:r>
          <w:t>32</w:t>
        </w:r>
        <w:r>
          <w:fldChar w:fldCharType="end"/>
        </w:r>
      </w:hyperlink>
    </w:p>
    <w:p>
      <w:pPr>
        <w:pStyle w:val="TOC2"/>
        <w:tabs>
          <w:tab w:val="right" w:leader="dot" w:pos="8306"/>
        </w:tabs>
      </w:pPr>
      <w:hyperlink w:anchor="_Toc21376" w:history="1">
        <w:r>
          <w:rPr>
            <w:rFonts w:ascii="仿宋" w:eastAsia="仿宋" w:hAnsi="仿宋" w:cs="仿宋" w:hint="eastAsia"/>
            <w:lang w:eastAsia="zh-CN"/>
          </w:rPr>
          <w:t>(七)、清洁生产</w:t>
        </w:r>
        <w:r>
          <w:tab/>
        </w:r>
        <w:r>
          <w:fldChar w:fldCharType="begin"/>
        </w:r>
        <w:r>
          <w:instrText xml:space="preserve"> PAGEREF _Toc21376 \h </w:instrText>
        </w:r>
        <w:r>
          <w:fldChar w:fldCharType="separate"/>
        </w:r>
        <w:r>
          <w:t>33</w:t>
        </w:r>
        <w:r>
          <w:fldChar w:fldCharType="end"/>
        </w:r>
      </w:hyperlink>
    </w:p>
    <w:p>
      <w:pPr>
        <w:pStyle w:val="TOC2"/>
        <w:tabs>
          <w:tab w:val="right" w:leader="dot" w:pos="8306"/>
        </w:tabs>
      </w:pPr>
      <w:hyperlink w:anchor="_Toc28687" w:history="1">
        <w:r>
          <w:rPr>
            <w:rFonts w:ascii="仿宋" w:eastAsia="仿宋" w:hAnsi="仿宋" w:cs="仿宋" w:hint="eastAsia"/>
            <w:lang w:eastAsia="zh-CN"/>
          </w:rPr>
          <w:t>(八)、环境保护综合评价</w:t>
        </w:r>
        <w:r>
          <w:tab/>
        </w:r>
        <w:r>
          <w:fldChar w:fldCharType="begin"/>
        </w:r>
        <w:r>
          <w:instrText xml:space="preserve"> PAGEREF _Toc28687 \h </w:instrText>
        </w:r>
        <w:r>
          <w:fldChar w:fldCharType="separate"/>
        </w:r>
        <w:r>
          <w:t>35</w:t>
        </w:r>
        <w:r>
          <w:fldChar w:fldCharType="end"/>
        </w:r>
      </w:hyperlink>
    </w:p>
    <w:p>
      <w:pPr>
        <w:pStyle w:val="TOC1"/>
        <w:tabs>
          <w:tab w:val="right" w:leader="dot" w:pos="8306"/>
        </w:tabs>
      </w:pPr>
      <w:hyperlink w:anchor="_Toc21499" w:history="1">
        <w:r>
          <w:rPr>
            <w:rFonts w:ascii="仿宋" w:eastAsia="仿宋" w:hAnsi="仿宋" w:cs="仿宋" w:hint="eastAsia"/>
            <w:lang w:eastAsia="zh-CN"/>
          </w:rPr>
          <w:t>八、设施环境计算机自动控制设备项目经营效益</w:t>
        </w:r>
        <w:r>
          <w:tab/>
        </w:r>
        <w:r>
          <w:fldChar w:fldCharType="begin"/>
        </w:r>
        <w:r>
          <w:instrText xml:space="preserve"> PAGEREF _Toc21499 \h </w:instrText>
        </w:r>
        <w:r>
          <w:fldChar w:fldCharType="separate"/>
        </w:r>
        <w:r>
          <w:t>36</w:t>
        </w:r>
        <w:r>
          <w:fldChar w:fldCharType="end"/>
        </w:r>
      </w:hyperlink>
    </w:p>
    <w:p>
      <w:pPr>
        <w:pStyle w:val="TOC2"/>
        <w:tabs>
          <w:tab w:val="right" w:leader="dot" w:pos="8306"/>
        </w:tabs>
      </w:pPr>
      <w:hyperlink w:anchor="_Toc4702" w:history="1">
        <w:r>
          <w:rPr>
            <w:rFonts w:ascii="仿宋" w:eastAsia="仿宋" w:hAnsi="仿宋" w:cs="仿宋" w:hint="eastAsia"/>
            <w:lang w:eastAsia="zh-CN"/>
          </w:rPr>
          <w:t>(一)、经济评价财务测算</w:t>
        </w:r>
        <w:r>
          <w:tab/>
        </w:r>
        <w:r>
          <w:fldChar w:fldCharType="begin"/>
        </w:r>
        <w:r>
          <w:instrText xml:space="preserve"> PAGEREF _Toc4702 \h </w:instrText>
        </w:r>
        <w:r>
          <w:fldChar w:fldCharType="separate"/>
        </w:r>
        <w:r>
          <w:t>36</w:t>
        </w:r>
        <w:r>
          <w:fldChar w:fldCharType="end"/>
        </w:r>
      </w:hyperlink>
    </w:p>
    <w:p>
      <w:pPr>
        <w:pStyle w:val="TOC2"/>
        <w:tabs>
          <w:tab w:val="right" w:leader="dot" w:pos="8306"/>
        </w:tabs>
      </w:pPr>
      <w:hyperlink w:anchor="_Toc5109" w:history="1">
        <w:r>
          <w:rPr>
            <w:rFonts w:ascii="仿宋" w:eastAsia="仿宋" w:hAnsi="仿宋" w:cs="仿宋" w:hint="eastAsia"/>
            <w:lang w:eastAsia="zh-CN"/>
          </w:rPr>
          <w:t>(二)、设施环境计算机自动控制设备项目盈利能力分析</w:t>
        </w:r>
        <w:r>
          <w:tab/>
        </w:r>
        <w:r>
          <w:fldChar w:fldCharType="begin"/>
        </w:r>
        <w:r>
          <w:instrText xml:space="preserve"> PAGEREF _Toc5109 \h </w:instrText>
        </w:r>
        <w:r>
          <w:fldChar w:fldCharType="separate"/>
        </w:r>
        <w:r>
          <w:t>37</w:t>
        </w:r>
        <w:r>
          <w:fldChar w:fldCharType="end"/>
        </w:r>
      </w:hyperlink>
    </w:p>
    <w:p>
      <w:pPr>
        <w:pStyle w:val="TOC1"/>
        <w:tabs>
          <w:tab w:val="right" w:leader="dot" w:pos="8306"/>
        </w:tabs>
      </w:pPr>
      <w:hyperlink w:anchor="_Toc10076" w:history="1">
        <w:r>
          <w:rPr>
            <w:rFonts w:ascii="仿宋" w:eastAsia="仿宋" w:hAnsi="仿宋" w:cs="仿宋" w:hint="eastAsia"/>
            <w:lang w:eastAsia="zh-CN"/>
          </w:rPr>
          <w:t>九、设施环境计算机自动控制设备项目投资规划</w:t>
        </w:r>
        <w:r>
          <w:tab/>
        </w:r>
        <w:r>
          <w:fldChar w:fldCharType="begin"/>
        </w:r>
        <w:r>
          <w:instrText xml:space="preserve"> PAGEREF _Toc10076 \h </w:instrText>
        </w:r>
        <w:r>
          <w:fldChar w:fldCharType="separate"/>
        </w:r>
        <w:r>
          <w:t>38</w:t>
        </w:r>
        <w:r>
          <w:fldChar w:fldCharType="end"/>
        </w:r>
      </w:hyperlink>
    </w:p>
    <w:p>
      <w:pPr>
        <w:pStyle w:val="TOC2"/>
        <w:tabs>
          <w:tab w:val="right" w:leader="dot" w:pos="8306"/>
        </w:tabs>
      </w:pPr>
      <w:hyperlink w:anchor="_Toc31055" w:history="1">
        <w:r>
          <w:rPr>
            <w:rFonts w:ascii="仿宋" w:eastAsia="仿宋" w:hAnsi="仿宋" w:cs="仿宋" w:hint="eastAsia"/>
            <w:lang w:eastAsia="zh-CN"/>
          </w:rPr>
          <w:t>(一)、设施环境计算机自动控制设备项目总投资估算</w:t>
        </w:r>
        <w:r>
          <w:tab/>
        </w:r>
        <w:r>
          <w:fldChar w:fldCharType="begin"/>
        </w:r>
        <w:r>
          <w:instrText xml:space="preserve"> PAGEREF _Toc31055 \h </w:instrText>
        </w:r>
        <w:r>
          <w:fldChar w:fldCharType="separate"/>
        </w:r>
        <w:r>
          <w:t>38</w:t>
        </w:r>
        <w:r>
          <w:fldChar w:fldCharType="end"/>
        </w:r>
      </w:hyperlink>
    </w:p>
    <w:p>
      <w:pPr>
        <w:pStyle w:val="TOC2"/>
        <w:tabs>
          <w:tab w:val="right" w:leader="dot" w:pos="8306"/>
        </w:tabs>
      </w:pPr>
      <w:hyperlink w:anchor="_Toc8432" w:history="1">
        <w:r>
          <w:rPr>
            <w:rFonts w:ascii="仿宋" w:eastAsia="仿宋" w:hAnsi="仿宋" w:cs="仿宋" w:hint="eastAsia"/>
            <w:lang w:eastAsia="zh-CN"/>
          </w:rPr>
          <w:t>(二)、资金筹措</w:t>
        </w:r>
        <w:r>
          <w:tab/>
        </w:r>
        <w:r>
          <w:fldChar w:fldCharType="begin"/>
        </w:r>
        <w:r>
          <w:instrText xml:space="preserve"> PAGEREF _Toc8432 \h </w:instrText>
        </w:r>
        <w:r>
          <w:fldChar w:fldCharType="separate"/>
        </w:r>
        <w:r>
          <w:t>40</w:t>
        </w:r>
        <w:r>
          <w:fldChar w:fldCharType="end"/>
        </w:r>
      </w:hyperlink>
    </w:p>
    <w:p>
      <w:pPr>
        <w:pStyle w:val="TOC1"/>
        <w:tabs>
          <w:tab w:val="right" w:leader="dot" w:pos="8306"/>
        </w:tabs>
      </w:pPr>
      <w:hyperlink w:anchor="_Toc19410" w:history="1">
        <w:r>
          <w:rPr>
            <w:rFonts w:ascii="仿宋" w:eastAsia="仿宋" w:hAnsi="仿宋" w:cs="仿宋" w:hint="eastAsia"/>
            <w:lang w:eastAsia="zh-CN"/>
          </w:rPr>
          <w:t>十、设施环境计算机自动控制设备项目财务管理</w:t>
        </w:r>
        <w:r>
          <w:tab/>
        </w:r>
        <w:r>
          <w:fldChar w:fldCharType="begin"/>
        </w:r>
        <w:r>
          <w:instrText xml:space="preserve"> PAGEREF _Toc19410 \h </w:instrText>
        </w:r>
        <w:r>
          <w:fldChar w:fldCharType="separate"/>
        </w:r>
        <w:r>
          <w:t>40</w:t>
        </w:r>
        <w:r>
          <w:fldChar w:fldCharType="end"/>
        </w:r>
      </w:hyperlink>
    </w:p>
    <w:p>
      <w:pPr>
        <w:pStyle w:val="TOC2"/>
        <w:tabs>
          <w:tab w:val="right" w:leader="dot" w:pos="8306"/>
        </w:tabs>
      </w:pPr>
      <w:hyperlink w:anchor="_Toc14155" w:history="1">
        <w:r>
          <w:rPr>
            <w:rFonts w:ascii="仿宋" w:eastAsia="仿宋" w:hAnsi="仿宋" w:cs="仿宋" w:hint="eastAsia"/>
            <w:lang w:eastAsia="zh-CN"/>
          </w:rPr>
          <w:t>(一)、资金需求大</w:t>
        </w:r>
        <w:r>
          <w:tab/>
        </w:r>
        <w:r>
          <w:fldChar w:fldCharType="begin"/>
        </w:r>
        <w:r>
          <w:instrText xml:space="preserve"> PAGEREF _Toc14155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796" w:history="1">
        <w:r>
          <w:rPr>
            <w:rFonts w:ascii="仿宋" w:eastAsia="仿宋" w:hAnsi="仿宋" w:cs="仿宋" w:hint="eastAsia"/>
            <w:lang w:eastAsia="zh-CN"/>
          </w:rPr>
          <w:t>(二)、研发周期长</w:t>
        </w:r>
        <w:r>
          <w:tab/>
        </w:r>
        <w:r>
          <w:fldChar w:fldCharType="begin"/>
        </w:r>
        <w:r>
          <w:instrText xml:space="preserve"> PAGEREF _Toc31796 \h </w:instrText>
        </w:r>
        <w:r>
          <w:fldChar w:fldCharType="separate"/>
        </w:r>
        <w:r>
          <w:t>42</w:t>
        </w:r>
        <w:r>
          <w:fldChar w:fldCharType="end"/>
        </w:r>
      </w:hyperlink>
    </w:p>
    <w:p>
      <w:pPr>
        <w:pStyle w:val="TOC2"/>
        <w:tabs>
          <w:tab w:val="right" w:leader="dot" w:pos="8306"/>
        </w:tabs>
      </w:pPr>
      <w:hyperlink w:anchor="_Toc29808" w:history="1">
        <w:r>
          <w:rPr>
            <w:rFonts w:ascii="仿宋" w:eastAsia="仿宋" w:hAnsi="仿宋" w:cs="仿宋" w:hint="eastAsia"/>
            <w:lang w:eastAsia="zh-CN"/>
          </w:rPr>
          <w:t>(三)、市场风险大</w:t>
        </w:r>
        <w:r>
          <w:tab/>
        </w:r>
        <w:r>
          <w:fldChar w:fldCharType="begin"/>
        </w:r>
        <w:r>
          <w:instrText xml:space="preserve"> PAGEREF _Toc29808 \h </w:instrText>
        </w:r>
        <w:r>
          <w:fldChar w:fldCharType="separate"/>
        </w:r>
        <w:r>
          <w:t>43</w:t>
        </w:r>
        <w:r>
          <w:fldChar w:fldCharType="end"/>
        </w:r>
      </w:hyperlink>
    </w:p>
    <w:p>
      <w:pPr>
        <w:pStyle w:val="TOC2"/>
        <w:tabs>
          <w:tab w:val="right" w:leader="dot" w:pos="8306"/>
        </w:tabs>
      </w:pPr>
      <w:hyperlink w:anchor="_Toc24578" w:history="1">
        <w:r>
          <w:rPr>
            <w:rFonts w:ascii="仿宋" w:eastAsia="仿宋" w:hAnsi="仿宋" w:cs="仿宋" w:hint="eastAsia"/>
            <w:lang w:eastAsia="zh-CN"/>
          </w:rPr>
          <w:t>(四)、利润率高</w:t>
        </w:r>
        <w:r>
          <w:tab/>
        </w:r>
        <w:r>
          <w:fldChar w:fldCharType="begin"/>
        </w:r>
        <w:r>
          <w:instrText xml:space="preserve"> PAGEREF _Toc24578 \h </w:instrText>
        </w:r>
        <w:r>
          <w:fldChar w:fldCharType="separate"/>
        </w:r>
        <w:r>
          <w:t>46</w:t>
        </w:r>
        <w:r>
          <w:fldChar w:fldCharType="end"/>
        </w:r>
      </w:hyperlink>
    </w:p>
    <w:p>
      <w:pPr>
        <w:pStyle w:val="TOC1"/>
        <w:tabs>
          <w:tab w:val="right" w:leader="dot" w:pos="8306"/>
        </w:tabs>
      </w:pPr>
      <w:hyperlink w:anchor="_Toc25834" w:history="1">
        <w:r>
          <w:rPr>
            <w:rFonts w:ascii="仿宋" w:eastAsia="仿宋" w:hAnsi="仿宋" w:cs="仿宋" w:hint="eastAsia"/>
            <w:lang w:eastAsia="zh-CN"/>
          </w:rPr>
          <w:t>十一、设施环境计算机自动控制设备项目人力资源管理</w:t>
        </w:r>
        <w:r>
          <w:tab/>
        </w:r>
        <w:r>
          <w:fldChar w:fldCharType="begin"/>
        </w:r>
        <w:r>
          <w:instrText xml:space="preserve"> PAGEREF _Toc25834 \h </w:instrText>
        </w:r>
        <w:r>
          <w:fldChar w:fldCharType="separate"/>
        </w:r>
        <w:r>
          <w:t>48</w:t>
        </w:r>
        <w:r>
          <w:fldChar w:fldCharType="end"/>
        </w:r>
      </w:hyperlink>
    </w:p>
    <w:p>
      <w:pPr>
        <w:pStyle w:val="TOC2"/>
        <w:tabs>
          <w:tab w:val="right" w:leader="dot" w:pos="8306"/>
        </w:tabs>
      </w:pPr>
      <w:hyperlink w:anchor="_Toc29194" w:history="1">
        <w:r>
          <w:rPr>
            <w:rFonts w:ascii="仿宋" w:eastAsia="仿宋" w:hAnsi="仿宋" w:cs="仿宋" w:hint="eastAsia"/>
            <w:lang w:eastAsia="zh-CN"/>
          </w:rPr>
          <w:t>(一)、建立健全的预算管理制度</w:t>
        </w:r>
        <w:r>
          <w:tab/>
        </w:r>
        <w:r>
          <w:fldChar w:fldCharType="begin"/>
        </w:r>
        <w:r>
          <w:instrText xml:space="preserve"> PAGEREF _Toc29194 \h </w:instrText>
        </w:r>
        <w:r>
          <w:fldChar w:fldCharType="separate"/>
        </w:r>
        <w:r>
          <w:t>48</w:t>
        </w:r>
        <w:r>
          <w:fldChar w:fldCharType="end"/>
        </w:r>
      </w:hyperlink>
    </w:p>
    <w:p>
      <w:pPr>
        <w:pStyle w:val="TOC2"/>
        <w:tabs>
          <w:tab w:val="right" w:leader="dot" w:pos="8306"/>
        </w:tabs>
      </w:pPr>
      <w:hyperlink w:anchor="_Toc24334" w:history="1">
        <w:r>
          <w:rPr>
            <w:rFonts w:ascii="仿宋" w:eastAsia="仿宋" w:hAnsi="仿宋" w:cs="仿宋" w:hint="eastAsia"/>
            <w:lang w:eastAsia="zh-CN"/>
          </w:rPr>
          <w:t>(二)、加强资金流动监控</w:t>
        </w:r>
        <w:r>
          <w:tab/>
        </w:r>
        <w:r>
          <w:fldChar w:fldCharType="begin"/>
        </w:r>
        <w:r>
          <w:instrText xml:space="preserve"> PAGEREF _Toc24334 \h </w:instrText>
        </w:r>
        <w:r>
          <w:fldChar w:fldCharType="separate"/>
        </w:r>
        <w:r>
          <w:t>50</w:t>
        </w:r>
        <w:r>
          <w:fldChar w:fldCharType="end"/>
        </w:r>
      </w:hyperlink>
    </w:p>
    <w:p>
      <w:pPr>
        <w:pStyle w:val="TOC2"/>
        <w:tabs>
          <w:tab w:val="right" w:leader="dot" w:pos="8306"/>
        </w:tabs>
      </w:pPr>
      <w:hyperlink w:anchor="_Toc25351" w:history="1">
        <w:r>
          <w:rPr>
            <w:rFonts w:ascii="仿宋" w:eastAsia="仿宋" w:hAnsi="仿宋" w:cs="仿宋" w:hint="eastAsia"/>
            <w:lang w:eastAsia="zh-CN"/>
          </w:rPr>
          <w:t>(三)、制定完善的风险控制机制</w:t>
        </w:r>
        <w:r>
          <w:tab/>
        </w:r>
        <w:r>
          <w:fldChar w:fldCharType="begin"/>
        </w:r>
        <w:r>
          <w:instrText xml:space="preserve"> PAGEREF _Toc25351 \h </w:instrText>
        </w:r>
        <w:r>
          <w:fldChar w:fldCharType="separate"/>
        </w:r>
        <w:r>
          <w:t>51</w:t>
        </w:r>
        <w:r>
          <w:fldChar w:fldCharType="end"/>
        </w:r>
      </w:hyperlink>
    </w:p>
    <w:p>
      <w:pPr>
        <w:pStyle w:val="TOC2"/>
        <w:tabs>
          <w:tab w:val="right" w:leader="dot" w:pos="8306"/>
        </w:tabs>
      </w:pPr>
      <w:hyperlink w:anchor="_Toc7554" w:history="1">
        <w:r>
          <w:rPr>
            <w:rFonts w:ascii="仿宋" w:eastAsia="仿宋" w:hAnsi="仿宋" w:cs="仿宋" w:hint="eastAsia"/>
            <w:lang w:eastAsia="zh-CN"/>
          </w:rPr>
          <w:t>(四)、优化成本管理</w:t>
        </w:r>
        <w:r>
          <w:tab/>
        </w:r>
        <w:r>
          <w:fldChar w:fldCharType="begin"/>
        </w:r>
        <w:r>
          <w:instrText xml:space="preserve"> PAGEREF _Toc7554 \h </w:instrText>
        </w:r>
        <w:r>
          <w:fldChar w:fldCharType="separate"/>
        </w:r>
        <w:r>
          <w:t>53</w:t>
        </w:r>
        <w:r>
          <w:fldChar w:fldCharType="end"/>
        </w:r>
      </w:hyperlink>
    </w:p>
    <w:p>
      <w:pPr>
        <w:pStyle w:val="TOC1"/>
        <w:tabs>
          <w:tab w:val="right" w:leader="dot" w:pos="8306"/>
        </w:tabs>
      </w:pPr>
      <w:hyperlink w:anchor="_Toc25741" w:history="1">
        <w:r>
          <w:rPr>
            <w:rFonts w:ascii="仿宋" w:eastAsia="仿宋" w:hAnsi="仿宋" w:cs="仿宋" w:hint="eastAsia"/>
            <w:lang w:eastAsia="zh-CN"/>
          </w:rPr>
          <w:t>十二、设施环境计算机自动控制设备项目计划安排</w:t>
        </w:r>
        <w:r>
          <w:tab/>
        </w:r>
        <w:r>
          <w:fldChar w:fldCharType="begin"/>
        </w:r>
        <w:r>
          <w:instrText xml:space="preserve"> PAGEREF _Toc25741 \h </w:instrText>
        </w:r>
        <w:r>
          <w:fldChar w:fldCharType="separate"/>
        </w:r>
        <w:r>
          <w:t>55</w:t>
        </w:r>
        <w:r>
          <w:fldChar w:fldCharType="end"/>
        </w:r>
      </w:hyperlink>
    </w:p>
    <w:p>
      <w:pPr>
        <w:pStyle w:val="TOC2"/>
        <w:tabs>
          <w:tab w:val="right" w:leader="dot" w:pos="8306"/>
        </w:tabs>
      </w:pPr>
      <w:hyperlink w:anchor="_Toc3817" w:history="1">
        <w:r>
          <w:rPr>
            <w:rFonts w:ascii="仿宋" w:eastAsia="仿宋" w:hAnsi="仿宋" w:cs="仿宋" w:hint="eastAsia"/>
            <w:lang w:eastAsia="zh-CN"/>
          </w:rPr>
          <w:t>(一)、建设周期</w:t>
        </w:r>
        <w:r>
          <w:tab/>
        </w:r>
        <w:r>
          <w:fldChar w:fldCharType="begin"/>
        </w:r>
        <w:r>
          <w:instrText xml:space="preserve"> PAGEREF _Toc3817 \h </w:instrText>
        </w:r>
        <w:r>
          <w:fldChar w:fldCharType="separate"/>
        </w:r>
        <w:r>
          <w:t>55</w:t>
        </w:r>
        <w:r>
          <w:fldChar w:fldCharType="end"/>
        </w:r>
      </w:hyperlink>
    </w:p>
    <w:p>
      <w:pPr>
        <w:pStyle w:val="TOC2"/>
        <w:tabs>
          <w:tab w:val="right" w:leader="dot" w:pos="8306"/>
        </w:tabs>
      </w:pPr>
      <w:hyperlink w:anchor="_Toc10385" w:history="1">
        <w:r>
          <w:rPr>
            <w:rFonts w:ascii="仿宋" w:eastAsia="仿宋" w:hAnsi="仿宋" w:cs="仿宋" w:hint="eastAsia"/>
            <w:lang w:eastAsia="zh-CN"/>
          </w:rPr>
          <w:t>(二)、建设进度</w:t>
        </w:r>
        <w:r>
          <w:tab/>
        </w:r>
        <w:r>
          <w:fldChar w:fldCharType="begin"/>
        </w:r>
        <w:r>
          <w:instrText xml:space="preserve"> PAGEREF _Toc10385 \h </w:instrText>
        </w:r>
        <w:r>
          <w:fldChar w:fldCharType="separate"/>
        </w:r>
        <w:r>
          <w:t>56</w:t>
        </w:r>
        <w:r>
          <w:fldChar w:fldCharType="end"/>
        </w:r>
      </w:hyperlink>
    </w:p>
    <w:p>
      <w:pPr>
        <w:pStyle w:val="TOC2"/>
        <w:tabs>
          <w:tab w:val="right" w:leader="dot" w:pos="8306"/>
        </w:tabs>
      </w:pPr>
      <w:hyperlink w:anchor="_Toc3029" w:history="1">
        <w:r>
          <w:rPr>
            <w:rFonts w:ascii="仿宋" w:eastAsia="仿宋" w:hAnsi="仿宋" w:cs="仿宋" w:hint="eastAsia"/>
            <w:lang w:eastAsia="zh-CN"/>
          </w:rPr>
          <w:t>(三)、进度安排注意事项</w:t>
        </w:r>
        <w:r>
          <w:tab/>
        </w:r>
        <w:r>
          <w:fldChar w:fldCharType="begin"/>
        </w:r>
        <w:r>
          <w:instrText xml:space="preserve"> PAGEREF _Toc3029 \h </w:instrText>
        </w:r>
        <w:r>
          <w:fldChar w:fldCharType="separate"/>
        </w:r>
        <w:r>
          <w:t>57</w:t>
        </w:r>
        <w:r>
          <w:fldChar w:fldCharType="end"/>
        </w:r>
      </w:hyperlink>
    </w:p>
    <w:p>
      <w:pPr>
        <w:pStyle w:val="TOC2"/>
        <w:tabs>
          <w:tab w:val="right" w:leader="dot" w:pos="8306"/>
        </w:tabs>
      </w:pPr>
      <w:hyperlink w:anchor="_Toc8708" w:history="1">
        <w:r>
          <w:rPr>
            <w:rFonts w:ascii="仿宋" w:eastAsia="仿宋" w:hAnsi="仿宋" w:cs="仿宋" w:hint="eastAsia"/>
            <w:lang w:eastAsia="zh-CN"/>
          </w:rPr>
          <w:t>(四)、人力资源配置</w:t>
        </w:r>
        <w:r>
          <w:tab/>
        </w:r>
        <w:r>
          <w:fldChar w:fldCharType="begin"/>
        </w:r>
        <w:r>
          <w:instrText xml:space="preserve"> PAGEREF _Toc8708 \h </w:instrText>
        </w:r>
        <w:r>
          <w:fldChar w:fldCharType="separate"/>
        </w:r>
        <w:r>
          <w:t>58</w:t>
        </w:r>
        <w:r>
          <w:fldChar w:fldCharType="end"/>
        </w:r>
      </w:hyperlink>
    </w:p>
    <w:p>
      <w:pPr>
        <w:pStyle w:val="TOC1"/>
        <w:tabs>
          <w:tab w:val="right" w:leader="dot" w:pos="8306"/>
        </w:tabs>
      </w:pPr>
      <w:hyperlink w:anchor="_Toc28022" w:history="1">
        <w:r>
          <w:rPr>
            <w:rFonts w:ascii="仿宋" w:eastAsia="仿宋" w:hAnsi="仿宋" w:cs="仿宋" w:hint="eastAsia"/>
            <w:lang w:eastAsia="zh-CN"/>
          </w:rPr>
          <w:t>十三、设施环境计算机自动控制设备项目变更管理</w:t>
        </w:r>
        <w:r>
          <w:tab/>
        </w:r>
        <w:r>
          <w:fldChar w:fldCharType="begin"/>
        </w:r>
        <w:r>
          <w:instrText xml:space="preserve"> PAGEREF _Toc28022 \h </w:instrText>
        </w:r>
        <w:r>
          <w:fldChar w:fldCharType="separate"/>
        </w:r>
        <w:r>
          <w:t>59</w:t>
        </w:r>
        <w:r>
          <w:fldChar w:fldCharType="end"/>
        </w:r>
      </w:hyperlink>
    </w:p>
    <w:p>
      <w:pPr>
        <w:pStyle w:val="TOC2"/>
        <w:tabs>
          <w:tab w:val="right" w:leader="dot" w:pos="8306"/>
        </w:tabs>
      </w:pPr>
      <w:hyperlink w:anchor="_Toc14159" w:history="1">
        <w:r>
          <w:rPr>
            <w:rFonts w:ascii="仿宋" w:eastAsia="仿宋" w:hAnsi="仿宋" w:cs="仿宋" w:hint="eastAsia"/>
            <w:lang w:eastAsia="zh-CN"/>
          </w:rPr>
          <w:t>(一)、变更申请与评估</w:t>
        </w:r>
        <w:r>
          <w:tab/>
        </w:r>
        <w:r>
          <w:fldChar w:fldCharType="begin"/>
        </w:r>
        <w:r>
          <w:instrText xml:space="preserve"> PAGEREF _Toc14159 \h </w:instrText>
        </w:r>
        <w:r>
          <w:fldChar w:fldCharType="separate"/>
        </w:r>
        <w:r>
          <w:t>59</w:t>
        </w:r>
        <w:r>
          <w:fldChar w:fldCharType="end"/>
        </w:r>
      </w:hyperlink>
    </w:p>
    <w:p>
      <w:pPr>
        <w:pStyle w:val="TOC2"/>
        <w:tabs>
          <w:tab w:val="right" w:leader="dot" w:pos="8306"/>
        </w:tabs>
      </w:pPr>
      <w:hyperlink w:anchor="_Toc4772" w:history="1">
        <w:r>
          <w:rPr>
            <w:rFonts w:ascii="仿宋" w:eastAsia="仿宋" w:hAnsi="仿宋" w:cs="仿宋" w:hint="eastAsia"/>
            <w:lang w:eastAsia="zh-CN"/>
          </w:rPr>
          <w:t>(二)、变更实施与控制</w:t>
        </w:r>
        <w:r>
          <w:tab/>
        </w:r>
        <w:r>
          <w:fldChar w:fldCharType="begin"/>
        </w:r>
        <w:r>
          <w:instrText xml:space="preserve"> PAGEREF _Toc4772 \h </w:instrText>
        </w:r>
        <w:r>
          <w:fldChar w:fldCharType="separate"/>
        </w:r>
        <w:r>
          <w:t>60</w:t>
        </w:r>
        <w:r>
          <w:fldChar w:fldCharType="end"/>
        </w:r>
      </w:hyperlink>
    </w:p>
    <w:p>
      <w:pPr>
        <w:pStyle w:val="TOC1"/>
        <w:tabs>
          <w:tab w:val="right" w:leader="dot" w:pos="8306"/>
        </w:tabs>
      </w:pPr>
      <w:hyperlink w:anchor="_Toc23994" w:history="1">
        <w:r>
          <w:rPr>
            <w:rFonts w:ascii="仿宋" w:eastAsia="仿宋" w:hAnsi="仿宋" w:cs="仿宋" w:hint="eastAsia"/>
            <w:lang w:eastAsia="zh-CN"/>
          </w:rPr>
          <w:t>十四、设施环境计算机自动控制设备项目治理与监督</w:t>
        </w:r>
        <w:r>
          <w:tab/>
        </w:r>
        <w:r>
          <w:fldChar w:fldCharType="begin"/>
        </w:r>
        <w:r>
          <w:instrText xml:space="preserve"> PAGEREF _Toc23994 \h </w:instrText>
        </w:r>
        <w:r>
          <w:fldChar w:fldCharType="separate"/>
        </w:r>
        <w:r>
          <w:t>61</w:t>
        </w:r>
        <w:r>
          <w:fldChar w:fldCharType="end"/>
        </w:r>
      </w:hyperlink>
    </w:p>
    <w:p>
      <w:pPr>
        <w:pStyle w:val="TOC2"/>
        <w:tabs>
          <w:tab w:val="right" w:leader="dot" w:pos="8306"/>
        </w:tabs>
      </w:pPr>
      <w:hyperlink w:anchor="_Toc3622" w:history="1">
        <w:r>
          <w:rPr>
            <w:rFonts w:ascii="仿宋" w:eastAsia="仿宋" w:hAnsi="仿宋" w:cs="仿宋" w:hint="eastAsia"/>
            <w:lang w:eastAsia="zh-CN"/>
          </w:rPr>
          <w:t>(一)、设施环境计算机自动控制设备项目治理结构</w:t>
        </w:r>
        <w:r>
          <w:tab/>
        </w:r>
        <w:r>
          <w:fldChar w:fldCharType="begin"/>
        </w:r>
        <w:r>
          <w:instrText xml:space="preserve"> PAGEREF _Toc3622 \h </w:instrText>
        </w:r>
        <w:r>
          <w:fldChar w:fldCharType="separate"/>
        </w:r>
        <w:r>
          <w:t>61</w:t>
        </w:r>
        <w:r>
          <w:fldChar w:fldCharType="end"/>
        </w:r>
      </w:hyperlink>
    </w:p>
    <w:p>
      <w:pPr>
        <w:pStyle w:val="TOC2"/>
        <w:tabs>
          <w:tab w:val="right" w:leader="dot" w:pos="8306"/>
        </w:tabs>
      </w:pPr>
      <w:hyperlink w:anchor="_Toc3333" w:history="1">
        <w:r>
          <w:rPr>
            <w:rFonts w:ascii="仿宋" w:eastAsia="仿宋" w:hAnsi="仿宋" w:cs="仿宋" w:hint="eastAsia"/>
            <w:lang w:eastAsia="zh-CN"/>
          </w:rPr>
          <w:t>(二)、监督与审计</w:t>
        </w:r>
        <w:r>
          <w:tab/>
        </w:r>
        <w:r>
          <w:fldChar w:fldCharType="begin"/>
        </w:r>
        <w:r>
          <w:instrText xml:space="preserve"> PAGEREF _Toc3333 \h </w:instrText>
        </w:r>
        <w:r>
          <w:fldChar w:fldCharType="separate"/>
        </w:r>
        <w:r>
          <w:t>62</w:t>
        </w:r>
        <w:r>
          <w:fldChar w:fldCharType="end"/>
        </w:r>
      </w:hyperlink>
    </w:p>
    <w:p>
      <w:pPr>
        <w:pStyle w:val="TOC1"/>
        <w:tabs>
          <w:tab w:val="right" w:leader="dot" w:pos="8306"/>
        </w:tabs>
      </w:pPr>
      <w:hyperlink w:anchor="_Toc20596" w:history="1">
        <w:r>
          <w:rPr>
            <w:rFonts w:ascii="仿宋" w:eastAsia="仿宋" w:hAnsi="仿宋" w:cs="仿宋" w:hint="eastAsia"/>
            <w:lang w:eastAsia="zh-CN"/>
          </w:rPr>
          <w:t>十五、设施环境计算机自动控制设备项目工程方案分析</w:t>
        </w:r>
        <w:r>
          <w:tab/>
        </w:r>
        <w:r>
          <w:fldChar w:fldCharType="begin"/>
        </w:r>
        <w:r>
          <w:instrText xml:space="preserve"> PAGEREF _Toc20596 \h </w:instrText>
        </w:r>
        <w:r>
          <w:fldChar w:fldCharType="separate"/>
        </w:r>
        <w:r>
          <w:t>64</w:t>
        </w:r>
        <w:r>
          <w:fldChar w:fldCharType="end"/>
        </w:r>
      </w:hyperlink>
    </w:p>
    <w:p>
      <w:pPr>
        <w:pStyle w:val="TOC2"/>
        <w:tabs>
          <w:tab w:val="right" w:leader="dot" w:pos="8306"/>
        </w:tabs>
      </w:pPr>
      <w:hyperlink w:anchor="_Toc13490" w:history="1">
        <w:r>
          <w:rPr>
            <w:rFonts w:ascii="仿宋" w:eastAsia="仿宋" w:hAnsi="仿宋" w:cs="仿宋" w:hint="eastAsia"/>
            <w:lang w:eastAsia="zh-CN"/>
          </w:rPr>
          <w:t>(一)、建筑工程设计原则</w:t>
        </w:r>
        <w:r>
          <w:tab/>
        </w:r>
        <w:r>
          <w:fldChar w:fldCharType="begin"/>
        </w:r>
        <w:r>
          <w:instrText xml:space="preserve"> PAGEREF _Toc13490 \h </w:instrText>
        </w:r>
        <w:r>
          <w:fldChar w:fldCharType="separate"/>
        </w:r>
        <w:r>
          <w:t>64</w:t>
        </w:r>
        <w:r>
          <w:fldChar w:fldCharType="end"/>
        </w:r>
      </w:hyperlink>
    </w:p>
    <w:p>
      <w:pPr>
        <w:pStyle w:val="TOC2"/>
        <w:tabs>
          <w:tab w:val="right" w:leader="dot" w:pos="8306"/>
        </w:tabs>
      </w:pPr>
      <w:hyperlink w:anchor="_Toc28739" w:history="1">
        <w:r>
          <w:rPr>
            <w:rFonts w:ascii="仿宋" w:eastAsia="仿宋" w:hAnsi="仿宋" w:cs="仿宋" w:hint="eastAsia"/>
            <w:lang w:eastAsia="zh-CN"/>
          </w:rPr>
          <w:t>(二)、土建工程建设指标</w:t>
        </w:r>
        <w:r>
          <w:tab/>
        </w:r>
        <w:r>
          <w:fldChar w:fldCharType="begin"/>
        </w:r>
        <w:r>
          <w:instrText xml:space="preserve"> PAGEREF _Toc28739 \h </w:instrText>
        </w:r>
        <w:r>
          <w:fldChar w:fldCharType="separate"/>
        </w:r>
        <w:r>
          <w:t>67</w:t>
        </w:r>
        <w:r>
          <w:fldChar w:fldCharType="end"/>
        </w:r>
      </w:hyperlink>
    </w:p>
    <w:p>
      <w:pPr>
        <w:pStyle w:val="TOC1"/>
        <w:tabs>
          <w:tab w:val="right" w:leader="dot" w:pos="8306"/>
        </w:tabs>
      </w:pPr>
      <w:hyperlink w:anchor="_Toc26847" w:history="1">
        <w:r>
          <w:rPr>
            <w:rFonts w:ascii="仿宋" w:eastAsia="仿宋" w:hAnsi="仿宋" w:cs="仿宋" w:hint="eastAsia"/>
            <w:lang w:eastAsia="zh-CN"/>
          </w:rPr>
          <w:t>十六、质量管理体系</w:t>
        </w:r>
        <w:r>
          <w:tab/>
        </w:r>
        <w:r>
          <w:fldChar w:fldCharType="begin"/>
        </w:r>
        <w:r>
          <w:instrText xml:space="preserve"> PAGEREF _Toc26847 \h </w:instrText>
        </w:r>
        <w:r>
          <w:fldChar w:fldCharType="separate"/>
        </w:r>
        <w:r>
          <w:t>69</w:t>
        </w:r>
        <w:r>
          <w:fldChar w:fldCharType="end"/>
        </w:r>
      </w:hyperlink>
    </w:p>
    <w:p>
      <w:pPr>
        <w:pStyle w:val="TOC2"/>
        <w:tabs>
          <w:tab w:val="right" w:leader="dot" w:pos="8306"/>
        </w:tabs>
      </w:pPr>
      <w:hyperlink w:anchor="_Toc4242" w:history="1">
        <w:r>
          <w:rPr>
            <w:rFonts w:ascii="仿宋" w:eastAsia="仿宋" w:hAnsi="仿宋" w:cs="仿宋" w:hint="eastAsia"/>
            <w:lang w:eastAsia="zh-CN"/>
          </w:rPr>
          <w:t>(一)、质量目标与方针</w:t>
        </w:r>
        <w:r>
          <w:tab/>
        </w:r>
        <w:r>
          <w:fldChar w:fldCharType="begin"/>
        </w:r>
        <w:r>
          <w:instrText xml:space="preserve"> PAGEREF _Toc4242 \h </w:instrText>
        </w:r>
        <w:r>
          <w:fldChar w:fldCharType="separate"/>
        </w:r>
        <w:r>
          <w:t>69</w:t>
        </w:r>
        <w:r>
          <w:fldChar w:fldCharType="end"/>
        </w:r>
      </w:hyperlink>
    </w:p>
    <w:p>
      <w:pPr>
        <w:pStyle w:val="TOC2"/>
        <w:tabs>
          <w:tab w:val="right" w:leader="dot" w:pos="8306"/>
        </w:tabs>
      </w:pPr>
      <w:hyperlink w:anchor="_Toc27287" w:history="1">
        <w:r>
          <w:rPr>
            <w:rFonts w:ascii="仿宋" w:eastAsia="仿宋" w:hAnsi="仿宋" w:cs="仿宋" w:hint="eastAsia"/>
            <w:lang w:eastAsia="zh-CN"/>
          </w:rPr>
          <w:t>(二)、质量管理责任</w:t>
        </w:r>
        <w:r>
          <w:tab/>
        </w:r>
        <w:r>
          <w:fldChar w:fldCharType="begin"/>
        </w:r>
        <w:r>
          <w:instrText xml:space="preserve"> PAGEREF _Toc27287 \h </w:instrText>
        </w:r>
        <w:r>
          <w:fldChar w:fldCharType="separate"/>
        </w:r>
        <w:r>
          <w:t>70</w:t>
        </w:r>
        <w:r>
          <w:fldChar w:fldCharType="end"/>
        </w:r>
      </w:hyperlink>
    </w:p>
    <w:p>
      <w:pPr>
        <w:pStyle w:val="TOC2"/>
        <w:tabs>
          <w:tab w:val="right" w:leader="dot" w:pos="8306"/>
        </w:tabs>
      </w:pPr>
      <w:hyperlink w:anchor="_Toc6171" w:history="1">
        <w:r>
          <w:rPr>
            <w:rFonts w:ascii="仿宋" w:eastAsia="仿宋" w:hAnsi="仿宋" w:cs="仿宋" w:hint="eastAsia"/>
            <w:lang w:eastAsia="zh-CN"/>
          </w:rPr>
          <w:t>(三)、质量管理体系文件</w:t>
        </w:r>
        <w:r>
          <w:tab/>
        </w:r>
        <w:r>
          <w:fldChar w:fldCharType="begin"/>
        </w:r>
        <w:r>
          <w:instrText xml:space="preserve"> PAGEREF _Toc6171 \h </w:instrText>
        </w:r>
        <w:r>
          <w:fldChar w:fldCharType="separate"/>
        </w:r>
        <w:r>
          <w:t>72</w:t>
        </w:r>
        <w:r>
          <w:fldChar w:fldCharType="end"/>
        </w:r>
      </w:hyperlink>
    </w:p>
    <w:p>
      <w:pPr>
        <w:pStyle w:val="TOC2"/>
        <w:tabs>
          <w:tab w:val="right" w:leader="dot" w:pos="8306"/>
        </w:tabs>
      </w:pPr>
      <w:hyperlink w:anchor="_Toc4101" w:history="1">
        <w:r>
          <w:rPr>
            <w:rFonts w:ascii="仿宋" w:eastAsia="仿宋" w:hAnsi="仿宋" w:cs="仿宋" w:hint="eastAsia"/>
            <w:lang w:eastAsia="zh-CN"/>
          </w:rPr>
          <w:t>(四)、质量培训与教育</w:t>
        </w:r>
        <w:r>
          <w:tab/>
        </w:r>
        <w:r>
          <w:fldChar w:fldCharType="begin"/>
        </w:r>
        <w:r>
          <w:instrText xml:space="preserve"> PAGEREF _Toc4101 \h </w:instrText>
        </w:r>
        <w:r>
          <w:fldChar w:fldCharType="separate"/>
        </w:r>
        <w:r>
          <w:t>74</w:t>
        </w:r>
        <w:r>
          <w:fldChar w:fldCharType="end"/>
        </w:r>
      </w:hyperlink>
    </w:p>
    <w:p>
      <w:pPr>
        <w:pStyle w:val="TOC2"/>
        <w:tabs>
          <w:tab w:val="right" w:leader="dot" w:pos="8306"/>
        </w:tabs>
      </w:pPr>
      <w:hyperlink w:anchor="_Toc19797" w:history="1">
        <w:r>
          <w:rPr>
            <w:rFonts w:ascii="仿宋" w:eastAsia="仿宋" w:hAnsi="仿宋" w:cs="仿宋" w:hint="eastAsia"/>
            <w:lang w:eastAsia="zh-CN"/>
          </w:rPr>
          <w:t>(五)、质量审核与评价</w:t>
        </w:r>
        <w:r>
          <w:tab/>
        </w:r>
        <w:r>
          <w:fldChar w:fldCharType="begin"/>
        </w:r>
        <w:r>
          <w:instrText xml:space="preserve"> PAGEREF _Toc19797 \h </w:instrText>
        </w:r>
        <w:r>
          <w:fldChar w:fldCharType="separate"/>
        </w:r>
        <w:r>
          <w:t>75</w:t>
        </w:r>
        <w:r>
          <w:fldChar w:fldCharType="end"/>
        </w:r>
      </w:hyperlink>
    </w:p>
    <w:p>
      <w:pPr>
        <w:pStyle w:val="TOC2"/>
        <w:tabs>
          <w:tab w:val="right" w:leader="dot" w:pos="8306"/>
        </w:tabs>
      </w:pPr>
      <w:hyperlink w:anchor="_Toc29426" w:history="1">
        <w:r>
          <w:rPr>
            <w:rFonts w:ascii="仿宋" w:eastAsia="仿宋" w:hAnsi="仿宋" w:cs="仿宋" w:hint="eastAsia"/>
            <w:lang w:eastAsia="zh-CN"/>
          </w:rPr>
          <w:t>(六)、不符合与纠正措施</w:t>
        </w:r>
        <w:r>
          <w:tab/>
        </w:r>
        <w:r>
          <w:fldChar w:fldCharType="begin"/>
        </w:r>
        <w:r>
          <w:instrText xml:space="preserve"> PAGEREF _Toc29426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94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3578"/>
      <w:r>
        <w:rPr>
          <w:rFonts w:ascii="仿宋" w:eastAsia="仿宋" w:hAnsi="仿宋" w:cs="仿宋" w:hint="eastAsia"/>
          <w:sz w:val="28"/>
          <w:lang w:eastAsia="zh-CN"/>
        </w:rPr>
        <w:t>一、设施环境计算机自动控制设备项目概论</w:t>
      </w:r>
      <w:bookmarkEnd w:id="2"/>
    </w:p>
    <w:p>
      <w:pPr>
        <w:pStyle w:val="Heading2"/>
        <w:rPr>
          <w:rFonts w:ascii="仿宋" w:eastAsia="仿宋" w:hAnsi="仿宋" w:cs="仿宋" w:hint="eastAsia"/>
          <w:lang w:eastAsia="zh-CN"/>
        </w:rPr>
      </w:pPr>
      <w:bookmarkStart w:id="3" w:name="_Toc2524"/>
      <w:r>
        <w:rPr>
          <w:rFonts w:ascii="仿宋" w:eastAsia="仿宋" w:hAnsi="仿宋" w:cs="仿宋" w:hint="eastAsia"/>
          <w:lang w:eastAsia="zh-CN"/>
        </w:rPr>
        <w:t>(一)、设施环境计算机自动控制设备项目概况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的起源追溯至对市场的深入洞察。市场的不断演变与变革为设施环境计算机自动控制设备项目提供了难得的机遇。当前市场存在的需求缺口和变革的大环境共同构成了设施环境计算机自动控制设备项目的背景。这个设施环境计算机自动控制设备项目旨在充分利用市场机遇，填补行业中尚未满足的需求，为客户提供全新的解决方案。市场的变革和需求的增长使得这个设施环境计算机自动控制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设施环境计算机自动控制设备项目名称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正式命名为设施环境计算机自动控制设备。这个名称不仅仅是一个标识，更代表了设施环境计算机自动控制设备项目的核心理念和愿景。它蕴含着设施环境计算机自动控制设备项目所要解决问题的关键字，具有强烈的表达和辨识度，为设施环境计算机自动控制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设施环境计算机自动控制设备项目目标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的核心目标是提供一种全新、高效的解决方案，满足客户日益增长的需求。设施环境计算机自动控制设备项目追求的不仅仅是满足市场需求，更是在市场中获得卓越的竞争优势。通过不断提升产品或服务的质量和创新水平，设施环境计算机自动控制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设施环境计算机自动控制设备项目范围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全面涵盖了产品研发、制造、市场推广和售后服务，确保从产品设计到最终用户体验的全方位关注。这一全面的设施环境计算机自动控制设备项目范围是为了确保设施环境计算机自动控制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设施环境计算机自动控制设备项目时间表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计划在未来18个月内完成，包括研发、测试、市场试点和正式推出等不同阶段。这个时间表的合理设计是为了确保设施环境计算机自动控制设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设施环境计算机自动控制设备项目预算</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总预算估算为XX百万美元，主要分配在研发、市场推广、人员培训和运营等方面。这一充足的预算为设施环境计算机自动控制设备项目提供了充足的资源，确保设施环境计算机自动控制设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设施环境计算机自动控制设备项目风险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可能面临的风险包括市场接受度低、技术难题、竞争激烈等。设施环境计算机自动控制设备项目团队已经制定了相应的风险应对计划，通过前瞻性的风险管理，确保设施环境计算机自动控制设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设施环境计算机自动控制设备项目团队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汇聚了一支经验丰富、多领域专业素养的核心团队，确保设施环境计算机自动控制设备项目在各个方面都能拥有高水平的执行力。团队的协同作战是设施环境计算机自动控制设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设施环境计算机自动控制设备项目背景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设施环境计算机自动控制设备项目的背景根植于市场对更高效、创新产品的渴望，同时也受到科技发展对行业格局的深刻改变的影响。这为设施环境计算机自动控制设备项目提供了广阔的发展空间和市场需求。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设施环境计算机自动控制设备项目现状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截至目前，设施环境计算机自动控制设备项目已完成市场调研和技术验证，取得了初步的成功。这为设施环境计算机自动控制设备项目在未来的发展奠定了坚实的基础，为更远大的目标打下了坚实的基石。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9554"/>
      <w:r>
        <w:rPr>
          <w:rFonts w:ascii="仿宋" w:eastAsia="仿宋" w:hAnsi="仿宋" w:cs="仿宋" w:hint="eastAsia"/>
          <w:sz w:val="28"/>
          <w:lang w:eastAsia="zh-CN"/>
        </w:rPr>
        <w:t>(二)、设施环境计算机自动控制设备项目目标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设施环境计算机自动控制设备项目首要业务目标是在市场中占据有利地位，实现产品/服务的成功推广和销售。通过不断提升产品质量、创新性，设施环境计算机自动控制设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设施环境计算机自动控制设备项目着眼于技术创新。通过持续的研发和技术升级，设施环境计算机自动控制设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设施环境计算机自动控制设备项目设定了客户满意度目标。通过提供卓越的产品质量和优质的客户服务，设施环境计算机自动控制设备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注重社会责任和可持续发展。通过实施环保、社会责任设施环境计算机自动控制设备项目，设施环境计算机自动控制设备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设施环境计算机自动控制设备项目的团队是实现目标的核心驱动力。因此，设施环境计算机自动控制设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9950"/>
      <w:r>
        <w:rPr>
          <w:rFonts w:ascii="仿宋" w:eastAsia="仿宋" w:hAnsi="仿宋" w:cs="仿宋" w:hint="eastAsia"/>
          <w:sz w:val="28"/>
          <w:lang w:eastAsia="zh-CN"/>
        </w:rPr>
        <w:t>(三)、设施环境计算机自动控制设备项目提出的理由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设施环境计算机自动控制设备项目提出的理由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的提出源于对市场机遇的深刻洞察。当前市场中存在的需求缺口和行业发展趋势表明，有巨大的商业机会等待被开发。通过准确捕捉市场机遇，设施环境计算机自动控制设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的理念基于对技术创新的信仰。通过持续的研发和技术投入，设施环境计算机自动控制设备项目有望推出更具创新性的产品或服务。在科技飞速发展的当下，设施环境计算机自动控制设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的提出是为了增强企业的行业竞争力。通过提升产品或服务的质量和独特性，设施环境计算机自动控制设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响应了消费者需求的变化。随着社会和科技的不断发展，消费者对产品和服务的需求也在发生变化。通过深入了解并及时回应消费者的新需求，设施环境计算机自动控制设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的提出是企业战略发展规划的一部分。在面对日益激烈的市场竞争和不断变化的商业环境中，设施环境计算机自动控制设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的提出不仅仅是基于商业考量，还注重社会责任。通过推出环保、社会责任等方面的设施环境计算机自动控制设备项目，设施环境计算机自动控制设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的提出反映了对利益相关者期望的关注。包括客户、员工、投资者等利益相关者在企业发展中都有着各自的期望，设施环境计算机自动控制设备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4637"/>
      <w:r>
        <w:rPr>
          <w:rFonts w:ascii="仿宋" w:eastAsia="仿宋" w:hAnsi="仿宋" w:cs="仿宋" w:hint="eastAsia"/>
          <w:sz w:val="28"/>
          <w:lang w:eastAsia="zh-CN"/>
        </w:rPr>
        <w:t>(四)、设施环境计算机自动控制设备项目意义</w:t>
      </w:r>
      <w:bookmarkEnd w:id="6"/>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在实施设施环境计算机自动控制设备项目的过程中，我们不仅仅是在追逐商业成功，更是为企业和社会的多个层面创造了深远的意义。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的首要意义在于提升企业的市场竞争力。通过持续的创新和对产品质量的高标准要求，设施环境计算机自动控制设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设施环境计算机自动控制设备项目的推进将促使行业技术水平的提升。通过引入先进技术和创新性解决方案，设施环境计算机自动控制设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设施环境计算机自动控制设备项目不仅创造了大量就业机会，提高了就业水平，还注重社会责任和环保。通过参与社会公益事业和推动环保设施环境计算机自动控制设备项目，设施环境计算机自动控制设备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综合而言，设施环境计算机自动控制设备项目意义重大，不仅推动了企业的发展，也为行业和社会的进步贡献了积极力量。这是一个全面而深刻的影响，将在未来产生可持续的正面效应。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32619"/>
      <w:r>
        <w:rPr>
          <w:rFonts w:ascii="仿宋" w:eastAsia="仿宋" w:hAnsi="仿宋" w:cs="仿宋" w:hint="eastAsia"/>
          <w:sz w:val="28"/>
          <w:lang w:eastAsia="zh-CN"/>
        </w:rPr>
        <w:t>(五)、设施环境计算机自动控制设备项目背景</w:t>
      </w:r>
      <w:bookmarkEnd w:id="7"/>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在当今迅猛发展的商业环境中，设施环境计算机自动控制设备项目的动因根植于对多方面因素的审慎考量。这个设施环境计算机自动控制设备项目的提出并非孤立的决策，而是对企业所处背景深入思考的产物。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设施环境计算机自动控制设备项目背后的首要原因。科技的迅速发展和全球市场的快速变化使得企业必须灵活应对。设施环境计算机自动控制设备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设施环境计算机自动控制设备项目背景中不可忽视的一环。企业需要在激烈竞争中脱颖而出，为此，设施环境计算机自动控制设备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技术的迅速发展为企业带来了机遇与挑战。作为设施环境计算机自动控制设备项目启动的背景之一，对新兴技术的应用将有助于提升企业的技术水平，使其在不断演进的商业环境中保持竞争优势。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设施环境计算机自动控制设备项目充分融入了社会责任的理念，通过可持续经营和社会公益设施环境计算机自动控制设备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1183"/>
      <w:r>
        <w:rPr>
          <w:rFonts w:ascii="仿宋" w:eastAsia="仿宋" w:hAnsi="仿宋" w:cs="仿宋" w:hint="eastAsia"/>
          <w:sz w:val="28"/>
          <w:lang w:eastAsia="zh-CN"/>
        </w:rPr>
        <w:t>二、设施环境计算机自动控制设备项目文档管理</w:t>
      </w:r>
      <w:bookmarkEnd w:id="8"/>
    </w:p>
    <w:p>
      <w:pPr>
        <w:pStyle w:val="Heading2"/>
        <w:rPr>
          <w:rFonts w:ascii="仿宋" w:eastAsia="仿宋" w:hAnsi="仿宋" w:cs="仿宋" w:hint="eastAsia"/>
          <w:lang w:eastAsia="zh-CN"/>
        </w:rPr>
      </w:pPr>
      <w:bookmarkStart w:id="9" w:name="_Toc17350"/>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设施环境计算机自动控制设备项目高度重视文档的质量和准确性，以支持设施环境计算机自动控制设备项目的各项活动和决策。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文档的编制始于设施环境计算机自动控制设备项目计划的初期，我们制定了详细的文档编制计划，明确了每个文档的内容、格式和编写责任人。在设施环境计算机自动控制设备项目启动阶段，我们首先编制了设施环境计算机自动控制设备项目章程，明确定义了设施环境计算机自动控制设备项目的目标、范围、风险等关键要素。随后，设施环境计算机自动控制设备项目团队根据计划陆续编制了需求文档、设计文档、测试文档等各类文档，确保设施环境计算机自动控制设备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文档审查是设施环境计算机自动控制设备项目管理中的重要环节，旨在确保设施环境计算机自动控制设备项目文档符合质量标准和设施环境计算机自动控制设备项目需求。在设施环境计算机自动控制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设施环境计算机自动控制设备项目相关利益方和专业领域的专家对文档进行独立审查。这有助于获取更全面、客观的反馈，确保设施环境计算机自动控制设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在文档编制与审查方面建立了严格的管理机制，通过规范的流程和多维度的审查，确保设施环境计算机自动控制设备项目文档的质量、准确性和可靠性，为设施环境计算机自动控制设备项目的顺利推进提供了有力支持。</w:t>
      </w:r>
    </w:p>
    <w:p>
      <w:pPr>
        <w:pStyle w:val="Heading2"/>
        <w:ind w:firstLine="560" w:firstLineChars="200"/>
        <w:rPr>
          <w:rFonts w:ascii="仿宋" w:eastAsia="仿宋" w:hAnsi="仿宋" w:cs="仿宋" w:hint="eastAsia"/>
          <w:sz w:val="28"/>
          <w:lang w:eastAsia="zh-CN"/>
        </w:rPr>
      </w:pPr>
      <w:bookmarkStart w:id="10" w:name="_Toc30863"/>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在设施环境计算机自动控制设备项目中，我们致力于优化文档发布与分发过程，以确保信息的高效传递和团队间协作的顺畅进行。以下是我们采取的关键优化策略：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我们通过多渠道发布文档，包括电子邮件、设施环境计算机自动控制设备项目管理平台、内部网站等，以满足不同团队成员的偏好和需求。多渠道发布确保了信息的全面覆盖。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我们采用了精细的权限控制，确保只有授权人员可以访问敏感信息。这种安全措施保护了设施环境计算机自动控制设备项目文档的机密性，防止了未经授权的信息泄露。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10238"/>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设施环境计算机自动控制设备项目生命周期中一个至关重要的环节，直接关系到设施环境计算机自动控制设备项目信息的长期保存和历史记录的完整性。在设施环境计算机自动控制设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8576"/>
      <w:r>
        <w:rPr>
          <w:rFonts w:ascii="仿宋" w:eastAsia="仿宋" w:hAnsi="仿宋" w:cs="仿宋" w:hint="eastAsia"/>
          <w:sz w:val="28"/>
          <w:lang w:eastAsia="zh-CN"/>
        </w:rPr>
        <w:t>三、设施环境计算机自动控制设备项目危机管理</w:t>
      </w:r>
      <w:bookmarkEnd w:id="12"/>
    </w:p>
    <w:p>
      <w:pPr>
        <w:pStyle w:val="Heading2"/>
        <w:rPr>
          <w:rFonts w:ascii="仿宋" w:eastAsia="仿宋" w:hAnsi="仿宋" w:cs="仿宋" w:hint="eastAsia"/>
          <w:lang w:eastAsia="zh-CN"/>
        </w:rPr>
      </w:pPr>
      <w:bookmarkStart w:id="13" w:name="_Toc2554"/>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设施环境计算机自动控制设备项目危机管理中，危机预警与识别是确保设施环境计算机自动控制设备项目稳健运行的核心步骤。通过建立全面的监测机制，设施环境计算机自动控制设备项目团队旨在及时发现和理解潜在的风险和危机因素，以便采取及时的预防和应对措施，确保设施环境计算机自动控制设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设施环境计算机自动控制设备项目团队全面分析了整个设施环境计算机自动控制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设施环境计算机自动控制设备项目团队着重于明确定义设施环境计算机自动控制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设施环境计算机自动控制设备项目进展的持续监控，团队能够及时发现潜在问题并作出迅速反应。设施环境计算机自动控制设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设施环境计算机自动控制设备项目得以更有序、可控地推进。</w:t>
      </w:r>
    </w:p>
    <w:p>
      <w:pPr>
        <w:pStyle w:val="Heading2"/>
        <w:ind w:firstLine="560" w:firstLineChars="200"/>
        <w:rPr>
          <w:rFonts w:ascii="仿宋" w:eastAsia="仿宋" w:hAnsi="仿宋" w:cs="仿宋" w:hint="eastAsia"/>
          <w:sz w:val="28"/>
          <w:lang w:eastAsia="zh-CN"/>
        </w:rPr>
      </w:pPr>
      <w:bookmarkStart w:id="14" w:name="_Toc19518"/>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在危机发生时，设施环境计算机自动控制设备项目团队立即行动，成立了应急小组。该小组的任务是迅速制定并实施紧急应对措施，以最小化潜在损失。以下是采取的主要措施：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暂停设施环境计算机自动控制设备项目进度：为遏制危机蔓延，设施环境计算机自动控制设备项目暂时停止进行，以便全面评估当前状况。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资源重新分配：重新评估设施环境计算机自动控制设备项目资源的分配，确保最大限度地减小损失。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实时沟通：与关键利益相关者建立实时沟通机制，向他们传递设施环境计算机自动控制设备项目危机的实际状况，保障设施环境计算机自动控制设备项目核心利益。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在紧急应对的同时，设施环境计算机自动控制设备项目团队强调了团队协作和有效沟通的重要性。以下是团队协作的关键举措：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信息共享机制：建立了信息共享平台，确保团队成员能够及时获取设施环境计算机自动控制设备项目危机的实时信息。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领导者沟通：设施环境计算机自动控制设备项目领导者通过定期会议和即时沟通工具，指导团队应对危机，保持团队稳定运行。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随着危机得到初步控制，设施环境计算机自动控制设备项目团队转向制定恢复计划，以确保设施环境计算机自动控制设备项目能够从中迅速恢复。主要恢复计划包括：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修复受损的进度计划：重新评估设施环境计算机自动控制设备项目进度，制定修复计划，确保设施环境计算机自动控制设备项目尽快回归正常进程。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重新调整资源分配：优化资源分配，确保设施环境计算机自动控制设备项目在有限资源下高效运转。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https://d.book118.com/317056043114006043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232CE0"/>
    <w:rsid w:val="4F232CE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17056043114006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2024-02-18T05:07:00Z</dcterms:created>
  <dcterms:modified xsi:type="dcterms:W3CDTF">2024-02-18T05:07:40Z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0C876F6C1C54451C951C2872F18E2C83_11</vt:lpwstr>
  </property>
  <property fmtid="{D5CDD505-2E9C-101B-9397-08002B2CF9AE}" pid="3" name="KSOProductBuildVer">
    <vt:lpwstr>2052-12.1.0.16250</vt:lpwstr>
  </property>
</Properties>
</file>