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船舶电气系统项目规划设计蓝图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 w:history="1">
        <w:r>
          <w:rPr>
            <w:rFonts w:ascii="仿宋" w:eastAsia="仿宋" w:hAnsi="仿宋" w:cs="仿宋" w:hint="eastAsia"/>
            <w:lang w:eastAsia="zh-CN"/>
          </w:rPr>
          <w:t>概论</w:t>
        </w:r>
        <w:r>
          <w:tab/>
        </w:r>
        <w:r>
          <w:fldChar w:fldCharType="begin"/>
        </w:r>
        <w:r>
          <w:instrText xml:space="preserve"> PAGEREF _Toc3211 \h </w:instrText>
        </w:r>
        <w:r>
          <w:fldChar w:fldCharType="separate"/>
        </w:r>
        <w:r>
          <w:t>3</w:t>
        </w:r>
        <w:r>
          <w:fldChar w:fldCharType="end"/>
        </w:r>
      </w:hyperlink>
    </w:p>
    <w:p>
      <w:pPr>
        <w:pStyle w:val="TOC1"/>
        <w:tabs>
          <w:tab w:val="right" w:leader="dot" w:pos="8306"/>
        </w:tabs>
      </w:pPr>
      <w:hyperlink w:anchor="_Toc16875" w:history="1">
        <w:r>
          <w:rPr>
            <w:rFonts w:ascii="仿宋" w:eastAsia="仿宋" w:hAnsi="仿宋" w:cs="仿宋" w:hint="eastAsia"/>
            <w:lang w:eastAsia="zh-CN"/>
          </w:rPr>
          <w:t>一、船舶电气系统项目危机管理</w:t>
        </w:r>
        <w:r>
          <w:tab/>
        </w:r>
        <w:r>
          <w:fldChar w:fldCharType="begin"/>
        </w:r>
        <w:r>
          <w:instrText xml:space="preserve"> PAGEREF _Toc16875 \h </w:instrText>
        </w:r>
        <w:r>
          <w:fldChar w:fldCharType="separate"/>
        </w:r>
        <w:r>
          <w:t>3</w:t>
        </w:r>
        <w:r>
          <w:fldChar w:fldCharType="end"/>
        </w:r>
      </w:hyperlink>
    </w:p>
    <w:p>
      <w:pPr>
        <w:pStyle w:val="TOC2"/>
        <w:tabs>
          <w:tab w:val="right" w:leader="dot" w:pos="8306"/>
        </w:tabs>
      </w:pPr>
      <w:hyperlink w:anchor="_Toc19043" w:history="1">
        <w:r>
          <w:rPr>
            <w:rFonts w:ascii="仿宋" w:eastAsia="仿宋" w:hAnsi="仿宋" w:cs="仿宋" w:hint="eastAsia"/>
            <w:lang w:eastAsia="zh-CN"/>
          </w:rPr>
          <w:t>(一)、危机预警与识别</w:t>
        </w:r>
        <w:r>
          <w:tab/>
        </w:r>
        <w:r>
          <w:fldChar w:fldCharType="begin"/>
        </w:r>
        <w:r>
          <w:instrText xml:space="preserve"> PAGEREF _Toc19043 \h </w:instrText>
        </w:r>
        <w:r>
          <w:fldChar w:fldCharType="separate"/>
        </w:r>
        <w:r>
          <w:t>3</w:t>
        </w:r>
        <w:r>
          <w:fldChar w:fldCharType="end"/>
        </w:r>
      </w:hyperlink>
    </w:p>
    <w:p>
      <w:pPr>
        <w:pStyle w:val="TOC2"/>
        <w:tabs>
          <w:tab w:val="right" w:leader="dot" w:pos="8306"/>
        </w:tabs>
      </w:pPr>
      <w:hyperlink w:anchor="_Toc608" w:history="1">
        <w:r>
          <w:rPr>
            <w:rFonts w:ascii="仿宋" w:eastAsia="仿宋" w:hAnsi="仿宋" w:cs="仿宋" w:hint="eastAsia"/>
            <w:lang w:eastAsia="zh-CN"/>
          </w:rPr>
          <w:t>(二)、危机应对与恢复</w:t>
        </w:r>
        <w:r>
          <w:tab/>
        </w:r>
        <w:r>
          <w:fldChar w:fldCharType="begin"/>
        </w:r>
        <w:r>
          <w:instrText xml:space="preserve"> PAGEREF _Toc608 \h </w:instrText>
        </w:r>
        <w:r>
          <w:fldChar w:fldCharType="separate"/>
        </w:r>
        <w:r>
          <w:t>4</w:t>
        </w:r>
        <w:r>
          <w:fldChar w:fldCharType="end"/>
        </w:r>
      </w:hyperlink>
    </w:p>
    <w:p>
      <w:pPr>
        <w:pStyle w:val="TOC1"/>
        <w:tabs>
          <w:tab w:val="right" w:leader="dot" w:pos="8306"/>
        </w:tabs>
      </w:pPr>
      <w:hyperlink w:anchor="_Toc17579" w:history="1">
        <w:r>
          <w:rPr>
            <w:rFonts w:ascii="仿宋" w:eastAsia="仿宋" w:hAnsi="仿宋" w:cs="仿宋" w:hint="eastAsia"/>
            <w:lang w:eastAsia="zh-CN"/>
          </w:rPr>
          <w:t>二、船舶电气系统项目选址可行性分析</w:t>
        </w:r>
        <w:r>
          <w:tab/>
        </w:r>
        <w:r>
          <w:fldChar w:fldCharType="begin"/>
        </w:r>
        <w:r>
          <w:instrText xml:space="preserve"> PAGEREF _Toc17579 \h </w:instrText>
        </w:r>
        <w:r>
          <w:fldChar w:fldCharType="separate"/>
        </w:r>
        <w:r>
          <w:t>5</w:t>
        </w:r>
        <w:r>
          <w:fldChar w:fldCharType="end"/>
        </w:r>
      </w:hyperlink>
    </w:p>
    <w:p>
      <w:pPr>
        <w:pStyle w:val="TOC2"/>
        <w:tabs>
          <w:tab w:val="right" w:leader="dot" w:pos="8306"/>
        </w:tabs>
      </w:pPr>
      <w:hyperlink w:anchor="_Toc25526" w:history="1">
        <w:r>
          <w:rPr>
            <w:rFonts w:ascii="仿宋" w:eastAsia="仿宋" w:hAnsi="仿宋" w:cs="仿宋" w:hint="eastAsia"/>
            <w:lang w:eastAsia="zh-CN"/>
          </w:rPr>
          <w:t>(一)、船舶电气系统项目选址</w:t>
        </w:r>
        <w:r>
          <w:tab/>
        </w:r>
        <w:r>
          <w:fldChar w:fldCharType="begin"/>
        </w:r>
        <w:r>
          <w:instrText xml:space="preserve"> PAGEREF _Toc25526 \h </w:instrText>
        </w:r>
        <w:r>
          <w:fldChar w:fldCharType="separate"/>
        </w:r>
        <w:r>
          <w:t>5</w:t>
        </w:r>
        <w:r>
          <w:fldChar w:fldCharType="end"/>
        </w:r>
      </w:hyperlink>
    </w:p>
    <w:p>
      <w:pPr>
        <w:pStyle w:val="TOC2"/>
        <w:tabs>
          <w:tab w:val="right" w:leader="dot" w:pos="8306"/>
        </w:tabs>
      </w:pPr>
      <w:hyperlink w:anchor="_Toc9920" w:history="1">
        <w:r>
          <w:rPr>
            <w:rFonts w:ascii="仿宋" w:eastAsia="仿宋" w:hAnsi="仿宋" w:cs="仿宋" w:hint="eastAsia"/>
            <w:lang w:eastAsia="zh-CN"/>
          </w:rPr>
          <w:t>(二)、用地控制指标</w:t>
        </w:r>
        <w:r>
          <w:tab/>
        </w:r>
        <w:r>
          <w:fldChar w:fldCharType="begin"/>
        </w:r>
        <w:r>
          <w:instrText xml:space="preserve"> PAGEREF _Toc9920 \h </w:instrText>
        </w:r>
        <w:r>
          <w:fldChar w:fldCharType="separate"/>
        </w:r>
        <w:r>
          <w:t>6</w:t>
        </w:r>
        <w:r>
          <w:fldChar w:fldCharType="end"/>
        </w:r>
      </w:hyperlink>
    </w:p>
    <w:p>
      <w:pPr>
        <w:pStyle w:val="TOC2"/>
        <w:tabs>
          <w:tab w:val="right" w:leader="dot" w:pos="8306"/>
        </w:tabs>
      </w:pPr>
      <w:hyperlink w:anchor="_Toc18252" w:history="1">
        <w:r>
          <w:rPr>
            <w:rFonts w:ascii="仿宋" w:eastAsia="仿宋" w:hAnsi="仿宋" w:cs="仿宋" w:hint="eastAsia"/>
            <w:lang w:eastAsia="zh-CN"/>
          </w:rPr>
          <w:t>(三)、节约用地措施</w:t>
        </w:r>
        <w:r>
          <w:tab/>
        </w:r>
        <w:r>
          <w:fldChar w:fldCharType="begin"/>
        </w:r>
        <w:r>
          <w:instrText xml:space="preserve"> PAGEREF _Toc18252 \h </w:instrText>
        </w:r>
        <w:r>
          <w:fldChar w:fldCharType="separate"/>
        </w:r>
        <w:r>
          <w:t>7</w:t>
        </w:r>
        <w:r>
          <w:fldChar w:fldCharType="end"/>
        </w:r>
      </w:hyperlink>
    </w:p>
    <w:p>
      <w:pPr>
        <w:pStyle w:val="TOC2"/>
        <w:tabs>
          <w:tab w:val="right" w:leader="dot" w:pos="8306"/>
        </w:tabs>
      </w:pPr>
      <w:hyperlink w:anchor="_Toc2587" w:history="1">
        <w:r>
          <w:rPr>
            <w:rFonts w:ascii="仿宋" w:eastAsia="仿宋" w:hAnsi="仿宋" w:cs="仿宋" w:hint="eastAsia"/>
            <w:lang w:eastAsia="zh-CN"/>
          </w:rPr>
          <w:t>(四)、总图布置方案</w:t>
        </w:r>
        <w:r>
          <w:tab/>
        </w:r>
        <w:r>
          <w:fldChar w:fldCharType="begin"/>
        </w:r>
        <w:r>
          <w:instrText xml:space="preserve"> PAGEREF _Toc2587 \h </w:instrText>
        </w:r>
        <w:r>
          <w:fldChar w:fldCharType="separate"/>
        </w:r>
        <w:r>
          <w:t>9</w:t>
        </w:r>
        <w:r>
          <w:fldChar w:fldCharType="end"/>
        </w:r>
      </w:hyperlink>
    </w:p>
    <w:p>
      <w:pPr>
        <w:pStyle w:val="TOC2"/>
        <w:tabs>
          <w:tab w:val="right" w:leader="dot" w:pos="8306"/>
        </w:tabs>
      </w:pPr>
      <w:hyperlink w:anchor="_Toc28678" w:history="1">
        <w:r>
          <w:rPr>
            <w:rFonts w:ascii="仿宋" w:eastAsia="仿宋" w:hAnsi="仿宋" w:cs="仿宋" w:hint="eastAsia"/>
            <w:lang w:eastAsia="zh-CN"/>
          </w:rPr>
          <w:t>(五)、选址综合评价</w:t>
        </w:r>
        <w:r>
          <w:tab/>
        </w:r>
        <w:r>
          <w:fldChar w:fldCharType="begin"/>
        </w:r>
        <w:r>
          <w:instrText xml:space="preserve"> PAGEREF _Toc28678 \h </w:instrText>
        </w:r>
        <w:r>
          <w:fldChar w:fldCharType="separate"/>
        </w:r>
        <w:r>
          <w:t>10</w:t>
        </w:r>
        <w:r>
          <w:fldChar w:fldCharType="end"/>
        </w:r>
      </w:hyperlink>
    </w:p>
    <w:p>
      <w:pPr>
        <w:pStyle w:val="TOC1"/>
        <w:tabs>
          <w:tab w:val="right" w:leader="dot" w:pos="8306"/>
        </w:tabs>
      </w:pPr>
      <w:hyperlink w:anchor="_Toc8240" w:history="1">
        <w:r>
          <w:rPr>
            <w:rFonts w:ascii="仿宋" w:eastAsia="仿宋" w:hAnsi="仿宋" w:cs="仿宋" w:hint="eastAsia"/>
            <w:lang w:eastAsia="zh-CN"/>
          </w:rPr>
          <w:t>三、船舶电气系统项目建设背景及必要性分析</w:t>
        </w:r>
        <w:r>
          <w:tab/>
        </w:r>
        <w:r>
          <w:fldChar w:fldCharType="begin"/>
        </w:r>
        <w:r>
          <w:instrText xml:space="preserve"> PAGEREF _Toc8240 \h </w:instrText>
        </w:r>
        <w:r>
          <w:fldChar w:fldCharType="separate"/>
        </w:r>
        <w:r>
          <w:t>11</w:t>
        </w:r>
        <w:r>
          <w:fldChar w:fldCharType="end"/>
        </w:r>
      </w:hyperlink>
    </w:p>
    <w:p>
      <w:pPr>
        <w:pStyle w:val="TOC2"/>
        <w:tabs>
          <w:tab w:val="right" w:leader="dot" w:pos="8306"/>
        </w:tabs>
      </w:pPr>
      <w:hyperlink w:anchor="_Toc25373" w:history="1">
        <w:r>
          <w:rPr>
            <w:rFonts w:ascii="仿宋" w:eastAsia="仿宋" w:hAnsi="仿宋" w:cs="仿宋" w:hint="eastAsia"/>
            <w:lang w:eastAsia="zh-CN"/>
          </w:rPr>
          <w:t>(一)、船舶电气系统项目背景分析</w:t>
        </w:r>
        <w:r>
          <w:tab/>
        </w:r>
        <w:r>
          <w:fldChar w:fldCharType="begin"/>
        </w:r>
        <w:r>
          <w:instrText xml:space="preserve"> PAGEREF _Toc25373 \h </w:instrText>
        </w:r>
        <w:r>
          <w:fldChar w:fldCharType="separate"/>
        </w:r>
        <w:r>
          <w:t>11</w:t>
        </w:r>
        <w:r>
          <w:fldChar w:fldCharType="end"/>
        </w:r>
      </w:hyperlink>
    </w:p>
    <w:p>
      <w:pPr>
        <w:pStyle w:val="TOC2"/>
        <w:tabs>
          <w:tab w:val="right" w:leader="dot" w:pos="8306"/>
        </w:tabs>
      </w:pPr>
      <w:hyperlink w:anchor="_Toc29831" w:history="1">
        <w:r>
          <w:rPr>
            <w:rFonts w:ascii="仿宋" w:eastAsia="仿宋" w:hAnsi="仿宋" w:cs="仿宋" w:hint="eastAsia"/>
            <w:lang w:eastAsia="zh-CN"/>
          </w:rPr>
          <w:t>(二)、船舶电气系统项目建设必要性分析</w:t>
        </w:r>
        <w:r>
          <w:tab/>
        </w:r>
        <w:r>
          <w:fldChar w:fldCharType="begin"/>
        </w:r>
        <w:r>
          <w:instrText xml:space="preserve"> PAGEREF _Toc29831 \h </w:instrText>
        </w:r>
        <w:r>
          <w:fldChar w:fldCharType="separate"/>
        </w:r>
        <w:r>
          <w:t>12</w:t>
        </w:r>
        <w:r>
          <w:fldChar w:fldCharType="end"/>
        </w:r>
      </w:hyperlink>
    </w:p>
    <w:p>
      <w:pPr>
        <w:pStyle w:val="TOC1"/>
        <w:tabs>
          <w:tab w:val="right" w:leader="dot" w:pos="8306"/>
        </w:tabs>
      </w:pPr>
      <w:hyperlink w:anchor="_Toc29799" w:history="1">
        <w:r>
          <w:rPr>
            <w:rFonts w:ascii="仿宋" w:eastAsia="仿宋" w:hAnsi="仿宋" w:cs="仿宋" w:hint="eastAsia"/>
            <w:lang w:eastAsia="zh-CN"/>
          </w:rPr>
          <w:t>四、船舶电气系统项目绩效评估</w:t>
        </w:r>
        <w:r>
          <w:tab/>
        </w:r>
        <w:r>
          <w:fldChar w:fldCharType="begin"/>
        </w:r>
        <w:r>
          <w:instrText xml:space="preserve"> PAGEREF _Toc29799 \h </w:instrText>
        </w:r>
        <w:r>
          <w:fldChar w:fldCharType="separate"/>
        </w:r>
        <w:r>
          <w:t>14</w:t>
        </w:r>
        <w:r>
          <w:fldChar w:fldCharType="end"/>
        </w:r>
      </w:hyperlink>
    </w:p>
    <w:p>
      <w:pPr>
        <w:pStyle w:val="TOC2"/>
        <w:tabs>
          <w:tab w:val="right" w:leader="dot" w:pos="8306"/>
        </w:tabs>
      </w:pPr>
      <w:hyperlink w:anchor="_Toc20574" w:history="1">
        <w:r>
          <w:rPr>
            <w:rFonts w:ascii="仿宋" w:eastAsia="仿宋" w:hAnsi="仿宋" w:cs="仿宋" w:hint="eastAsia"/>
            <w:lang w:eastAsia="zh-CN"/>
          </w:rPr>
          <w:t>(一)、绩效评估指标</w:t>
        </w:r>
        <w:r>
          <w:tab/>
        </w:r>
        <w:r>
          <w:fldChar w:fldCharType="begin"/>
        </w:r>
        <w:r>
          <w:instrText xml:space="preserve"> PAGEREF _Toc20574 \h </w:instrText>
        </w:r>
        <w:r>
          <w:fldChar w:fldCharType="separate"/>
        </w:r>
        <w:r>
          <w:t>14</w:t>
        </w:r>
        <w:r>
          <w:fldChar w:fldCharType="end"/>
        </w:r>
      </w:hyperlink>
    </w:p>
    <w:p>
      <w:pPr>
        <w:pStyle w:val="TOC2"/>
        <w:tabs>
          <w:tab w:val="right" w:leader="dot" w:pos="8306"/>
        </w:tabs>
      </w:pPr>
      <w:hyperlink w:anchor="_Toc481" w:history="1">
        <w:r>
          <w:rPr>
            <w:rFonts w:ascii="仿宋" w:eastAsia="仿宋" w:hAnsi="仿宋" w:cs="仿宋" w:hint="eastAsia"/>
            <w:lang w:eastAsia="zh-CN"/>
          </w:rPr>
          <w:t>(二)、绩效评估方法</w:t>
        </w:r>
        <w:r>
          <w:tab/>
        </w:r>
        <w:r>
          <w:fldChar w:fldCharType="begin"/>
        </w:r>
        <w:r>
          <w:instrText xml:space="preserve"> PAGEREF _Toc481 \h </w:instrText>
        </w:r>
        <w:r>
          <w:fldChar w:fldCharType="separate"/>
        </w:r>
        <w:r>
          <w:t>15</w:t>
        </w:r>
        <w:r>
          <w:fldChar w:fldCharType="end"/>
        </w:r>
      </w:hyperlink>
    </w:p>
    <w:p>
      <w:pPr>
        <w:pStyle w:val="TOC2"/>
        <w:tabs>
          <w:tab w:val="right" w:leader="dot" w:pos="8306"/>
        </w:tabs>
      </w:pPr>
      <w:hyperlink w:anchor="_Toc21650" w:history="1">
        <w:r>
          <w:rPr>
            <w:rFonts w:ascii="仿宋" w:eastAsia="仿宋" w:hAnsi="仿宋" w:cs="仿宋" w:hint="eastAsia"/>
            <w:lang w:eastAsia="zh-CN"/>
          </w:rPr>
          <w:t>(三)、绩效评估周期</w:t>
        </w:r>
        <w:r>
          <w:tab/>
        </w:r>
        <w:r>
          <w:fldChar w:fldCharType="begin"/>
        </w:r>
        <w:r>
          <w:instrText xml:space="preserve"> PAGEREF _Toc21650 \h </w:instrText>
        </w:r>
        <w:r>
          <w:fldChar w:fldCharType="separate"/>
        </w:r>
        <w:r>
          <w:t>16</w:t>
        </w:r>
        <w:r>
          <w:fldChar w:fldCharType="end"/>
        </w:r>
      </w:hyperlink>
    </w:p>
    <w:p>
      <w:pPr>
        <w:pStyle w:val="TOC1"/>
        <w:tabs>
          <w:tab w:val="right" w:leader="dot" w:pos="8306"/>
        </w:tabs>
      </w:pPr>
      <w:hyperlink w:anchor="_Toc16512" w:history="1">
        <w:r>
          <w:rPr>
            <w:rFonts w:ascii="仿宋" w:eastAsia="仿宋" w:hAnsi="仿宋" w:cs="仿宋" w:hint="eastAsia"/>
            <w:lang w:eastAsia="zh-CN"/>
          </w:rPr>
          <w:t>五、船舶电气系统项目可持续发展</w:t>
        </w:r>
        <w:r>
          <w:tab/>
        </w:r>
        <w:r>
          <w:fldChar w:fldCharType="begin"/>
        </w:r>
        <w:r>
          <w:instrText xml:space="preserve"> PAGEREF _Toc16512 \h </w:instrText>
        </w:r>
        <w:r>
          <w:fldChar w:fldCharType="separate"/>
        </w:r>
        <w:r>
          <w:t>17</w:t>
        </w:r>
        <w:r>
          <w:fldChar w:fldCharType="end"/>
        </w:r>
      </w:hyperlink>
    </w:p>
    <w:p>
      <w:pPr>
        <w:pStyle w:val="TOC2"/>
        <w:tabs>
          <w:tab w:val="right" w:leader="dot" w:pos="8306"/>
        </w:tabs>
      </w:pPr>
      <w:hyperlink w:anchor="_Toc17318" w:history="1">
        <w:r>
          <w:rPr>
            <w:rFonts w:ascii="仿宋" w:eastAsia="仿宋" w:hAnsi="仿宋" w:cs="仿宋" w:hint="eastAsia"/>
            <w:lang w:eastAsia="zh-CN"/>
          </w:rPr>
          <w:t>(一)、可持续战略与实践</w:t>
        </w:r>
        <w:r>
          <w:tab/>
        </w:r>
        <w:r>
          <w:fldChar w:fldCharType="begin"/>
        </w:r>
        <w:r>
          <w:instrText xml:space="preserve"> PAGEREF _Toc17318 \h </w:instrText>
        </w:r>
        <w:r>
          <w:fldChar w:fldCharType="separate"/>
        </w:r>
        <w:r>
          <w:t>17</w:t>
        </w:r>
        <w:r>
          <w:fldChar w:fldCharType="end"/>
        </w:r>
      </w:hyperlink>
    </w:p>
    <w:p>
      <w:pPr>
        <w:pStyle w:val="TOC2"/>
        <w:tabs>
          <w:tab w:val="right" w:leader="dot" w:pos="8306"/>
        </w:tabs>
      </w:pPr>
      <w:hyperlink w:anchor="_Toc19604" w:history="1">
        <w:r>
          <w:rPr>
            <w:rFonts w:ascii="仿宋" w:eastAsia="仿宋" w:hAnsi="仿宋" w:cs="仿宋" w:hint="eastAsia"/>
            <w:lang w:eastAsia="zh-CN"/>
          </w:rPr>
          <w:t>(二)、环保与社会责任</w:t>
        </w:r>
        <w:r>
          <w:tab/>
        </w:r>
        <w:r>
          <w:fldChar w:fldCharType="begin"/>
        </w:r>
        <w:r>
          <w:instrText xml:space="preserve"> PAGEREF _Toc19604 \h </w:instrText>
        </w:r>
        <w:r>
          <w:fldChar w:fldCharType="separate"/>
        </w:r>
        <w:r>
          <w:t>18</w:t>
        </w:r>
        <w:r>
          <w:fldChar w:fldCharType="end"/>
        </w:r>
      </w:hyperlink>
    </w:p>
    <w:p>
      <w:pPr>
        <w:pStyle w:val="TOC1"/>
        <w:tabs>
          <w:tab w:val="right" w:leader="dot" w:pos="8306"/>
        </w:tabs>
      </w:pPr>
      <w:hyperlink w:anchor="_Toc1307" w:history="1">
        <w:r>
          <w:rPr>
            <w:rFonts w:ascii="仿宋" w:eastAsia="仿宋" w:hAnsi="仿宋" w:cs="仿宋" w:hint="eastAsia"/>
            <w:lang w:eastAsia="zh-CN"/>
          </w:rPr>
          <w:t>六、船舶电气系统项目土建工程</w:t>
        </w:r>
        <w:r>
          <w:tab/>
        </w:r>
        <w:r>
          <w:fldChar w:fldCharType="begin"/>
        </w:r>
        <w:r>
          <w:instrText xml:space="preserve"> PAGEREF _Toc1307 \h </w:instrText>
        </w:r>
        <w:r>
          <w:fldChar w:fldCharType="separate"/>
        </w:r>
        <w:r>
          <w:t>19</w:t>
        </w:r>
        <w:r>
          <w:fldChar w:fldCharType="end"/>
        </w:r>
      </w:hyperlink>
    </w:p>
    <w:p>
      <w:pPr>
        <w:pStyle w:val="TOC2"/>
        <w:tabs>
          <w:tab w:val="right" w:leader="dot" w:pos="8306"/>
        </w:tabs>
      </w:pPr>
      <w:hyperlink w:anchor="_Toc581" w:history="1">
        <w:r>
          <w:rPr>
            <w:rFonts w:ascii="仿宋" w:eastAsia="仿宋" w:hAnsi="仿宋" w:cs="仿宋" w:hint="eastAsia"/>
            <w:lang w:eastAsia="zh-CN"/>
          </w:rPr>
          <w:t>(一)、建筑工程设计原则</w:t>
        </w:r>
        <w:r>
          <w:tab/>
        </w:r>
        <w:r>
          <w:fldChar w:fldCharType="begin"/>
        </w:r>
        <w:r>
          <w:instrText xml:space="preserve"> PAGEREF _Toc581 \h </w:instrText>
        </w:r>
        <w:r>
          <w:fldChar w:fldCharType="separate"/>
        </w:r>
        <w:r>
          <w:t>19</w:t>
        </w:r>
        <w:r>
          <w:fldChar w:fldCharType="end"/>
        </w:r>
      </w:hyperlink>
    </w:p>
    <w:p>
      <w:pPr>
        <w:pStyle w:val="TOC2"/>
        <w:tabs>
          <w:tab w:val="right" w:leader="dot" w:pos="8306"/>
        </w:tabs>
      </w:pPr>
      <w:hyperlink w:anchor="_Toc29818" w:history="1">
        <w:r>
          <w:rPr>
            <w:rFonts w:ascii="仿宋" w:eastAsia="仿宋" w:hAnsi="仿宋" w:cs="仿宋" w:hint="eastAsia"/>
            <w:lang w:eastAsia="zh-CN"/>
          </w:rPr>
          <w:t>(二)、土建工程设计年限及安全等级</w:t>
        </w:r>
        <w:r>
          <w:tab/>
        </w:r>
        <w:r>
          <w:fldChar w:fldCharType="begin"/>
        </w:r>
        <w:r>
          <w:instrText xml:space="preserve"> PAGEREF _Toc29818 \h </w:instrText>
        </w:r>
        <w:r>
          <w:fldChar w:fldCharType="separate"/>
        </w:r>
        <w:r>
          <w:t>20</w:t>
        </w:r>
        <w:r>
          <w:fldChar w:fldCharType="end"/>
        </w:r>
      </w:hyperlink>
    </w:p>
    <w:p>
      <w:pPr>
        <w:pStyle w:val="TOC2"/>
        <w:tabs>
          <w:tab w:val="right" w:leader="dot" w:pos="8306"/>
        </w:tabs>
      </w:pPr>
      <w:hyperlink w:anchor="_Toc1776" w:history="1">
        <w:r>
          <w:rPr>
            <w:rFonts w:ascii="仿宋" w:eastAsia="仿宋" w:hAnsi="仿宋" w:cs="仿宋" w:hint="eastAsia"/>
            <w:lang w:eastAsia="zh-CN"/>
          </w:rPr>
          <w:t>(三)、建筑工程设计总体要求</w:t>
        </w:r>
        <w:r>
          <w:tab/>
        </w:r>
        <w:r>
          <w:fldChar w:fldCharType="begin"/>
        </w:r>
        <w:r>
          <w:instrText xml:space="preserve"> PAGEREF _Toc1776 \h </w:instrText>
        </w:r>
        <w:r>
          <w:fldChar w:fldCharType="separate"/>
        </w:r>
        <w:r>
          <w:t>21</w:t>
        </w:r>
        <w:r>
          <w:fldChar w:fldCharType="end"/>
        </w:r>
      </w:hyperlink>
    </w:p>
    <w:p>
      <w:pPr>
        <w:pStyle w:val="TOC2"/>
        <w:tabs>
          <w:tab w:val="right" w:leader="dot" w:pos="8306"/>
        </w:tabs>
      </w:pPr>
      <w:hyperlink w:anchor="_Toc25022" w:history="1">
        <w:r>
          <w:rPr>
            <w:rFonts w:ascii="仿宋" w:eastAsia="仿宋" w:hAnsi="仿宋" w:cs="仿宋" w:hint="eastAsia"/>
            <w:lang w:eastAsia="zh-CN"/>
          </w:rPr>
          <w:t>(四)、土建工程建设指标</w:t>
        </w:r>
        <w:r>
          <w:tab/>
        </w:r>
        <w:r>
          <w:fldChar w:fldCharType="begin"/>
        </w:r>
        <w:r>
          <w:instrText xml:space="preserve"> PAGEREF _Toc25022 \h </w:instrText>
        </w:r>
        <w:r>
          <w:fldChar w:fldCharType="separate"/>
        </w:r>
        <w:r>
          <w:t>22</w:t>
        </w:r>
        <w:r>
          <w:fldChar w:fldCharType="end"/>
        </w:r>
      </w:hyperlink>
    </w:p>
    <w:p>
      <w:pPr>
        <w:pStyle w:val="TOC1"/>
        <w:tabs>
          <w:tab w:val="right" w:leader="dot" w:pos="8306"/>
        </w:tabs>
      </w:pPr>
      <w:hyperlink w:anchor="_Toc29294" w:history="1">
        <w:r>
          <w:rPr>
            <w:rFonts w:ascii="仿宋" w:eastAsia="仿宋" w:hAnsi="仿宋" w:cs="仿宋" w:hint="eastAsia"/>
            <w:lang w:eastAsia="zh-CN"/>
          </w:rPr>
          <w:t>七、船舶电气系统项目环境影响分析</w:t>
        </w:r>
        <w:r>
          <w:tab/>
        </w:r>
        <w:r>
          <w:fldChar w:fldCharType="begin"/>
        </w:r>
        <w:r>
          <w:instrText xml:space="preserve"> PAGEREF _Toc29294 \h </w:instrText>
        </w:r>
        <w:r>
          <w:fldChar w:fldCharType="separate"/>
        </w:r>
        <w:r>
          <w:t>22</w:t>
        </w:r>
        <w:r>
          <w:fldChar w:fldCharType="end"/>
        </w:r>
      </w:hyperlink>
    </w:p>
    <w:p>
      <w:pPr>
        <w:pStyle w:val="TOC2"/>
        <w:tabs>
          <w:tab w:val="right" w:leader="dot" w:pos="8306"/>
        </w:tabs>
      </w:pPr>
      <w:hyperlink w:anchor="_Toc5636" w:history="1">
        <w:r>
          <w:rPr>
            <w:rFonts w:ascii="仿宋" w:eastAsia="仿宋" w:hAnsi="仿宋" w:cs="仿宋" w:hint="eastAsia"/>
            <w:lang w:eastAsia="zh-CN"/>
          </w:rPr>
          <w:t>(一)、建设区域环境质量现状</w:t>
        </w:r>
        <w:r>
          <w:tab/>
        </w:r>
        <w:r>
          <w:fldChar w:fldCharType="begin"/>
        </w:r>
        <w:r>
          <w:instrText xml:space="preserve"> PAGEREF _Toc5636 \h </w:instrText>
        </w:r>
        <w:r>
          <w:fldChar w:fldCharType="separate"/>
        </w:r>
        <w:r>
          <w:t>22</w:t>
        </w:r>
        <w:r>
          <w:fldChar w:fldCharType="end"/>
        </w:r>
      </w:hyperlink>
    </w:p>
    <w:p>
      <w:pPr>
        <w:pStyle w:val="TOC2"/>
        <w:tabs>
          <w:tab w:val="right" w:leader="dot" w:pos="8306"/>
        </w:tabs>
      </w:pPr>
      <w:hyperlink w:anchor="_Toc16262" w:history="1">
        <w:r>
          <w:rPr>
            <w:rFonts w:ascii="仿宋" w:eastAsia="仿宋" w:hAnsi="仿宋" w:cs="仿宋" w:hint="eastAsia"/>
            <w:lang w:eastAsia="zh-CN"/>
          </w:rPr>
          <w:t>(二)、建设期环境保护</w:t>
        </w:r>
        <w:r>
          <w:tab/>
        </w:r>
        <w:r>
          <w:fldChar w:fldCharType="begin"/>
        </w:r>
        <w:r>
          <w:instrText xml:space="preserve"> PAGEREF _Toc16262 \h </w:instrText>
        </w:r>
        <w:r>
          <w:fldChar w:fldCharType="separate"/>
        </w:r>
        <w:r>
          <w:t>23</w:t>
        </w:r>
        <w:r>
          <w:fldChar w:fldCharType="end"/>
        </w:r>
      </w:hyperlink>
    </w:p>
    <w:p>
      <w:pPr>
        <w:pStyle w:val="TOC2"/>
        <w:tabs>
          <w:tab w:val="right" w:leader="dot" w:pos="8306"/>
        </w:tabs>
      </w:pPr>
      <w:hyperlink w:anchor="_Toc1694" w:history="1">
        <w:r>
          <w:rPr>
            <w:rFonts w:ascii="仿宋" w:eastAsia="仿宋" w:hAnsi="仿宋" w:cs="仿宋" w:hint="eastAsia"/>
            <w:lang w:eastAsia="zh-CN"/>
          </w:rPr>
          <w:t>(三)、运营期环境保护</w:t>
        </w:r>
        <w:r>
          <w:tab/>
        </w:r>
        <w:r>
          <w:fldChar w:fldCharType="begin"/>
        </w:r>
        <w:r>
          <w:instrText xml:space="preserve"> PAGEREF _Toc1694 \h </w:instrText>
        </w:r>
        <w:r>
          <w:fldChar w:fldCharType="separate"/>
        </w:r>
        <w:r>
          <w:t>25</w:t>
        </w:r>
        <w:r>
          <w:fldChar w:fldCharType="end"/>
        </w:r>
      </w:hyperlink>
    </w:p>
    <w:p>
      <w:pPr>
        <w:pStyle w:val="TOC2"/>
        <w:tabs>
          <w:tab w:val="right" w:leader="dot" w:pos="8306"/>
        </w:tabs>
      </w:pPr>
      <w:hyperlink w:anchor="_Toc9511" w:history="1">
        <w:r>
          <w:rPr>
            <w:rFonts w:ascii="仿宋" w:eastAsia="仿宋" w:hAnsi="仿宋" w:cs="仿宋" w:hint="eastAsia"/>
            <w:lang w:eastAsia="zh-CN"/>
          </w:rPr>
          <w:t>(四)、船舶电气系统项目建设对区域经济的影响</w:t>
        </w:r>
        <w:r>
          <w:tab/>
        </w:r>
        <w:r>
          <w:fldChar w:fldCharType="begin"/>
        </w:r>
        <w:r>
          <w:instrText xml:space="preserve"> PAGEREF _Toc9511 \h </w:instrText>
        </w:r>
        <w:r>
          <w:fldChar w:fldCharType="separate"/>
        </w:r>
        <w:r>
          <w:t>26</w:t>
        </w:r>
        <w:r>
          <w:fldChar w:fldCharType="end"/>
        </w:r>
      </w:hyperlink>
    </w:p>
    <w:p>
      <w:pPr>
        <w:pStyle w:val="TOC2"/>
        <w:tabs>
          <w:tab w:val="right" w:leader="dot" w:pos="8306"/>
        </w:tabs>
      </w:pPr>
      <w:hyperlink w:anchor="_Toc29196" w:history="1">
        <w:r>
          <w:rPr>
            <w:rFonts w:ascii="仿宋" w:eastAsia="仿宋" w:hAnsi="仿宋" w:cs="仿宋" w:hint="eastAsia"/>
            <w:lang w:eastAsia="zh-CN"/>
          </w:rPr>
          <w:t>(五)、废弃物处理</w:t>
        </w:r>
        <w:r>
          <w:tab/>
        </w:r>
        <w:r>
          <w:fldChar w:fldCharType="begin"/>
        </w:r>
        <w:r>
          <w:instrText xml:space="preserve"> PAGEREF _Toc29196 \h </w:instrText>
        </w:r>
        <w:r>
          <w:fldChar w:fldCharType="separate"/>
        </w:r>
        <w:r>
          <w:t>28</w:t>
        </w:r>
        <w:r>
          <w:fldChar w:fldCharType="end"/>
        </w:r>
      </w:hyperlink>
    </w:p>
    <w:p>
      <w:pPr>
        <w:pStyle w:val="TOC2"/>
        <w:tabs>
          <w:tab w:val="right" w:leader="dot" w:pos="8306"/>
        </w:tabs>
      </w:pPr>
      <w:hyperlink w:anchor="_Toc17934" w:history="1">
        <w:r>
          <w:rPr>
            <w:rFonts w:ascii="仿宋" w:eastAsia="仿宋" w:hAnsi="仿宋" w:cs="仿宋" w:hint="eastAsia"/>
            <w:lang w:eastAsia="zh-CN"/>
          </w:rPr>
          <w:t>(六)、特殊环境影响分析</w:t>
        </w:r>
        <w:r>
          <w:tab/>
        </w:r>
        <w:r>
          <w:fldChar w:fldCharType="begin"/>
        </w:r>
        <w:r>
          <w:instrText xml:space="preserve"> PAGEREF _Toc17934 \h </w:instrText>
        </w:r>
        <w:r>
          <w:fldChar w:fldCharType="separate"/>
        </w:r>
        <w:r>
          <w:t>29</w:t>
        </w:r>
        <w:r>
          <w:fldChar w:fldCharType="end"/>
        </w:r>
      </w:hyperlink>
    </w:p>
    <w:p>
      <w:pPr>
        <w:pStyle w:val="TOC2"/>
        <w:tabs>
          <w:tab w:val="right" w:leader="dot" w:pos="8306"/>
        </w:tabs>
      </w:pPr>
      <w:hyperlink w:anchor="_Toc15714" w:history="1">
        <w:r>
          <w:rPr>
            <w:rFonts w:ascii="仿宋" w:eastAsia="仿宋" w:hAnsi="仿宋" w:cs="仿宋" w:hint="eastAsia"/>
            <w:lang w:eastAsia="zh-CN"/>
          </w:rPr>
          <w:t>(七)、清洁生产</w:t>
        </w:r>
        <w:r>
          <w:tab/>
        </w:r>
        <w:r>
          <w:fldChar w:fldCharType="begin"/>
        </w:r>
        <w:r>
          <w:instrText xml:space="preserve"> PAGEREF _Toc15714 \h </w:instrText>
        </w:r>
        <w:r>
          <w:fldChar w:fldCharType="separate"/>
        </w:r>
        <w:r>
          <w:t>30</w:t>
        </w:r>
        <w:r>
          <w:fldChar w:fldCharType="end"/>
        </w:r>
      </w:hyperlink>
    </w:p>
    <w:p>
      <w:pPr>
        <w:pStyle w:val="TOC2"/>
        <w:tabs>
          <w:tab w:val="right" w:leader="dot" w:pos="8306"/>
        </w:tabs>
      </w:pPr>
      <w:hyperlink w:anchor="_Toc21257" w:history="1">
        <w:r>
          <w:rPr>
            <w:rFonts w:ascii="仿宋" w:eastAsia="仿宋" w:hAnsi="仿宋" w:cs="仿宋" w:hint="eastAsia"/>
            <w:lang w:eastAsia="zh-CN"/>
          </w:rPr>
          <w:t>(八)、环境保护综合评价</w:t>
        </w:r>
        <w:r>
          <w:tab/>
        </w:r>
        <w:r>
          <w:fldChar w:fldCharType="begin"/>
        </w:r>
        <w:r>
          <w:instrText xml:space="preserve"> PAGEREF _Toc21257 \h </w:instrText>
        </w:r>
        <w:r>
          <w:fldChar w:fldCharType="separate"/>
        </w:r>
        <w:r>
          <w:t>31</w:t>
        </w:r>
        <w:r>
          <w:fldChar w:fldCharType="end"/>
        </w:r>
      </w:hyperlink>
    </w:p>
    <w:p>
      <w:pPr>
        <w:pStyle w:val="TOC1"/>
        <w:tabs>
          <w:tab w:val="right" w:leader="dot" w:pos="8306"/>
        </w:tabs>
      </w:pPr>
      <w:hyperlink w:anchor="_Toc24093" w:history="1">
        <w:r>
          <w:rPr>
            <w:rFonts w:ascii="仿宋" w:eastAsia="仿宋" w:hAnsi="仿宋" w:cs="仿宋" w:hint="eastAsia"/>
            <w:lang w:eastAsia="zh-CN"/>
          </w:rPr>
          <w:t>八、船舶电气系统项目人力资源管理</w:t>
        </w:r>
        <w:r>
          <w:tab/>
        </w:r>
        <w:r>
          <w:fldChar w:fldCharType="begin"/>
        </w:r>
        <w:r>
          <w:instrText xml:space="preserve"> PAGEREF _Toc24093 \h </w:instrText>
        </w:r>
        <w:r>
          <w:fldChar w:fldCharType="separate"/>
        </w:r>
        <w:r>
          <w:t>33</w:t>
        </w:r>
        <w:r>
          <w:fldChar w:fldCharType="end"/>
        </w:r>
      </w:hyperlink>
    </w:p>
    <w:p>
      <w:pPr>
        <w:pStyle w:val="TOC2"/>
        <w:tabs>
          <w:tab w:val="right" w:leader="dot" w:pos="8306"/>
        </w:tabs>
      </w:pPr>
      <w:hyperlink w:anchor="_Toc23548" w:history="1">
        <w:r>
          <w:rPr>
            <w:rFonts w:ascii="仿宋" w:eastAsia="仿宋" w:hAnsi="仿宋" w:cs="仿宋" w:hint="eastAsia"/>
            <w:lang w:eastAsia="zh-CN"/>
          </w:rPr>
          <w:t>(一)、建立健全的预算管理制度</w:t>
        </w:r>
        <w:r>
          <w:tab/>
        </w:r>
        <w:r>
          <w:fldChar w:fldCharType="begin"/>
        </w:r>
        <w:r>
          <w:instrText xml:space="preserve"> PAGEREF _Toc23548 \h </w:instrText>
        </w:r>
        <w:r>
          <w:fldChar w:fldCharType="separate"/>
        </w:r>
        <w:r>
          <w:t>33</w:t>
        </w:r>
        <w:r>
          <w:fldChar w:fldCharType="end"/>
        </w:r>
      </w:hyperlink>
    </w:p>
    <w:p>
      <w:pPr>
        <w:pStyle w:val="TOC2"/>
        <w:tabs>
          <w:tab w:val="right" w:leader="dot" w:pos="8306"/>
        </w:tabs>
      </w:pPr>
      <w:hyperlink w:anchor="_Toc15230" w:history="1">
        <w:r>
          <w:rPr>
            <w:rFonts w:ascii="仿宋" w:eastAsia="仿宋" w:hAnsi="仿宋" w:cs="仿宋" w:hint="eastAsia"/>
            <w:lang w:eastAsia="zh-CN"/>
          </w:rPr>
          <w:t>(二)、加强资金流动监控</w:t>
        </w:r>
        <w:r>
          <w:tab/>
        </w:r>
        <w:r>
          <w:fldChar w:fldCharType="begin"/>
        </w:r>
        <w:r>
          <w:instrText xml:space="preserve"> PAGEREF _Toc15230 \h </w:instrText>
        </w:r>
        <w:r>
          <w:fldChar w:fldCharType="separate"/>
        </w:r>
        <w:r>
          <w:t>34</w:t>
        </w:r>
        <w:r>
          <w:fldChar w:fldCharType="end"/>
        </w:r>
      </w:hyperlink>
    </w:p>
    <w:p>
      <w:pPr>
        <w:pStyle w:val="TOC2"/>
        <w:tabs>
          <w:tab w:val="right" w:leader="dot" w:pos="8306"/>
        </w:tabs>
      </w:pPr>
      <w:hyperlink w:anchor="_Toc11849" w:history="1">
        <w:r>
          <w:rPr>
            <w:rFonts w:ascii="仿宋" w:eastAsia="仿宋" w:hAnsi="仿宋" w:cs="仿宋" w:hint="eastAsia"/>
            <w:lang w:eastAsia="zh-CN"/>
          </w:rPr>
          <w:t>(三)、制定完善的风险控制机制</w:t>
        </w:r>
        <w:r>
          <w:tab/>
        </w:r>
        <w:r>
          <w:fldChar w:fldCharType="begin"/>
        </w:r>
        <w:r>
          <w:instrText xml:space="preserve"> PAGEREF _Toc11849 \h </w:instrText>
        </w:r>
        <w:r>
          <w:fldChar w:fldCharType="separate"/>
        </w:r>
        <w:r>
          <w:t>35</w:t>
        </w:r>
        <w:r>
          <w:fldChar w:fldCharType="end"/>
        </w:r>
      </w:hyperlink>
    </w:p>
    <w:p>
      <w:pPr>
        <w:pStyle w:val="TOC2"/>
        <w:tabs>
          <w:tab w:val="right" w:leader="dot" w:pos="8306"/>
        </w:tabs>
      </w:pPr>
      <w:hyperlink w:anchor="_Toc3043" w:history="1">
        <w:r>
          <w:rPr>
            <w:rFonts w:ascii="仿宋" w:eastAsia="仿宋" w:hAnsi="仿宋" w:cs="仿宋" w:hint="eastAsia"/>
            <w:lang w:eastAsia="zh-CN"/>
          </w:rPr>
          <w:t>(四)、优化成本管理</w:t>
        </w:r>
        <w:r>
          <w:tab/>
        </w:r>
        <w:r>
          <w:fldChar w:fldCharType="begin"/>
        </w:r>
        <w:r>
          <w:instrText xml:space="preserve"> PAGEREF _Toc3043 \h </w:instrText>
        </w:r>
        <w:r>
          <w:fldChar w:fldCharType="separate"/>
        </w:r>
        <w:r>
          <w:t>37</w:t>
        </w:r>
        <w:r>
          <w:fldChar w:fldCharType="end"/>
        </w:r>
      </w:hyperlink>
    </w:p>
    <w:p>
      <w:pPr>
        <w:pStyle w:val="TOC1"/>
        <w:tabs>
          <w:tab w:val="right" w:leader="dot" w:pos="8306"/>
        </w:tabs>
      </w:pPr>
      <w:hyperlink w:anchor="_Toc21332" w:history="1">
        <w:r>
          <w:rPr>
            <w:rFonts w:ascii="仿宋" w:eastAsia="仿宋" w:hAnsi="仿宋" w:cs="仿宋" w:hint="eastAsia"/>
            <w:lang w:eastAsia="zh-CN"/>
          </w:rPr>
          <w:t>九、船舶电气系统项目财务管理</w:t>
        </w:r>
        <w:r>
          <w:tab/>
        </w:r>
        <w:r>
          <w:fldChar w:fldCharType="begin"/>
        </w:r>
        <w:r>
          <w:instrText xml:space="preserve"> PAGEREF _Toc21332 \h </w:instrText>
        </w:r>
        <w:r>
          <w:fldChar w:fldCharType="separate"/>
        </w:r>
        <w:r>
          <w:t>38</w:t>
        </w:r>
        <w:r>
          <w:fldChar w:fldCharType="end"/>
        </w:r>
      </w:hyperlink>
    </w:p>
    <w:p>
      <w:pPr>
        <w:pStyle w:val="TOC2"/>
        <w:tabs>
          <w:tab w:val="right" w:leader="dot" w:pos="8306"/>
        </w:tabs>
      </w:pPr>
      <w:hyperlink w:anchor="_Toc5556" w:history="1">
        <w:r>
          <w:rPr>
            <w:rFonts w:ascii="仿宋" w:eastAsia="仿宋" w:hAnsi="仿宋" w:cs="仿宋" w:hint="eastAsia"/>
            <w:lang w:eastAsia="zh-CN"/>
          </w:rPr>
          <w:t>(一)、资金需求大</w:t>
        </w:r>
        <w:r>
          <w:tab/>
        </w:r>
        <w:r>
          <w:fldChar w:fldCharType="begin"/>
        </w:r>
        <w:r>
          <w:instrText xml:space="preserve"> PAGEREF _Toc5556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1" w:history="1">
        <w:r>
          <w:rPr>
            <w:rFonts w:ascii="仿宋" w:eastAsia="仿宋" w:hAnsi="仿宋" w:cs="仿宋" w:hint="eastAsia"/>
            <w:lang w:eastAsia="zh-CN"/>
          </w:rPr>
          <w:t>(二)、研发周期长</w:t>
        </w:r>
        <w:r>
          <w:tab/>
        </w:r>
        <w:r>
          <w:fldChar w:fldCharType="begin"/>
        </w:r>
        <w:r>
          <w:instrText xml:space="preserve"> PAGEREF _Toc6191 \h </w:instrText>
        </w:r>
        <w:r>
          <w:fldChar w:fldCharType="separate"/>
        </w:r>
        <w:r>
          <w:t>39</w:t>
        </w:r>
        <w:r>
          <w:fldChar w:fldCharType="end"/>
        </w:r>
      </w:hyperlink>
    </w:p>
    <w:p>
      <w:pPr>
        <w:pStyle w:val="TOC2"/>
        <w:tabs>
          <w:tab w:val="right" w:leader="dot" w:pos="8306"/>
        </w:tabs>
      </w:pPr>
      <w:hyperlink w:anchor="_Toc14552" w:history="1">
        <w:r>
          <w:rPr>
            <w:rFonts w:ascii="仿宋" w:eastAsia="仿宋" w:hAnsi="仿宋" w:cs="仿宋" w:hint="eastAsia"/>
            <w:lang w:eastAsia="zh-CN"/>
          </w:rPr>
          <w:t>(三)、市场风险大</w:t>
        </w:r>
        <w:r>
          <w:tab/>
        </w:r>
        <w:r>
          <w:fldChar w:fldCharType="begin"/>
        </w:r>
        <w:r>
          <w:instrText xml:space="preserve"> PAGEREF _Toc14552 \h </w:instrText>
        </w:r>
        <w:r>
          <w:fldChar w:fldCharType="separate"/>
        </w:r>
        <w:r>
          <w:t>41</w:t>
        </w:r>
        <w:r>
          <w:fldChar w:fldCharType="end"/>
        </w:r>
      </w:hyperlink>
    </w:p>
    <w:p>
      <w:pPr>
        <w:pStyle w:val="TOC2"/>
        <w:tabs>
          <w:tab w:val="right" w:leader="dot" w:pos="8306"/>
        </w:tabs>
      </w:pPr>
      <w:hyperlink w:anchor="_Toc4030" w:history="1">
        <w:r>
          <w:rPr>
            <w:rFonts w:ascii="仿宋" w:eastAsia="仿宋" w:hAnsi="仿宋" w:cs="仿宋" w:hint="eastAsia"/>
            <w:lang w:eastAsia="zh-CN"/>
          </w:rPr>
          <w:t>(四)、利润率高</w:t>
        </w:r>
        <w:r>
          <w:tab/>
        </w:r>
        <w:r>
          <w:fldChar w:fldCharType="begin"/>
        </w:r>
        <w:r>
          <w:instrText xml:space="preserve"> PAGEREF _Toc4030 \h </w:instrText>
        </w:r>
        <w:r>
          <w:fldChar w:fldCharType="separate"/>
        </w:r>
        <w:r>
          <w:t>43</w:t>
        </w:r>
        <w:r>
          <w:fldChar w:fldCharType="end"/>
        </w:r>
      </w:hyperlink>
    </w:p>
    <w:p>
      <w:pPr>
        <w:pStyle w:val="TOC1"/>
        <w:tabs>
          <w:tab w:val="right" w:leader="dot" w:pos="8306"/>
        </w:tabs>
      </w:pPr>
      <w:hyperlink w:anchor="_Toc3290" w:history="1">
        <w:r>
          <w:rPr>
            <w:rFonts w:ascii="仿宋" w:eastAsia="仿宋" w:hAnsi="仿宋" w:cs="仿宋" w:hint="eastAsia"/>
            <w:lang w:eastAsia="zh-CN"/>
          </w:rPr>
          <w:t>十、船舶电气系统项目投资规划</w:t>
        </w:r>
        <w:r>
          <w:tab/>
        </w:r>
        <w:r>
          <w:fldChar w:fldCharType="begin"/>
        </w:r>
        <w:r>
          <w:instrText xml:space="preserve"> PAGEREF _Toc3290 \h </w:instrText>
        </w:r>
        <w:r>
          <w:fldChar w:fldCharType="separate"/>
        </w:r>
        <w:r>
          <w:t>45</w:t>
        </w:r>
        <w:r>
          <w:fldChar w:fldCharType="end"/>
        </w:r>
      </w:hyperlink>
    </w:p>
    <w:p>
      <w:pPr>
        <w:pStyle w:val="TOC2"/>
        <w:tabs>
          <w:tab w:val="right" w:leader="dot" w:pos="8306"/>
        </w:tabs>
      </w:pPr>
      <w:hyperlink w:anchor="_Toc19146" w:history="1">
        <w:r>
          <w:rPr>
            <w:rFonts w:ascii="仿宋" w:eastAsia="仿宋" w:hAnsi="仿宋" w:cs="仿宋" w:hint="eastAsia"/>
            <w:lang w:eastAsia="zh-CN"/>
          </w:rPr>
          <w:t>(一)、船舶电气系统项目总投资估算</w:t>
        </w:r>
        <w:r>
          <w:tab/>
        </w:r>
        <w:r>
          <w:fldChar w:fldCharType="begin"/>
        </w:r>
        <w:r>
          <w:instrText xml:space="preserve"> PAGEREF _Toc19146 \h </w:instrText>
        </w:r>
        <w:r>
          <w:fldChar w:fldCharType="separate"/>
        </w:r>
        <w:r>
          <w:t>45</w:t>
        </w:r>
        <w:r>
          <w:fldChar w:fldCharType="end"/>
        </w:r>
      </w:hyperlink>
    </w:p>
    <w:p>
      <w:pPr>
        <w:pStyle w:val="TOC2"/>
        <w:tabs>
          <w:tab w:val="right" w:leader="dot" w:pos="8306"/>
        </w:tabs>
      </w:pPr>
      <w:hyperlink w:anchor="_Toc288" w:history="1">
        <w:r>
          <w:rPr>
            <w:rFonts w:ascii="仿宋" w:eastAsia="仿宋" w:hAnsi="仿宋" w:cs="仿宋" w:hint="eastAsia"/>
            <w:lang w:eastAsia="zh-CN"/>
          </w:rPr>
          <w:t>(二)、资金筹措</w:t>
        </w:r>
        <w:r>
          <w:tab/>
        </w:r>
        <w:r>
          <w:fldChar w:fldCharType="begin"/>
        </w:r>
        <w:r>
          <w:instrText xml:space="preserve"> PAGEREF _Toc288 \h </w:instrText>
        </w:r>
        <w:r>
          <w:fldChar w:fldCharType="separate"/>
        </w:r>
        <w:r>
          <w:t>47</w:t>
        </w:r>
        <w:r>
          <w:fldChar w:fldCharType="end"/>
        </w:r>
      </w:hyperlink>
    </w:p>
    <w:p>
      <w:pPr>
        <w:pStyle w:val="TOC1"/>
        <w:tabs>
          <w:tab w:val="right" w:leader="dot" w:pos="8306"/>
        </w:tabs>
      </w:pPr>
      <w:hyperlink w:anchor="_Toc7645" w:history="1">
        <w:r>
          <w:rPr>
            <w:rFonts w:ascii="仿宋" w:eastAsia="仿宋" w:hAnsi="仿宋" w:cs="仿宋" w:hint="eastAsia"/>
            <w:lang w:eastAsia="zh-CN"/>
          </w:rPr>
          <w:t>十一、船舶电气系统项目技术管理</w:t>
        </w:r>
        <w:r>
          <w:tab/>
        </w:r>
        <w:r>
          <w:fldChar w:fldCharType="begin"/>
        </w:r>
        <w:r>
          <w:instrText xml:space="preserve"> PAGEREF _Toc7645 \h </w:instrText>
        </w:r>
        <w:r>
          <w:fldChar w:fldCharType="separate"/>
        </w:r>
        <w:r>
          <w:t>47</w:t>
        </w:r>
        <w:r>
          <w:fldChar w:fldCharType="end"/>
        </w:r>
      </w:hyperlink>
    </w:p>
    <w:p>
      <w:pPr>
        <w:pStyle w:val="TOC2"/>
        <w:tabs>
          <w:tab w:val="right" w:leader="dot" w:pos="8306"/>
        </w:tabs>
      </w:pPr>
      <w:hyperlink w:anchor="_Toc6109" w:history="1">
        <w:r>
          <w:rPr>
            <w:rFonts w:ascii="仿宋" w:eastAsia="仿宋" w:hAnsi="仿宋" w:cs="仿宋" w:hint="eastAsia"/>
            <w:lang w:eastAsia="zh-CN"/>
          </w:rPr>
          <w:t>(一)、技术方案选用方向</w:t>
        </w:r>
        <w:r>
          <w:tab/>
        </w:r>
        <w:r>
          <w:fldChar w:fldCharType="begin"/>
        </w:r>
        <w:r>
          <w:instrText xml:space="preserve"> PAGEREF _Toc6109 \h </w:instrText>
        </w:r>
        <w:r>
          <w:fldChar w:fldCharType="separate"/>
        </w:r>
        <w:r>
          <w:t>47</w:t>
        </w:r>
        <w:r>
          <w:fldChar w:fldCharType="end"/>
        </w:r>
      </w:hyperlink>
    </w:p>
    <w:p>
      <w:pPr>
        <w:pStyle w:val="TOC2"/>
        <w:tabs>
          <w:tab w:val="right" w:leader="dot" w:pos="8306"/>
        </w:tabs>
      </w:pPr>
      <w:hyperlink w:anchor="_Toc19171" w:history="1">
        <w:r>
          <w:rPr>
            <w:rFonts w:ascii="仿宋" w:eastAsia="仿宋" w:hAnsi="仿宋" w:cs="仿宋" w:hint="eastAsia"/>
            <w:lang w:eastAsia="zh-CN"/>
          </w:rPr>
          <w:t>(二)、工艺技术方案选用原则</w:t>
        </w:r>
        <w:r>
          <w:tab/>
        </w:r>
        <w:r>
          <w:fldChar w:fldCharType="begin"/>
        </w:r>
        <w:r>
          <w:instrText xml:space="preserve"> PAGEREF _Toc19171 \h </w:instrText>
        </w:r>
        <w:r>
          <w:fldChar w:fldCharType="separate"/>
        </w:r>
        <w:r>
          <w:t>49</w:t>
        </w:r>
        <w:r>
          <w:fldChar w:fldCharType="end"/>
        </w:r>
      </w:hyperlink>
    </w:p>
    <w:p>
      <w:pPr>
        <w:pStyle w:val="TOC2"/>
        <w:tabs>
          <w:tab w:val="right" w:leader="dot" w:pos="8306"/>
        </w:tabs>
      </w:pPr>
      <w:hyperlink w:anchor="_Toc22960" w:history="1">
        <w:r>
          <w:rPr>
            <w:rFonts w:ascii="仿宋" w:eastAsia="仿宋" w:hAnsi="仿宋" w:cs="仿宋" w:hint="eastAsia"/>
            <w:lang w:eastAsia="zh-CN"/>
          </w:rPr>
          <w:t>(三)、工艺技术方案要求</w:t>
        </w:r>
        <w:r>
          <w:tab/>
        </w:r>
        <w:r>
          <w:fldChar w:fldCharType="begin"/>
        </w:r>
        <w:r>
          <w:instrText xml:space="preserve"> PAGEREF _Toc22960 \h </w:instrText>
        </w:r>
        <w:r>
          <w:fldChar w:fldCharType="separate"/>
        </w:r>
        <w:r>
          <w:t>51</w:t>
        </w:r>
        <w:r>
          <w:fldChar w:fldCharType="end"/>
        </w:r>
      </w:hyperlink>
    </w:p>
    <w:p>
      <w:pPr>
        <w:pStyle w:val="TOC1"/>
        <w:tabs>
          <w:tab w:val="right" w:leader="dot" w:pos="8306"/>
        </w:tabs>
      </w:pPr>
      <w:hyperlink w:anchor="_Toc21725" w:history="1">
        <w:r>
          <w:rPr>
            <w:rFonts w:ascii="仿宋" w:eastAsia="仿宋" w:hAnsi="仿宋" w:cs="仿宋" w:hint="eastAsia"/>
            <w:lang w:eastAsia="zh-CN"/>
          </w:rPr>
          <w:t>十二、船舶电气系统项目人力资源培养与发展</w:t>
        </w:r>
        <w:r>
          <w:tab/>
        </w:r>
        <w:r>
          <w:fldChar w:fldCharType="begin"/>
        </w:r>
        <w:r>
          <w:instrText xml:space="preserve"> PAGEREF _Toc21725 \h </w:instrText>
        </w:r>
        <w:r>
          <w:fldChar w:fldCharType="separate"/>
        </w:r>
        <w:r>
          <w:t>54</w:t>
        </w:r>
        <w:r>
          <w:fldChar w:fldCharType="end"/>
        </w:r>
      </w:hyperlink>
    </w:p>
    <w:p>
      <w:pPr>
        <w:pStyle w:val="TOC2"/>
        <w:tabs>
          <w:tab w:val="right" w:leader="dot" w:pos="8306"/>
        </w:tabs>
      </w:pPr>
      <w:hyperlink w:anchor="_Toc20230" w:history="1">
        <w:r>
          <w:rPr>
            <w:rFonts w:ascii="仿宋" w:eastAsia="仿宋" w:hAnsi="仿宋" w:cs="仿宋" w:hint="eastAsia"/>
            <w:lang w:eastAsia="zh-CN"/>
          </w:rPr>
          <w:t>(一)、人才需求与规划</w:t>
        </w:r>
        <w:r>
          <w:tab/>
        </w:r>
        <w:r>
          <w:fldChar w:fldCharType="begin"/>
        </w:r>
        <w:r>
          <w:instrText xml:space="preserve"> PAGEREF _Toc20230 \h </w:instrText>
        </w:r>
        <w:r>
          <w:fldChar w:fldCharType="separate"/>
        </w:r>
        <w:r>
          <w:t>54</w:t>
        </w:r>
        <w:r>
          <w:fldChar w:fldCharType="end"/>
        </w:r>
      </w:hyperlink>
    </w:p>
    <w:p>
      <w:pPr>
        <w:pStyle w:val="TOC2"/>
        <w:tabs>
          <w:tab w:val="right" w:leader="dot" w:pos="8306"/>
        </w:tabs>
      </w:pPr>
      <w:hyperlink w:anchor="_Toc13871" w:history="1">
        <w:r>
          <w:rPr>
            <w:rFonts w:ascii="仿宋" w:eastAsia="仿宋" w:hAnsi="仿宋" w:cs="仿宋" w:hint="eastAsia"/>
            <w:lang w:eastAsia="zh-CN"/>
          </w:rPr>
          <w:t>(二)、培训与发展计划</w:t>
        </w:r>
        <w:r>
          <w:tab/>
        </w:r>
        <w:r>
          <w:fldChar w:fldCharType="begin"/>
        </w:r>
        <w:r>
          <w:instrText xml:space="preserve"> PAGEREF _Toc13871 \h </w:instrText>
        </w:r>
        <w:r>
          <w:fldChar w:fldCharType="separate"/>
        </w:r>
        <w:r>
          <w:t>54</w:t>
        </w:r>
        <w:r>
          <w:fldChar w:fldCharType="end"/>
        </w:r>
      </w:hyperlink>
    </w:p>
    <w:p>
      <w:pPr>
        <w:pStyle w:val="TOC1"/>
        <w:tabs>
          <w:tab w:val="right" w:leader="dot" w:pos="8306"/>
        </w:tabs>
      </w:pPr>
      <w:hyperlink w:anchor="_Toc30134" w:history="1">
        <w:r>
          <w:rPr>
            <w:rFonts w:ascii="仿宋" w:eastAsia="仿宋" w:hAnsi="仿宋" w:cs="仿宋" w:hint="eastAsia"/>
            <w:lang w:eastAsia="zh-CN"/>
          </w:rPr>
          <w:t>十三、营销与推广策略</w:t>
        </w:r>
        <w:r>
          <w:tab/>
        </w:r>
        <w:r>
          <w:fldChar w:fldCharType="begin"/>
        </w:r>
        <w:r>
          <w:instrText xml:space="preserve"> PAGEREF _Toc30134 \h </w:instrText>
        </w:r>
        <w:r>
          <w:fldChar w:fldCharType="separate"/>
        </w:r>
        <w:r>
          <w:t>55</w:t>
        </w:r>
        <w:r>
          <w:fldChar w:fldCharType="end"/>
        </w:r>
      </w:hyperlink>
    </w:p>
    <w:p>
      <w:pPr>
        <w:pStyle w:val="TOC2"/>
        <w:tabs>
          <w:tab w:val="right" w:leader="dot" w:pos="8306"/>
        </w:tabs>
      </w:pPr>
      <w:hyperlink w:anchor="_Toc13899" w:history="1">
        <w:r>
          <w:rPr>
            <w:rFonts w:ascii="仿宋" w:eastAsia="仿宋" w:hAnsi="仿宋" w:cs="仿宋" w:hint="eastAsia"/>
            <w:lang w:eastAsia="zh-CN"/>
          </w:rPr>
          <w:t>(一)、产品/服务定位与特点</w:t>
        </w:r>
        <w:r>
          <w:tab/>
        </w:r>
        <w:r>
          <w:fldChar w:fldCharType="begin"/>
        </w:r>
        <w:r>
          <w:instrText xml:space="preserve"> PAGEREF _Toc13899 \h </w:instrText>
        </w:r>
        <w:r>
          <w:fldChar w:fldCharType="separate"/>
        </w:r>
        <w:r>
          <w:t>55</w:t>
        </w:r>
        <w:r>
          <w:fldChar w:fldCharType="end"/>
        </w:r>
      </w:hyperlink>
    </w:p>
    <w:p>
      <w:pPr>
        <w:pStyle w:val="TOC2"/>
        <w:tabs>
          <w:tab w:val="right" w:leader="dot" w:pos="8306"/>
        </w:tabs>
      </w:pPr>
      <w:hyperlink w:anchor="_Toc7292" w:history="1">
        <w:r>
          <w:rPr>
            <w:rFonts w:ascii="仿宋" w:eastAsia="仿宋" w:hAnsi="仿宋" w:cs="仿宋" w:hint="eastAsia"/>
            <w:lang w:eastAsia="zh-CN"/>
          </w:rPr>
          <w:t>(二)、市场定位与竞争分析</w:t>
        </w:r>
        <w:r>
          <w:tab/>
        </w:r>
        <w:r>
          <w:fldChar w:fldCharType="begin"/>
        </w:r>
        <w:r>
          <w:instrText xml:space="preserve"> PAGEREF _Toc7292 \h </w:instrText>
        </w:r>
        <w:r>
          <w:fldChar w:fldCharType="separate"/>
        </w:r>
        <w:r>
          <w:t>56</w:t>
        </w:r>
        <w:r>
          <w:fldChar w:fldCharType="end"/>
        </w:r>
      </w:hyperlink>
    </w:p>
    <w:p>
      <w:pPr>
        <w:pStyle w:val="TOC2"/>
        <w:tabs>
          <w:tab w:val="right" w:leader="dot" w:pos="8306"/>
        </w:tabs>
      </w:pPr>
      <w:hyperlink w:anchor="_Toc16840" w:history="1">
        <w:r>
          <w:rPr>
            <w:rFonts w:ascii="仿宋" w:eastAsia="仿宋" w:hAnsi="仿宋" w:cs="仿宋" w:hint="eastAsia"/>
            <w:lang w:eastAsia="zh-CN"/>
          </w:rPr>
          <w:t>(三)、营销渠道与策略</w:t>
        </w:r>
        <w:r>
          <w:tab/>
        </w:r>
        <w:r>
          <w:fldChar w:fldCharType="begin"/>
        </w:r>
        <w:r>
          <w:instrText xml:space="preserve"> PAGEREF _Toc16840 \h </w:instrText>
        </w:r>
        <w:r>
          <w:fldChar w:fldCharType="separate"/>
        </w:r>
        <w:r>
          <w:t>57</w:t>
        </w:r>
        <w:r>
          <w:fldChar w:fldCharType="end"/>
        </w:r>
      </w:hyperlink>
    </w:p>
    <w:p>
      <w:pPr>
        <w:pStyle w:val="TOC2"/>
        <w:tabs>
          <w:tab w:val="right" w:leader="dot" w:pos="8306"/>
        </w:tabs>
      </w:pPr>
      <w:hyperlink w:anchor="_Toc6965" w:history="1">
        <w:r>
          <w:rPr>
            <w:rFonts w:ascii="仿宋" w:eastAsia="仿宋" w:hAnsi="仿宋" w:cs="仿宋" w:hint="eastAsia"/>
            <w:lang w:eastAsia="zh-CN"/>
          </w:rPr>
          <w:t>(四)、推广与宣传活动</w:t>
        </w:r>
        <w:r>
          <w:tab/>
        </w:r>
        <w:r>
          <w:fldChar w:fldCharType="begin"/>
        </w:r>
        <w:r>
          <w:instrText xml:space="preserve"> PAGEREF _Toc6965 \h </w:instrText>
        </w:r>
        <w:r>
          <w:fldChar w:fldCharType="separate"/>
        </w:r>
        <w:r>
          <w:t>59</w:t>
        </w:r>
        <w:r>
          <w:fldChar w:fldCharType="end"/>
        </w:r>
      </w:hyperlink>
    </w:p>
    <w:p>
      <w:pPr>
        <w:pStyle w:val="TOC1"/>
        <w:tabs>
          <w:tab w:val="right" w:leader="dot" w:pos="8306"/>
        </w:tabs>
      </w:pPr>
      <w:hyperlink w:anchor="_Toc42" w:history="1">
        <w:r>
          <w:rPr>
            <w:rFonts w:ascii="仿宋" w:eastAsia="仿宋" w:hAnsi="仿宋" w:cs="仿宋" w:hint="eastAsia"/>
            <w:lang w:eastAsia="zh-CN"/>
          </w:rPr>
          <w:t>十四、供应链管理</w:t>
        </w:r>
        <w:r>
          <w:tab/>
        </w:r>
        <w:r>
          <w:fldChar w:fldCharType="begin"/>
        </w:r>
        <w:r>
          <w:instrText xml:space="preserve"> PAGEREF _Toc42 \h </w:instrText>
        </w:r>
        <w:r>
          <w:fldChar w:fldCharType="separate"/>
        </w:r>
        <w:r>
          <w:t>64</w:t>
        </w:r>
        <w:r>
          <w:fldChar w:fldCharType="end"/>
        </w:r>
      </w:hyperlink>
    </w:p>
    <w:p>
      <w:pPr>
        <w:pStyle w:val="TOC2"/>
        <w:tabs>
          <w:tab w:val="right" w:leader="dot" w:pos="8306"/>
        </w:tabs>
      </w:pPr>
      <w:hyperlink w:anchor="_Toc22027" w:history="1">
        <w:r>
          <w:rPr>
            <w:rFonts w:ascii="仿宋" w:eastAsia="仿宋" w:hAnsi="仿宋" w:cs="仿宋" w:hint="eastAsia"/>
            <w:lang w:eastAsia="zh-CN"/>
          </w:rPr>
          <w:t>(一)、供应链战略规划</w:t>
        </w:r>
        <w:r>
          <w:tab/>
        </w:r>
        <w:r>
          <w:fldChar w:fldCharType="begin"/>
        </w:r>
        <w:r>
          <w:instrText xml:space="preserve"> PAGEREF _Toc22027 \h </w:instrText>
        </w:r>
        <w:r>
          <w:fldChar w:fldCharType="separate"/>
        </w:r>
        <w:r>
          <w:t>64</w:t>
        </w:r>
        <w:r>
          <w:fldChar w:fldCharType="end"/>
        </w:r>
      </w:hyperlink>
    </w:p>
    <w:p>
      <w:pPr>
        <w:pStyle w:val="TOC2"/>
        <w:tabs>
          <w:tab w:val="right" w:leader="dot" w:pos="8306"/>
        </w:tabs>
      </w:pPr>
      <w:hyperlink w:anchor="_Toc31966" w:history="1">
        <w:r>
          <w:rPr>
            <w:rFonts w:ascii="仿宋" w:eastAsia="仿宋" w:hAnsi="仿宋" w:cs="仿宋" w:hint="eastAsia"/>
            <w:lang w:eastAsia="zh-CN"/>
          </w:rPr>
          <w:t>(二)、供应商选择与合作</w:t>
        </w:r>
        <w:r>
          <w:tab/>
        </w:r>
        <w:r>
          <w:fldChar w:fldCharType="begin"/>
        </w:r>
        <w:r>
          <w:instrText xml:space="preserve"> PAGEREF _Toc31966 \h </w:instrText>
        </w:r>
        <w:r>
          <w:fldChar w:fldCharType="separate"/>
        </w:r>
        <w:r>
          <w:t>65</w:t>
        </w:r>
        <w:r>
          <w:fldChar w:fldCharType="end"/>
        </w:r>
      </w:hyperlink>
    </w:p>
    <w:p>
      <w:pPr>
        <w:pStyle w:val="TOC2"/>
        <w:tabs>
          <w:tab w:val="right" w:leader="dot" w:pos="8306"/>
        </w:tabs>
      </w:pPr>
      <w:hyperlink w:anchor="_Toc10992" w:history="1">
        <w:r>
          <w:rPr>
            <w:rFonts w:ascii="仿宋" w:eastAsia="仿宋" w:hAnsi="仿宋" w:cs="仿宋" w:hint="eastAsia"/>
            <w:lang w:eastAsia="zh-CN"/>
          </w:rPr>
          <w:t>(三)、物流与库存管理</w:t>
        </w:r>
        <w:r>
          <w:tab/>
        </w:r>
        <w:r>
          <w:fldChar w:fldCharType="begin"/>
        </w:r>
        <w:r>
          <w:instrText xml:space="preserve"> PAGEREF _Toc10992 \h </w:instrText>
        </w:r>
        <w:r>
          <w:fldChar w:fldCharType="separate"/>
        </w:r>
        <w:r>
          <w:t>67</w:t>
        </w:r>
        <w:r>
          <w:fldChar w:fldCharType="end"/>
        </w:r>
      </w:hyperlink>
    </w:p>
    <w:p>
      <w:pPr>
        <w:pStyle w:val="TOC1"/>
        <w:tabs>
          <w:tab w:val="right" w:leader="dot" w:pos="8306"/>
        </w:tabs>
      </w:pPr>
      <w:hyperlink w:anchor="_Toc9539" w:history="1">
        <w:r>
          <w:rPr>
            <w:rFonts w:ascii="仿宋" w:eastAsia="仿宋" w:hAnsi="仿宋" w:cs="仿宋" w:hint="eastAsia"/>
            <w:lang w:eastAsia="zh-CN"/>
          </w:rPr>
          <w:t>十五、利益相关者分析与沟通计划</w:t>
        </w:r>
        <w:r>
          <w:tab/>
        </w:r>
        <w:r>
          <w:fldChar w:fldCharType="begin"/>
        </w:r>
        <w:r>
          <w:instrText xml:space="preserve"> PAGEREF _Toc9539 \h </w:instrText>
        </w:r>
        <w:r>
          <w:fldChar w:fldCharType="separate"/>
        </w:r>
        <w:r>
          <w:t>68</w:t>
        </w:r>
        <w:r>
          <w:fldChar w:fldCharType="end"/>
        </w:r>
      </w:hyperlink>
    </w:p>
    <w:p>
      <w:pPr>
        <w:pStyle w:val="TOC2"/>
        <w:tabs>
          <w:tab w:val="right" w:leader="dot" w:pos="8306"/>
        </w:tabs>
      </w:pPr>
      <w:hyperlink w:anchor="_Toc9251" w:history="1">
        <w:r>
          <w:rPr>
            <w:rFonts w:ascii="仿宋" w:eastAsia="仿宋" w:hAnsi="仿宋" w:cs="仿宋" w:hint="eastAsia"/>
            <w:lang w:eastAsia="zh-CN"/>
          </w:rPr>
          <w:t>(一)、利益相关者分析</w:t>
        </w:r>
        <w:r>
          <w:tab/>
        </w:r>
        <w:r>
          <w:fldChar w:fldCharType="begin"/>
        </w:r>
        <w:r>
          <w:instrText xml:space="preserve"> PAGEREF _Toc9251 \h </w:instrText>
        </w:r>
        <w:r>
          <w:fldChar w:fldCharType="separate"/>
        </w:r>
        <w:r>
          <w:t>68</w:t>
        </w:r>
        <w:r>
          <w:fldChar w:fldCharType="end"/>
        </w:r>
      </w:hyperlink>
    </w:p>
    <w:p>
      <w:pPr>
        <w:pStyle w:val="TOC2"/>
        <w:tabs>
          <w:tab w:val="right" w:leader="dot" w:pos="8306"/>
        </w:tabs>
      </w:pPr>
      <w:hyperlink w:anchor="_Toc11178" w:history="1">
        <w:r>
          <w:rPr>
            <w:rFonts w:ascii="仿宋" w:eastAsia="仿宋" w:hAnsi="仿宋" w:cs="仿宋" w:hint="eastAsia"/>
            <w:lang w:eastAsia="zh-CN"/>
          </w:rPr>
          <w:t>(二)、沟通计划</w:t>
        </w:r>
        <w:r>
          <w:tab/>
        </w:r>
        <w:r>
          <w:fldChar w:fldCharType="begin"/>
        </w:r>
        <w:r>
          <w:instrText xml:space="preserve"> PAGEREF _Toc11178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75"/>
      <w:r>
        <w:rPr>
          <w:rFonts w:ascii="仿宋" w:eastAsia="仿宋" w:hAnsi="仿宋" w:cs="仿宋" w:hint="eastAsia"/>
          <w:sz w:val="28"/>
          <w:lang w:eastAsia="zh-CN"/>
        </w:rPr>
        <w:t>一、船舶电气系统项目危机管理</w:t>
      </w:r>
      <w:bookmarkEnd w:id="2"/>
    </w:p>
    <w:p>
      <w:pPr>
        <w:pStyle w:val="Heading2"/>
        <w:rPr>
          <w:rFonts w:ascii="仿宋" w:eastAsia="仿宋" w:hAnsi="仿宋" w:cs="仿宋" w:hint="eastAsia"/>
          <w:lang w:eastAsia="zh-CN"/>
        </w:rPr>
      </w:pPr>
      <w:bookmarkStart w:id="3" w:name="_Toc190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舶电气系统项目危机管理中，危机预警与识别是确保船舶电气系统项目稳健运行的核心步骤。通过建立全面的监测机制，船舶电气系统项目团队旨在及时发现和理解潜在的风险和危机因素，以便采取及时的预防和应对措施，确保船舶电气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首先，通过深入的风险评估，船舶电气系统项目团队全面分析了整个船舶电气系统项目和各个阶段可能存在的威胁。这包括准确评估每个潜在风险的发生概率和可能影响的程度，为后续危机预警提供了有力支持。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船舶电气系统项目团队着重于明确定义船舶电气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舶电气系统项目进展的持续监控，团队能够及时发现潜在问题并作出迅速反应。船舶电气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在这一阶段，团队的专业素养和反应速度将发挥至关重要的作用，以确保潜在危机能够在初期得到有效的处理，最大程度地减轻负面影响。通过危机预警与识别，船舶电气系统项目得以更有序、可控地推进。</w:t>
      </w:r>
    </w:p>
    <w:p>
      <w:pPr>
        <w:pStyle w:val="Heading2"/>
        <w:ind w:firstLine="560" w:firstLineChars="200"/>
        <w:rPr>
          <w:rFonts w:ascii="仿宋" w:eastAsia="仿宋" w:hAnsi="仿宋" w:cs="仿宋" w:hint="eastAsia"/>
          <w:sz w:val="28"/>
          <w:lang w:eastAsia="zh-CN"/>
        </w:rPr>
      </w:pPr>
      <w:bookmarkStart w:id="4" w:name="_Toc6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在危机发生时，船舶电气系统项目团队立即行动，成立了应急小组。该小组的任务是迅速制定并实施紧急应对措施，以最小化潜在损失。以下是采取的主要措施：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暂停船舶电气系统项目进度：为遏制危机蔓延，船舶电气系统项目暂时停止进行，以便全面评估当前状况。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资源重新分配：重新评估船舶电气系统项目资源的分配，确保最大限度地减小损失。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实时沟通：与关键利益相关者建立实时沟通机制，向他们传递船舶电气系统项目危机的实际状况，保障船舶电气系统项目核心利益。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在紧急应对的同时，船舶电气系统项目团队强调了团队协作和有效沟通的重要性。以下是团队协作的关键举措：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信息共享机制：建立了信息共享平台，确保团队成员能够及时获取船舶电气系统项目危机的实时信息。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领导者沟通：船舶电气系统项目领导者通过定期会议和即时沟通工具，指导团队应对危机，保持团队稳定运行。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随着危机得到初步控制，船舶电气系统项目团队转向制定恢复计划，以确保船舶电气系统项目能够从中迅速恢复。主要恢复计划包括：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修复受损的进度计划：重新评估船舶电气系统项目进度，制定修复计划，确保船舶电气系统项目尽快回归正常进程。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重新调整资源分配：优化资源分配，确保船舶电气系统项目在有限资源下高效运转。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风险管理机制加强：对船舶电气系统项目风险进行全面评估，制定更强化的风险管理策略，以预防未来可能的危机。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79"/>
      <w:r>
        <w:rPr>
          <w:rFonts w:ascii="仿宋" w:eastAsia="仿宋" w:hAnsi="仿宋" w:cs="仿宋" w:hint="eastAsia"/>
          <w:sz w:val="28"/>
          <w:lang w:eastAsia="zh-CN"/>
        </w:rPr>
        <w:t>二、船舶电气系统项目选址可行性分析</w:t>
      </w:r>
      <w:bookmarkEnd w:id="5"/>
    </w:p>
    <w:p>
      <w:pPr>
        <w:pStyle w:val="Heading2"/>
        <w:rPr>
          <w:rFonts w:ascii="仿宋" w:eastAsia="仿宋" w:hAnsi="仿宋" w:cs="仿宋" w:hint="eastAsia"/>
          <w:lang w:eastAsia="zh-CN"/>
        </w:rPr>
      </w:pPr>
      <w:bookmarkStart w:id="6" w:name="_Toc25526"/>
      <w:r>
        <w:rPr>
          <w:rFonts w:ascii="仿宋" w:eastAsia="仿宋" w:hAnsi="仿宋" w:cs="仿宋" w:hint="eastAsia"/>
          <w:lang w:eastAsia="zh-CN"/>
        </w:rPr>
        <w:t>(一)、船舶电气系统项目选址</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该船舶电气系统项目选址位于XX省XX市XX区XXX街道</w:t>
      </w:r>
    </w:p>
    <w:p>
      <w:pPr>
        <w:pStyle w:val="Heading2"/>
        <w:ind w:firstLine="560" w:firstLineChars="200"/>
        <w:rPr>
          <w:rFonts w:ascii="仿宋" w:eastAsia="仿宋" w:hAnsi="仿宋" w:cs="仿宋" w:hint="eastAsia"/>
          <w:sz w:val="28"/>
          <w:lang w:eastAsia="zh-CN"/>
        </w:rPr>
      </w:pPr>
      <w:bookmarkStart w:id="7" w:name="_Toc99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船舶电气系统项目的征地面积将根据船舶电气系统项目的实际规模和需求进行精确规划。具体面积XXX平方米，旨在确保船舶电气系统项目不仅能够满足当前的发展需求，还能够预留空间以适应未来的扩展。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净用地面积是在征地面积基础上去除不可利用面积后的实际可开发用地。具体面积XXX平方米，考虑到环保、交通、安全等多方面因素，以确保船舶电气系统项目在整体利用效率上达到最优。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船舶电气系统项目计划建设的建筑总规模具体面积XXX平方米。这一规模的确定综合考虑了船舶电气系统项目的性质、规模，以及城市规划的相关要求，确保建筑布局与周边环境协调一致。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绿地率是船舶电气系统项目用地中被规划为绿地的比例。具体面积XXX平方米，旨在通过合理规划绿地，改善船舶电气系统项目周边环境，提升居民生活质量，并符合城市整体绿化规划。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容积率是用地上可以建设的建筑总体积与用地面积之比。具体面积XXX，通过合理的容积率规划，确保船舶电气系统项目建筑规模与周边环境和谐共生。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城市规划一致性： 确保船舶电气系统项目选址与当地城市规划相一致，具体面积XXX平方米。通过与城市规划部门深入沟通，确保船舶电气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舶电气系统项目选址符合当地产业政策，具体面积XXX平方米。这包括船舶电气系统项目对当地经济的促进作用，以及对相关产业的带动效应，确保船舶电气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用地总体要求必须符合环保和可持续发展的原则，具体面积XXX平方米。通过采用绿色建筑设计、节能减排等措施，确保船舶电气系统项目在建设和运营过程中对环境的影响最小化，达到可持续发展的要求。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确保船舶电气系统项目选址具备必要的公共设施配套，具体面积XXX平方米。这包括交通便利性、教育、医疗等基础设施，以提高居民生活品质，使得船舶电气系统项目选址更具吸引力。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考虑用地总体要求对当地社会稳定性的影响，具体面积XXX平方米。通过深入了解当地社区反馈，确保船舶电气系统项目的选址和建设过程对当地社会和谐稳定产生积极作用。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舶电气系统项目选址不仅符合法规和规划，还在实际操作中具有可行性。这一全面规划将为船舶电气系统项目的成功实施提供坚实的基础，确保船舶电气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25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舶电气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舶电气系统项目的设备规划和空间设计中，我们将采取灵活设备布局的措施。设备布局将根据实际需求进行灵活设计，避免不必要的浪费。通过合理规划设备摆放位置，我们将提高设备的利用率，减少设备间距，以确保船舶电气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船舶电气系统项目内部引入共享设施的概念，例如共享会议室、办公区等。通过这种方式，我们可以减少对资源的重复建设，提高资源共享效率，从而减小船舶电气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舶电气系统项目的总图布置中，我们将不同功能区域进行明确的规划，以最大程度满足船舶电气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6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舶电气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舶电气系统项目对环境的影响是综合评价的重要因素之一。我们将详细考虑选址周边的自然环境、生态保护区、水源地等情况，确保船舶电气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对选址的评价还需充分考虑当地政府的产业政策和法规。我们将详细了解船舶电气系统项目所在地的相关政策，确保船舶电气系统项目的规划和运营与当地法规相符，降低不必要的法律风险。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考虑到社会稳定性对企业运营的重要性，我们将评估选址地区的社会安全情况、劳工关系、社区反馈等方面，以确保船舶电气系统项目的建设和运营不会受到社会稳定性的负面影响。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最后，我们将综合考虑用地成本，包括土地购置费用、土地开发成本等。通过对用地成本的详细评估，我们能够做出更为精确的经济效益分析，为船舶电气系统项目的投资决策提供有力支持。</w:t>
      </w:r>
    </w:p>
    <w:p>
      <w:pPr>
        <w:pStyle w:val="Heading1"/>
        <w:ind w:firstLine="560" w:firstLineChars="200"/>
        <w:rPr>
          <w:rFonts w:ascii="仿宋" w:eastAsia="仿宋" w:hAnsi="仿宋" w:cs="仿宋" w:hint="eastAsia"/>
          <w:sz w:val="28"/>
          <w:lang w:eastAsia="zh-CN"/>
        </w:rPr>
      </w:pPr>
      <w:bookmarkStart w:id="11" w:name="_Toc8240"/>
      <w:r>
        <w:rPr>
          <w:rFonts w:ascii="仿宋" w:eastAsia="仿宋" w:hAnsi="仿宋" w:cs="仿宋" w:hint="eastAsia"/>
          <w:sz w:val="28"/>
          <w:lang w:eastAsia="zh-CN"/>
        </w:rPr>
        <w:t>三、船舶电气系统项目建设背景及必要性分析</w:t>
      </w:r>
      <w:bookmarkEnd w:id="11"/>
    </w:p>
    <w:p>
      <w:pPr>
        <w:pStyle w:val="Heading2"/>
        <w:rPr>
          <w:rFonts w:ascii="仿宋" w:eastAsia="仿宋" w:hAnsi="仿宋" w:cs="仿宋" w:hint="eastAsia"/>
          <w:lang w:eastAsia="zh-CN"/>
        </w:rPr>
      </w:pPr>
      <w:bookmarkStart w:id="12" w:name="_Toc25373"/>
      <w:r>
        <w:rPr>
          <w:rFonts w:ascii="仿宋" w:eastAsia="仿宋" w:hAnsi="仿宋" w:cs="仿宋" w:hint="eastAsia"/>
          <w:lang w:eastAsia="zh-CN"/>
        </w:rPr>
        <w:t>(一)、船舶电气系统项目背景分析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舶电气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舶电气系统项目在这个潮流中的定位。同时，我们将关注行业内涌现的新兴机遇，以便船舶电气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舶电气系统项目提供了强大的发展动力。我们将聚焦于行业内最新的技术发展趋势，包括但不限于人工智能、大数据分析、物联网等领域。通过深度的技术研究，我们将确保船舶电气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舶电气系统项目发展的源泉。我们将投入更多的精力对市场需求进行深入剖析，超越表面的需求，深入挖掘潜在的市场痛点和机遇。通过对市场需求的细致了解，船舶电气系统项目将更有针对性地设计解决方案，满足市场的多样化需求，从而更好地促进船舶电气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舶电气系统项目战略至关重要。我们将对竞争态势进行更为深入的分析，包括但不限于市场份额、产品特点、客户满意度等多个维度。通过深度的竞争分析，船舶电气系统项目将能够更准确地把握市场脉搏，制定具有竞争力的船舶电气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舶电气系统项目的发展具有直接的影响。我们将进行更为全面的法规和政策分析，了解行业发展中的潜在法律风险和合规挑战。通过充分了解和遵守相关法规，船舶电气系统项目将确保在法律框架内合法合规运营，为船舶电气系统项目的稳健发展提供有力支持。</w:t>
      </w:r>
    </w:p>
    <w:p>
      <w:pPr>
        <w:pStyle w:val="Heading2"/>
        <w:ind w:firstLine="560" w:firstLineChars="200"/>
        <w:rPr>
          <w:rFonts w:ascii="仿宋" w:eastAsia="仿宋" w:hAnsi="仿宋" w:cs="仿宋" w:hint="eastAsia"/>
          <w:sz w:val="28"/>
          <w:lang w:eastAsia="zh-CN"/>
        </w:rPr>
      </w:pPr>
      <w:bookmarkStart w:id="13" w:name="_Toc29831"/>
      <w:r>
        <w:rPr>
          <w:rFonts w:ascii="仿宋" w:eastAsia="仿宋" w:hAnsi="仿宋" w:cs="仿宋" w:hint="eastAsia"/>
          <w:sz w:val="28"/>
          <w:lang w:eastAsia="zh-CN"/>
        </w:rPr>
        <w:t>(二)、船舶电气系统项目建设必要性分析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建设的迫切性源于对行业发展趋势的深刻洞察。我们正处于一个行业变革的时代，科技创新、数字化转型成为企业发展的关键动力。船舶电气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建设不仅仅是为了跟上潮流，更是为了通过技术创新推动企业的持续发展。通过引入先进的技术和解决方案，船舶电气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舶电气系统项目的建设成为必然选择，通过提高产品质量、拓展服务领域，从而在竞争中获得更多的机会。船舶电气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舶电气系统项目建设的必要性体现在对客户需求更精准的满足。通过船舶电气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建设的背后是对企业持续创新的追求。只有通过不断创新，企业才能在竞争中立于不败之地。船舶电气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799"/>
      <w:r>
        <w:rPr>
          <w:rFonts w:ascii="仿宋" w:eastAsia="仿宋" w:hAnsi="仿宋" w:cs="仿宋" w:hint="eastAsia"/>
          <w:sz w:val="28"/>
          <w:lang w:eastAsia="zh-CN"/>
        </w:rPr>
        <w:t>四、船舶电气系统项目绩效评估</w:t>
      </w:r>
      <w:bookmarkEnd w:id="14"/>
    </w:p>
    <w:p>
      <w:pPr>
        <w:pStyle w:val="Heading2"/>
        <w:rPr>
          <w:rFonts w:ascii="仿宋" w:eastAsia="仿宋" w:hAnsi="仿宋" w:cs="仿宋" w:hint="eastAsia"/>
          <w:lang w:eastAsia="zh-CN"/>
        </w:rPr>
      </w:pPr>
      <w:bookmarkStart w:id="15" w:name="_Toc2057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船舶电气系统项目中，我们设计了一套全面的绩效评估指标，以确保船舶电气系统项目的可控和成功交付。这些指标跨足船舶电气系统项目目标、成本、进度和质量等多个维度，为我们提供了全面洞察船舶电气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电气系统项目目标达成率是我们关注的首要指标。我们设定了明确的目标，并通过定期监测和评估，迅速发现并应对潜在的目标偏差。这为船舶电气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成本绩效是另一个核心关注点。通过实际成本与预算成本的对比分析，我们深入了解成本差异的原因，及时调整资源分配，保持船舶电气系统项目在经济效益方面的合理水平。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船舶电气系统项目进度作为关键的绩效指标之一，得到了精心的关注。我们制定了详细的船舶电气系统项目进度计划，并设立了进度符合度指标，确保实际进度与计划进度保持一致。这使我们能够快速发现和解决潜在的进度问题，保持船舶电气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舶电气系统项目绩效的不可或缺的一环。我们引入了一系列的质量标准和客户满意度指标，以确保船舶电气系统项目交付的成果在质量上达到或超越预期水平。通过持续监测这些指标，我们努力提升船舶电气系统项目整体质量水平，为船舶电气系统项目的成功交付提供有力保障。通过这些科学且全面的绩效评估，我们能够更好地引导船舶电气系统项目的持续改进，确保船舶电气系统项目目标的顺利达成。</w:t>
      </w:r>
    </w:p>
    <w:p>
      <w:pPr>
        <w:pStyle w:val="Heading2"/>
        <w:ind w:firstLine="560" w:firstLineChars="200"/>
        <w:rPr>
          <w:rFonts w:ascii="仿宋" w:eastAsia="仿宋" w:hAnsi="仿宋" w:cs="仿宋" w:hint="eastAsia"/>
          <w:sz w:val="28"/>
          <w:lang w:eastAsia="zh-CN"/>
        </w:rPr>
      </w:pPr>
      <w:bookmarkStart w:id="16" w:name="_Toc4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绩效评估是船舶电气系统项目中的关键环节，为确保船舶电气系统项目达到预期目标，我们采用了多层次、多维度的绩效评估方法。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舶电气系统项目的战略目标对齐，确保每个决策和行动都与船舶电气系统项目整体目标保持一致。团队会定期召开战略对齐会议，审视当前工作与船舶电气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舶电气系统项目进度、质量、成本和风险等方面。这些指标通过数据收集和分析，为船舶电气系统项目管理团队提供了客观的评估依据。例如，我们通过船舶电气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绩效评估不仅仅停留在船舶电气系统项目内部，还考虑了船舶电气系统项目对外部环境的影响。我们定期进行干系人满意度调查，以了解各利益相关方对船舶电气系统项目的期望和满意度，并及时做出调整。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这种多层次、多角度的绩效评估方法，使得我们能够全面了解船舶电气系统项目的运行状态，及时做出调整，确保船舶电气系统项目在不断变化的环境中保持稳健前行。</w:t>
      </w:r>
    </w:p>
    <w:p>
      <w:pPr>
        <w:pStyle w:val="Heading2"/>
        <w:ind w:firstLine="560" w:firstLineChars="200"/>
        <w:rPr>
          <w:rFonts w:ascii="仿宋" w:eastAsia="仿宋" w:hAnsi="仿宋" w:cs="仿宋" w:hint="eastAsia"/>
          <w:sz w:val="28"/>
          <w:lang w:eastAsia="zh-CN"/>
        </w:rPr>
      </w:pPr>
      <w:bookmarkStart w:id="17" w:name="_Toc2165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为了确保船舶电气系统项目的有效管理和不断优化，我们采用了精心设计的绩效评估周期。这个周期旨在实现灵活、实时和全面的评估，以适应船舶电气系统项目执行中的各种挑战。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舶电气系统项目的不同需求，分为短期、中期和长期。短期评估关注每个迭代或工作周期，以及时发现和解决当前任务中的问题。中期评估涵盖几个迭代，深入了解整体船舶电气系统项目的趋势和性能。长期评估则着眼于整个船舶电气系统项目阶段，确保船舶电气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https://d.book118.com/317060024165006030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船舶电气系统项目规划设计蓝图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12"/>
    <w:rsid w:val="009E1E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6002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2024-01-12T22:49:00Z</dcterms:created>
  <dcterms:modified xsi:type="dcterms:W3CDTF">2024-01-12T22:49:32Z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996DBD5AB9A74EE4A9552FED5E08E444_11</vt:lpwstr>
  </property>
  <property fmtid="{D5CDD505-2E9C-101B-9397-08002B2CF9AE}" pid="3" name="KSOProductBuildVer">
    <vt:lpwstr>2052-12.1.0.16120</vt:lpwstr>
  </property>
</Properties>
</file>