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饲用原料作物项目规划设计纲要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05" w:history="1">
        <w:r>
          <w:rPr>
            <w:rFonts w:ascii="仿宋" w:eastAsia="仿宋" w:hAnsi="仿宋" w:cs="仿宋" w:hint="eastAsia"/>
            <w:lang w:eastAsia="zh-CN"/>
          </w:rPr>
          <w:t>序言</w:t>
        </w:r>
        <w:r>
          <w:tab/>
        </w:r>
        <w:r>
          <w:fldChar w:fldCharType="begin"/>
        </w:r>
        <w:r>
          <w:instrText xml:space="preserve"> PAGEREF _Toc25105 \h </w:instrText>
        </w:r>
        <w:r>
          <w:fldChar w:fldCharType="separate"/>
        </w:r>
        <w:r>
          <w:t>3</w:t>
        </w:r>
        <w:r>
          <w:fldChar w:fldCharType="end"/>
        </w:r>
      </w:hyperlink>
    </w:p>
    <w:p>
      <w:pPr>
        <w:pStyle w:val="TOC1"/>
        <w:tabs>
          <w:tab w:val="right" w:leader="dot" w:pos="8306"/>
        </w:tabs>
      </w:pPr>
      <w:hyperlink w:anchor="_Toc24960" w:history="1">
        <w:r>
          <w:rPr>
            <w:rFonts w:ascii="仿宋" w:eastAsia="仿宋" w:hAnsi="仿宋" w:cs="仿宋" w:hint="eastAsia"/>
            <w:lang w:eastAsia="zh-CN"/>
          </w:rPr>
          <w:t>一、饲用原料作物项目危机管理</w:t>
        </w:r>
        <w:r>
          <w:tab/>
        </w:r>
        <w:r>
          <w:fldChar w:fldCharType="begin"/>
        </w:r>
        <w:r>
          <w:instrText xml:space="preserve"> PAGEREF _Toc24960 \h </w:instrText>
        </w:r>
        <w:r>
          <w:fldChar w:fldCharType="separate"/>
        </w:r>
        <w:r>
          <w:t>3</w:t>
        </w:r>
        <w:r>
          <w:fldChar w:fldCharType="end"/>
        </w:r>
      </w:hyperlink>
    </w:p>
    <w:p>
      <w:pPr>
        <w:pStyle w:val="TOC2"/>
        <w:tabs>
          <w:tab w:val="right" w:leader="dot" w:pos="8306"/>
        </w:tabs>
      </w:pPr>
      <w:hyperlink w:anchor="_Toc10382" w:history="1">
        <w:r>
          <w:rPr>
            <w:rFonts w:ascii="仿宋" w:eastAsia="仿宋" w:hAnsi="仿宋" w:cs="仿宋" w:hint="eastAsia"/>
            <w:lang w:eastAsia="zh-CN"/>
          </w:rPr>
          <w:t>(一)、危机预警与识别</w:t>
        </w:r>
        <w:r>
          <w:tab/>
        </w:r>
        <w:r>
          <w:fldChar w:fldCharType="begin"/>
        </w:r>
        <w:r>
          <w:instrText xml:space="preserve"> PAGEREF _Toc10382 \h </w:instrText>
        </w:r>
        <w:r>
          <w:fldChar w:fldCharType="separate"/>
        </w:r>
        <w:r>
          <w:t>3</w:t>
        </w:r>
        <w:r>
          <w:fldChar w:fldCharType="end"/>
        </w:r>
      </w:hyperlink>
    </w:p>
    <w:p>
      <w:pPr>
        <w:pStyle w:val="TOC2"/>
        <w:tabs>
          <w:tab w:val="right" w:leader="dot" w:pos="8306"/>
        </w:tabs>
      </w:pPr>
      <w:hyperlink w:anchor="_Toc22789" w:history="1">
        <w:r>
          <w:rPr>
            <w:rFonts w:ascii="仿宋" w:eastAsia="仿宋" w:hAnsi="仿宋" w:cs="仿宋" w:hint="eastAsia"/>
            <w:lang w:eastAsia="zh-CN"/>
          </w:rPr>
          <w:t>(二)、危机应对与恢复</w:t>
        </w:r>
        <w:r>
          <w:tab/>
        </w:r>
        <w:r>
          <w:fldChar w:fldCharType="begin"/>
        </w:r>
        <w:r>
          <w:instrText xml:space="preserve"> PAGEREF _Toc22789 \h </w:instrText>
        </w:r>
        <w:r>
          <w:fldChar w:fldCharType="separate"/>
        </w:r>
        <w:r>
          <w:t>4</w:t>
        </w:r>
        <w:r>
          <w:fldChar w:fldCharType="end"/>
        </w:r>
      </w:hyperlink>
    </w:p>
    <w:p>
      <w:pPr>
        <w:pStyle w:val="TOC1"/>
        <w:tabs>
          <w:tab w:val="right" w:leader="dot" w:pos="8306"/>
        </w:tabs>
      </w:pPr>
      <w:hyperlink w:anchor="_Toc30120" w:history="1">
        <w:r>
          <w:rPr>
            <w:rFonts w:ascii="仿宋" w:eastAsia="仿宋" w:hAnsi="仿宋" w:cs="仿宋" w:hint="eastAsia"/>
            <w:lang w:eastAsia="zh-CN"/>
          </w:rPr>
          <w:t>二、饲用原料作物项目土建工程</w:t>
        </w:r>
        <w:r>
          <w:tab/>
        </w:r>
        <w:r>
          <w:fldChar w:fldCharType="begin"/>
        </w:r>
        <w:r>
          <w:instrText xml:space="preserve"> PAGEREF _Toc30120 \h </w:instrText>
        </w:r>
        <w:r>
          <w:fldChar w:fldCharType="separate"/>
        </w:r>
        <w:r>
          <w:t>5</w:t>
        </w:r>
        <w:r>
          <w:fldChar w:fldCharType="end"/>
        </w:r>
      </w:hyperlink>
    </w:p>
    <w:p>
      <w:pPr>
        <w:pStyle w:val="TOC2"/>
        <w:tabs>
          <w:tab w:val="right" w:leader="dot" w:pos="8306"/>
        </w:tabs>
      </w:pPr>
      <w:hyperlink w:anchor="_Toc6363" w:history="1">
        <w:r>
          <w:rPr>
            <w:rFonts w:ascii="仿宋" w:eastAsia="仿宋" w:hAnsi="仿宋" w:cs="仿宋" w:hint="eastAsia"/>
            <w:lang w:eastAsia="zh-CN"/>
          </w:rPr>
          <w:t>(一)、建筑工程设计原则</w:t>
        </w:r>
        <w:r>
          <w:tab/>
        </w:r>
        <w:r>
          <w:fldChar w:fldCharType="begin"/>
        </w:r>
        <w:r>
          <w:instrText xml:space="preserve"> PAGEREF _Toc6363 \h </w:instrText>
        </w:r>
        <w:r>
          <w:fldChar w:fldCharType="separate"/>
        </w:r>
        <w:r>
          <w:t>5</w:t>
        </w:r>
        <w:r>
          <w:fldChar w:fldCharType="end"/>
        </w:r>
      </w:hyperlink>
    </w:p>
    <w:p>
      <w:pPr>
        <w:pStyle w:val="TOC2"/>
        <w:tabs>
          <w:tab w:val="right" w:leader="dot" w:pos="8306"/>
        </w:tabs>
      </w:pPr>
      <w:hyperlink w:anchor="_Toc31328" w:history="1">
        <w:r>
          <w:rPr>
            <w:rFonts w:ascii="仿宋" w:eastAsia="仿宋" w:hAnsi="仿宋" w:cs="仿宋" w:hint="eastAsia"/>
            <w:lang w:eastAsia="zh-CN"/>
          </w:rPr>
          <w:t>(二)、土建工程设计年限及安全等级</w:t>
        </w:r>
        <w:r>
          <w:tab/>
        </w:r>
        <w:r>
          <w:fldChar w:fldCharType="begin"/>
        </w:r>
        <w:r>
          <w:instrText xml:space="preserve"> PAGEREF _Toc31328 \h </w:instrText>
        </w:r>
        <w:r>
          <w:fldChar w:fldCharType="separate"/>
        </w:r>
        <w:r>
          <w:t>7</w:t>
        </w:r>
        <w:r>
          <w:fldChar w:fldCharType="end"/>
        </w:r>
      </w:hyperlink>
    </w:p>
    <w:p>
      <w:pPr>
        <w:pStyle w:val="TOC2"/>
        <w:tabs>
          <w:tab w:val="right" w:leader="dot" w:pos="8306"/>
        </w:tabs>
      </w:pPr>
      <w:hyperlink w:anchor="_Toc4387" w:history="1">
        <w:r>
          <w:rPr>
            <w:rFonts w:ascii="仿宋" w:eastAsia="仿宋" w:hAnsi="仿宋" w:cs="仿宋" w:hint="eastAsia"/>
            <w:lang w:eastAsia="zh-CN"/>
          </w:rPr>
          <w:t>(三)、建筑工程设计总体要求</w:t>
        </w:r>
        <w:r>
          <w:tab/>
        </w:r>
        <w:r>
          <w:fldChar w:fldCharType="begin"/>
        </w:r>
        <w:r>
          <w:instrText xml:space="preserve"> PAGEREF _Toc4387 \h </w:instrText>
        </w:r>
        <w:r>
          <w:fldChar w:fldCharType="separate"/>
        </w:r>
        <w:r>
          <w:t>8</w:t>
        </w:r>
        <w:r>
          <w:fldChar w:fldCharType="end"/>
        </w:r>
      </w:hyperlink>
    </w:p>
    <w:p>
      <w:pPr>
        <w:pStyle w:val="TOC2"/>
        <w:tabs>
          <w:tab w:val="right" w:leader="dot" w:pos="8306"/>
        </w:tabs>
      </w:pPr>
      <w:hyperlink w:anchor="_Toc1236" w:history="1">
        <w:r>
          <w:rPr>
            <w:rFonts w:ascii="仿宋" w:eastAsia="仿宋" w:hAnsi="仿宋" w:cs="仿宋" w:hint="eastAsia"/>
            <w:lang w:eastAsia="zh-CN"/>
          </w:rPr>
          <w:t>(四)、土建工程建设指标</w:t>
        </w:r>
        <w:r>
          <w:tab/>
        </w:r>
        <w:r>
          <w:fldChar w:fldCharType="begin"/>
        </w:r>
        <w:r>
          <w:instrText xml:space="preserve"> PAGEREF _Toc1236 \h </w:instrText>
        </w:r>
        <w:r>
          <w:fldChar w:fldCharType="separate"/>
        </w:r>
        <w:r>
          <w:t>8</w:t>
        </w:r>
        <w:r>
          <w:fldChar w:fldCharType="end"/>
        </w:r>
      </w:hyperlink>
    </w:p>
    <w:p>
      <w:pPr>
        <w:pStyle w:val="TOC1"/>
        <w:tabs>
          <w:tab w:val="right" w:leader="dot" w:pos="8306"/>
        </w:tabs>
      </w:pPr>
      <w:hyperlink w:anchor="_Toc1025" w:history="1">
        <w:r>
          <w:rPr>
            <w:rFonts w:ascii="仿宋" w:eastAsia="仿宋" w:hAnsi="仿宋" w:cs="仿宋" w:hint="eastAsia"/>
            <w:lang w:eastAsia="zh-CN"/>
          </w:rPr>
          <w:t>三、产品规划分析</w:t>
        </w:r>
        <w:r>
          <w:tab/>
        </w:r>
        <w:r>
          <w:fldChar w:fldCharType="begin"/>
        </w:r>
        <w:r>
          <w:instrText xml:space="preserve"> PAGEREF _Toc1025 \h </w:instrText>
        </w:r>
        <w:r>
          <w:fldChar w:fldCharType="separate"/>
        </w:r>
        <w:r>
          <w:t>9</w:t>
        </w:r>
        <w:r>
          <w:fldChar w:fldCharType="end"/>
        </w:r>
      </w:hyperlink>
    </w:p>
    <w:p>
      <w:pPr>
        <w:pStyle w:val="TOC2"/>
        <w:tabs>
          <w:tab w:val="right" w:leader="dot" w:pos="8306"/>
        </w:tabs>
      </w:pPr>
      <w:hyperlink w:anchor="_Toc12588" w:history="1">
        <w:r>
          <w:rPr>
            <w:rFonts w:ascii="仿宋" w:eastAsia="仿宋" w:hAnsi="仿宋" w:cs="仿宋" w:hint="eastAsia"/>
            <w:lang w:eastAsia="zh-CN"/>
          </w:rPr>
          <w:t>(一)、产品规划</w:t>
        </w:r>
        <w:r>
          <w:tab/>
        </w:r>
        <w:r>
          <w:fldChar w:fldCharType="begin"/>
        </w:r>
        <w:r>
          <w:instrText xml:space="preserve"> PAGEREF _Toc12588 \h </w:instrText>
        </w:r>
        <w:r>
          <w:fldChar w:fldCharType="separate"/>
        </w:r>
        <w:r>
          <w:t>9</w:t>
        </w:r>
        <w:r>
          <w:fldChar w:fldCharType="end"/>
        </w:r>
      </w:hyperlink>
    </w:p>
    <w:p>
      <w:pPr>
        <w:pStyle w:val="TOC2"/>
        <w:tabs>
          <w:tab w:val="right" w:leader="dot" w:pos="8306"/>
        </w:tabs>
      </w:pPr>
      <w:hyperlink w:anchor="_Toc15688" w:history="1">
        <w:r>
          <w:rPr>
            <w:rFonts w:ascii="仿宋" w:eastAsia="仿宋" w:hAnsi="仿宋" w:cs="仿宋" w:hint="eastAsia"/>
            <w:lang w:eastAsia="zh-CN"/>
          </w:rPr>
          <w:t>(二)、建设规模</w:t>
        </w:r>
        <w:r>
          <w:tab/>
        </w:r>
        <w:r>
          <w:fldChar w:fldCharType="begin"/>
        </w:r>
        <w:r>
          <w:instrText xml:space="preserve"> PAGEREF _Toc15688 \h </w:instrText>
        </w:r>
        <w:r>
          <w:fldChar w:fldCharType="separate"/>
        </w:r>
        <w:r>
          <w:t>9</w:t>
        </w:r>
        <w:r>
          <w:fldChar w:fldCharType="end"/>
        </w:r>
      </w:hyperlink>
    </w:p>
    <w:p>
      <w:pPr>
        <w:pStyle w:val="TOC1"/>
        <w:tabs>
          <w:tab w:val="right" w:leader="dot" w:pos="8306"/>
        </w:tabs>
      </w:pPr>
      <w:hyperlink w:anchor="_Toc25359" w:history="1">
        <w:r>
          <w:rPr>
            <w:rFonts w:ascii="仿宋" w:eastAsia="仿宋" w:hAnsi="仿宋" w:cs="仿宋" w:hint="eastAsia"/>
            <w:lang w:eastAsia="zh-CN"/>
          </w:rPr>
          <w:t>四、饲用原料作物项目选址可行性分析</w:t>
        </w:r>
        <w:r>
          <w:tab/>
        </w:r>
        <w:r>
          <w:fldChar w:fldCharType="begin"/>
        </w:r>
        <w:r>
          <w:instrText xml:space="preserve"> PAGEREF _Toc25359 \h </w:instrText>
        </w:r>
        <w:r>
          <w:fldChar w:fldCharType="separate"/>
        </w:r>
        <w:r>
          <w:t>11</w:t>
        </w:r>
        <w:r>
          <w:fldChar w:fldCharType="end"/>
        </w:r>
      </w:hyperlink>
    </w:p>
    <w:p>
      <w:pPr>
        <w:pStyle w:val="TOC2"/>
        <w:tabs>
          <w:tab w:val="right" w:leader="dot" w:pos="8306"/>
        </w:tabs>
      </w:pPr>
      <w:hyperlink w:anchor="_Toc17562" w:history="1">
        <w:r>
          <w:rPr>
            <w:rFonts w:ascii="仿宋" w:eastAsia="仿宋" w:hAnsi="仿宋" w:cs="仿宋" w:hint="eastAsia"/>
            <w:lang w:eastAsia="zh-CN"/>
          </w:rPr>
          <w:t>(一)、饲用原料作物项目选址</w:t>
        </w:r>
        <w:r>
          <w:tab/>
        </w:r>
        <w:r>
          <w:fldChar w:fldCharType="begin"/>
        </w:r>
        <w:r>
          <w:instrText xml:space="preserve"> PAGEREF _Toc17562 \h </w:instrText>
        </w:r>
        <w:r>
          <w:fldChar w:fldCharType="separate"/>
        </w:r>
        <w:r>
          <w:t>11</w:t>
        </w:r>
        <w:r>
          <w:fldChar w:fldCharType="end"/>
        </w:r>
      </w:hyperlink>
    </w:p>
    <w:p>
      <w:pPr>
        <w:pStyle w:val="TOC2"/>
        <w:tabs>
          <w:tab w:val="right" w:leader="dot" w:pos="8306"/>
        </w:tabs>
      </w:pPr>
      <w:hyperlink w:anchor="_Toc21448" w:history="1">
        <w:r>
          <w:rPr>
            <w:rFonts w:ascii="仿宋" w:eastAsia="仿宋" w:hAnsi="仿宋" w:cs="仿宋" w:hint="eastAsia"/>
            <w:lang w:eastAsia="zh-CN"/>
          </w:rPr>
          <w:t>(二)、用地控制指标</w:t>
        </w:r>
        <w:r>
          <w:tab/>
        </w:r>
        <w:r>
          <w:fldChar w:fldCharType="begin"/>
        </w:r>
        <w:r>
          <w:instrText xml:space="preserve"> PAGEREF _Toc21448 \h </w:instrText>
        </w:r>
        <w:r>
          <w:fldChar w:fldCharType="separate"/>
        </w:r>
        <w:r>
          <w:t>11</w:t>
        </w:r>
        <w:r>
          <w:fldChar w:fldCharType="end"/>
        </w:r>
      </w:hyperlink>
    </w:p>
    <w:p>
      <w:pPr>
        <w:pStyle w:val="TOC2"/>
        <w:tabs>
          <w:tab w:val="right" w:leader="dot" w:pos="8306"/>
        </w:tabs>
      </w:pPr>
      <w:hyperlink w:anchor="_Toc17793" w:history="1">
        <w:r>
          <w:rPr>
            <w:rFonts w:ascii="仿宋" w:eastAsia="仿宋" w:hAnsi="仿宋" w:cs="仿宋" w:hint="eastAsia"/>
            <w:lang w:eastAsia="zh-CN"/>
          </w:rPr>
          <w:t>(三)、节约用地措施</w:t>
        </w:r>
        <w:r>
          <w:tab/>
        </w:r>
        <w:r>
          <w:fldChar w:fldCharType="begin"/>
        </w:r>
        <w:r>
          <w:instrText xml:space="preserve"> PAGEREF _Toc17793 \h </w:instrText>
        </w:r>
        <w:r>
          <w:fldChar w:fldCharType="separate"/>
        </w:r>
        <w:r>
          <w:t>13</w:t>
        </w:r>
        <w:r>
          <w:fldChar w:fldCharType="end"/>
        </w:r>
      </w:hyperlink>
    </w:p>
    <w:p>
      <w:pPr>
        <w:pStyle w:val="TOC2"/>
        <w:tabs>
          <w:tab w:val="right" w:leader="dot" w:pos="8306"/>
        </w:tabs>
      </w:pPr>
      <w:hyperlink w:anchor="_Toc8828" w:history="1">
        <w:r>
          <w:rPr>
            <w:rFonts w:ascii="仿宋" w:eastAsia="仿宋" w:hAnsi="仿宋" w:cs="仿宋" w:hint="eastAsia"/>
            <w:lang w:eastAsia="zh-CN"/>
          </w:rPr>
          <w:t>(四)、总图布置方案</w:t>
        </w:r>
        <w:r>
          <w:tab/>
        </w:r>
        <w:r>
          <w:fldChar w:fldCharType="begin"/>
        </w:r>
        <w:r>
          <w:instrText xml:space="preserve"> PAGEREF _Toc8828 \h </w:instrText>
        </w:r>
        <w:r>
          <w:fldChar w:fldCharType="separate"/>
        </w:r>
        <w:r>
          <w:t>14</w:t>
        </w:r>
        <w:r>
          <w:fldChar w:fldCharType="end"/>
        </w:r>
      </w:hyperlink>
    </w:p>
    <w:p>
      <w:pPr>
        <w:pStyle w:val="TOC2"/>
        <w:tabs>
          <w:tab w:val="right" w:leader="dot" w:pos="8306"/>
        </w:tabs>
      </w:pPr>
      <w:hyperlink w:anchor="_Toc1350" w:history="1">
        <w:r>
          <w:rPr>
            <w:rFonts w:ascii="仿宋" w:eastAsia="仿宋" w:hAnsi="仿宋" w:cs="仿宋" w:hint="eastAsia"/>
            <w:lang w:eastAsia="zh-CN"/>
          </w:rPr>
          <w:t>(五)、选址综合评价</w:t>
        </w:r>
        <w:r>
          <w:tab/>
        </w:r>
        <w:r>
          <w:fldChar w:fldCharType="begin"/>
        </w:r>
        <w:r>
          <w:instrText xml:space="preserve"> PAGEREF _Toc1350 \h </w:instrText>
        </w:r>
        <w:r>
          <w:fldChar w:fldCharType="separate"/>
        </w:r>
        <w:r>
          <w:t>15</w:t>
        </w:r>
        <w:r>
          <w:fldChar w:fldCharType="end"/>
        </w:r>
      </w:hyperlink>
    </w:p>
    <w:p>
      <w:pPr>
        <w:pStyle w:val="TOC1"/>
        <w:tabs>
          <w:tab w:val="right" w:leader="dot" w:pos="8306"/>
        </w:tabs>
      </w:pPr>
      <w:hyperlink w:anchor="_Toc32545" w:history="1">
        <w:r>
          <w:rPr>
            <w:rFonts w:ascii="仿宋" w:eastAsia="仿宋" w:hAnsi="仿宋" w:cs="仿宋" w:hint="eastAsia"/>
            <w:lang w:eastAsia="zh-CN"/>
          </w:rPr>
          <w:t>五、饲用原料作物项目建设背景及必要性分析</w:t>
        </w:r>
        <w:r>
          <w:tab/>
        </w:r>
        <w:r>
          <w:fldChar w:fldCharType="begin"/>
        </w:r>
        <w:r>
          <w:instrText xml:space="preserve"> PAGEREF _Toc32545 \h </w:instrText>
        </w:r>
        <w:r>
          <w:fldChar w:fldCharType="separate"/>
        </w:r>
        <w:r>
          <w:t>16</w:t>
        </w:r>
        <w:r>
          <w:fldChar w:fldCharType="end"/>
        </w:r>
      </w:hyperlink>
    </w:p>
    <w:p>
      <w:pPr>
        <w:pStyle w:val="TOC2"/>
        <w:tabs>
          <w:tab w:val="right" w:leader="dot" w:pos="8306"/>
        </w:tabs>
      </w:pPr>
      <w:hyperlink w:anchor="_Toc15511" w:history="1">
        <w:r>
          <w:rPr>
            <w:rFonts w:ascii="仿宋" w:eastAsia="仿宋" w:hAnsi="仿宋" w:cs="仿宋" w:hint="eastAsia"/>
            <w:lang w:eastAsia="zh-CN"/>
          </w:rPr>
          <w:t>(一)、饲用原料作物项目背景分析</w:t>
        </w:r>
        <w:r>
          <w:tab/>
        </w:r>
        <w:r>
          <w:fldChar w:fldCharType="begin"/>
        </w:r>
        <w:r>
          <w:instrText xml:space="preserve"> PAGEREF _Toc15511 \h </w:instrText>
        </w:r>
        <w:r>
          <w:fldChar w:fldCharType="separate"/>
        </w:r>
        <w:r>
          <w:t>16</w:t>
        </w:r>
        <w:r>
          <w:fldChar w:fldCharType="end"/>
        </w:r>
      </w:hyperlink>
    </w:p>
    <w:p>
      <w:pPr>
        <w:pStyle w:val="TOC2"/>
        <w:tabs>
          <w:tab w:val="right" w:leader="dot" w:pos="8306"/>
        </w:tabs>
      </w:pPr>
      <w:hyperlink w:anchor="_Toc3603" w:history="1">
        <w:r>
          <w:rPr>
            <w:rFonts w:ascii="仿宋" w:eastAsia="仿宋" w:hAnsi="仿宋" w:cs="仿宋" w:hint="eastAsia"/>
            <w:lang w:eastAsia="zh-CN"/>
          </w:rPr>
          <w:t>(二)、饲用原料作物项目建设必要性分析</w:t>
        </w:r>
        <w:r>
          <w:tab/>
        </w:r>
        <w:r>
          <w:fldChar w:fldCharType="begin"/>
        </w:r>
        <w:r>
          <w:instrText xml:space="preserve"> PAGEREF _Toc3603 \h </w:instrText>
        </w:r>
        <w:r>
          <w:fldChar w:fldCharType="separate"/>
        </w:r>
        <w:r>
          <w:t>18</w:t>
        </w:r>
        <w:r>
          <w:fldChar w:fldCharType="end"/>
        </w:r>
      </w:hyperlink>
    </w:p>
    <w:p>
      <w:pPr>
        <w:pStyle w:val="TOC1"/>
        <w:tabs>
          <w:tab w:val="right" w:leader="dot" w:pos="8306"/>
        </w:tabs>
      </w:pPr>
      <w:hyperlink w:anchor="_Toc6964" w:history="1">
        <w:r>
          <w:rPr>
            <w:rFonts w:ascii="仿宋" w:eastAsia="仿宋" w:hAnsi="仿宋" w:cs="仿宋" w:hint="eastAsia"/>
            <w:lang w:eastAsia="zh-CN"/>
          </w:rPr>
          <w:t>六、饲用原料作物项目可持续发展</w:t>
        </w:r>
        <w:r>
          <w:tab/>
        </w:r>
        <w:r>
          <w:fldChar w:fldCharType="begin"/>
        </w:r>
        <w:r>
          <w:instrText xml:space="preserve"> PAGEREF _Toc6964 \h </w:instrText>
        </w:r>
        <w:r>
          <w:fldChar w:fldCharType="separate"/>
        </w:r>
        <w:r>
          <w:t>19</w:t>
        </w:r>
        <w:r>
          <w:fldChar w:fldCharType="end"/>
        </w:r>
      </w:hyperlink>
    </w:p>
    <w:p>
      <w:pPr>
        <w:pStyle w:val="TOC2"/>
        <w:tabs>
          <w:tab w:val="right" w:leader="dot" w:pos="8306"/>
        </w:tabs>
      </w:pPr>
      <w:hyperlink w:anchor="_Toc20864" w:history="1">
        <w:r>
          <w:rPr>
            <w:rFonts w:ascii="仿宋" w:eastAsia="仿宋" w:hAnsi="仿宋" w:cs="仿宋" w:hint="eastAsia"/>
            <w:lang w:eastAsia="zh-CN"/>
          </w:rPr>
          <w:t>(一)、可持续战略与实践</w:t>
        </w:r>
        <w:r>
          <w:tab/>
        </w:r>
        <w:r>
          <w:fldChar w:fldCharType="begin"/>
        </w:r>
        <w:r>
          <w:instrText xml:space="preserve"> PAGEREF _Toc20864 \h </w:instrText>
        </w:r>
        <w:r>
          <w:fldChar w:fldCharType="separate"/>
        </w:r>
        <w:r>
          <w:t>19</w:t>
        </w:r>
        <w:r>
          <w:fldChar w:fldCharType="end"/>
        </w:r>
      </w:hyperlink>
    </w:p>
    <w:p>
      <w:pPr>
        <w:pStyle w:val="TOC2"/>
        <w:tabs>
          <w:tab w:val="right" w:leader="dot" w:pos="8306"/>
        </w:tabs>
      </w:pPr>
      <w:hyperlink w:anchor="_Toc11841" w:history="1">
        <w:r>
          <w:rPr>
            <w:rFonts w:ascii="仿宋" w:eastAsia="仿宋" w:hAnsi="仿宋" w:cs="仿宋" w:hint="eastAsia"/>
            <w:lang w:eastAsia="zh-CN"/>
          </w:rPr>
          <w:t>(二)、环保与社会责任</w:t>
        </w:r>
        <w:r>
          <w:tab/>
        </w:r>
        <w:r>
          <w:fldChar w:fldCharType="begin"/>
        </w:r>
        <w:r>
          <w:instrText xml:space="preserve"> PAGEREF _Toc11841 \h </w:instrText>
        </w:r>
        <w:r>
          <w:fldChar w:fldCharType="separate"/>
        </w:r>
        <w:r>
          <w:t>20</w:t>
        </w:r>
        <w:r>
          <w:fldChar w:fldCharType="end"/>
        </w:r>
      </w:hyperlink>
    </w:p>
    <w:p>
      <w:pPr>
        <w:pStyle w:val="TOC1"/>
        <w:tabs>
          <w:tab w:val="right" w:leader="dot" w:pos="8306"/>
        </w:tabs>
      </w:pPr>
      <w:hyperlink w:anchor="_Toc3839" w:history="1">
        <w:r>
          <w:rPr>
            <w:rFonts w:ascii="仿宋" w:eastAsia="仿宋" w:hAnsi="仿宋" w:cs="仿宋" w:hint="eastAsia"/>
            <w:lang w:eastAsia="zh-CN"/>
          </w:rPr>
          <w:t>七、饲用原料作物项目社会影响</w:t>
        </w:r>
        <w:r>
          <w:tab/>
        </w:r>
        <w:r>
          <w:fldChar w:fldCharType="begin"/>
        </w:r>
        <w:r>
          <w:instrText xml:space="preserve"> PAGEREF _Toc3839 \h </w:instrText>
        </w:r>
        <w:r>
          <w:fldChar w:fldCharType="separate"/>
        </w:r>
        <w:r>
          <w:t>21</w:t>
        </w:r>
        <w:r>
          <w:fldChar w:fldCharType="end"/>
        </w:r>
      </w:hyperlink>
    </w:p>
    <w:p>
      <w:pPr>
        <w:pStyle w:val="TOC2"/>
        <w:tabs>
          <w:tab w:val="right" w:leader="dot" w:pos="8306"/>
        </w:tabs>
      </w:pPr>
      <w:hyperlink w:anchor="_Toc26097" w:history="1">
        <w:r>
          <w:rPr>
            <w:rFonts w:ascii="仿宋" w:eastAsia="仿宋" w:hAnsi="仿宋" w:cs="仿宋" w:hint="eastAsia"/>
            <w:lang w:eastAsia="zh-CN"/>
          </w:rPr>
          <w:t>(一)、社会责任与义务</w:t>
        </w:r>
        <w:r>
          <w:tab/>
        </w:r>
        <w:r>
          <w:fldChar w:fldCharType="begin"/>
        </w:r>
        <w:r>
          <w:instrText xml:space="preserve"> PAGEREF _Toc26097 \h </w:instrText>
        </w:r>
        <w:r>
          <w:fldChar w:fldCharType="separate"/>
        </w:r>
        <w:r>
          <w:t>21</w:t>
        </w:r>
        <w:r>
          <w:fldChar w:fldCharType="end"/>
        </w:r>
      </w:hyperlink>
    </w:p>
    <w:p>
      <w:pPr>
        <w:pStyle w:val="TOC2"/>
        <w:tabs>
          <w:tab w:val="right" w:leader="dot" w:pos="8306"/>
        </w:tabs>
      </w:pPr>
      <w:hyperlink w:anchor="_Toc6924" w:history="1">
        <w:r>
          <w:rPr>
            <w:rFonts w:ascii="仿宋" w:eastAsia="仿宋" w:hAnsi="仿宋" w:cs="仿宋" w:hint="eastAsia"/>
            <w:lang w:eastAsia="zh-CN"/>
          </w:rPr>
          <w:t>(二)、社会参与与沟通</w:t>
        </w:r>
        <w:r>
          <w:tab/>
        </w:r>
        <w:r>
          <w:fldChar w:fldCharType="begin"/>
        </w:r>
        <w:r>
          <w:instrText xml:space="preserve"> PAGEREF _Toc6924 \h </w:instrText>
        </w:r>
        <w:r>
          <w:fldChar w:fldCharType="separate"/>
        </w:r>
        <w:r>
          <w:t>22</w:t>
        </w:r>
        <w:r>
          <w:fldChar w:fldCharType="end"/>
        </w:r>
      </w:hyperlink>
    </w:p>
    <w:p>
      <w:pPr>
        <w:pStyle w:val="TOC1"/>
        <w:tabs>
          <w:tab w:val="right" w:leader="dot" w:pos="8306"/>
        </w:tabs>
      </w:pPr>
      <w:hyperlink w:anchor="_Toc7577" w:history="1">
        <w:r>
          <w:rPr>
            <w:rFonts w:ascii="仿宋" w:eastAsia="仿宋" w:hAnsi="仿宋" w:cs="仿宋" w:hint="eastAsia"/>
            <w:lang w:eastAsia="zh-CN"/>
          </w:rPr>
          <w:t>八、饲用原料作物项目财务管理</w:t>
        </w:r>
        <w:r>
          <w:tab/>
        </w:r>
        <w:r>
          <w:fldChar w:fldCharType="begin"/>
        </w:r>
        <w:r>
          <w:instrText xml:space="preserve"> PAGEREF _Toc7577 \h </w:instrText>
        </w:r>
        <w:r>
          <w:fldChar w:fldCharType="separate"/>
        </w:r>
        <w:r>
          <w:t>22</w:t>
        </w:r>
        <w:r>
          <w:fldChar w:fldCharType="end"/>
        </w:r>
      </w:hyperlink>
    </w:p>
    <w:p>
      <w:pPr>
        <w:pStyle w:val="TOC2"/>
        <w:tabs>
          <w:tab w:val="right" w:leader="dot" w:pos="8306"/>
        </w:tabs>
      </w:pPr>
      <w:hyperlink w:anchor="_Toc324" w:history="1">
        <w:r>
          <w:rPr>
            <w:rFonts w:ascii="仿宋" w:eastAsia="仿宋" w:hAnsi="仿宋" w:cs="仿宋" w:hint="eastAsia"/>
            <w:lang w:eastAsia="zh-CN"/>
          </w:rPr>
          <w:t>(一)、资金需求大</w:t>
        </w:r>
        <w:r>
          <w:tab/>
        </w:r>
        <w:r>
          <w:fldChar w:fldCharType="begin"/>
        </w:r>
        <w:r>
          <w:instrText xml:space="preserve"> PAGEREF _Toc324 \h </w:instrText>
        </w:r>
        <w:r>
          <w:fldChar w:fldCharType="separate"/>
        </w:r>
        <w:r>
          <w:t>22</w:t>
        </w:r>
        <w:r>
          <w:fldChar w:fldCharType="end"/>
        </w:r>
      </w:hyperlink>
    </w:p>
    <w:p>
      <w:pPr>
        <w:pStyle w:val="TOC2"/>
        <w:tabs>
          <w:tab w:val="right" w:leader="dot" w:pos="8306"/>
        </w:tabs>
      </w:pPr>
      <w:hyperlink w:anchor="_Toc24957" w:history="1">
        <w:r>
          <w:rPr>
            <w:rFonts w:ascii="仿宋" w:eastAsia="仿宋" w:hAnsi="仿宋" w:cs="仿宋" w:hint="eastAsia"/>
            <w:lang w:eastAsia="zh-CN"/>
          </w:rPr>
          <w:t>(二)、研发周期长</w:t>
        </w:r>
        <w:r>
          <w:tab/>
        </w:r>
        <w:r>
          <w:fldChar w:fldCharType="begin"/>
        </w:r>
        <w:r>
          <w:instrText xml:space="preserve"> PAGEREF _Toc24957 \h </w:instrText>
        </w:r>
        <w:r>
          <w:fldChar w:fldCharType="separate"/>
        </w:r>
        <w:r>
          <w:t>24</w:t>
        </w:r>
        <w:r>
          <w:fldChar w:fldCharType="end"/>
        </w:r>
      </w:hyperlink>
    </w:p>
    <w:p>
      <w:pPr>
        <w:pStyle w:val="TOC2"/>
        <w:tabs>
          <w:tab w:val="right" w:leader="dot" w:pos="8306"/>
        </w:tabs>
      </w:pPr>
      <w:hyperlink w:anchor="_Toc30609" w:history="1">
        <w:r>
          <w:rPr>
            <w:rFonts w:ascii="仿宋" w:eastAsia="仿宋" w:hAnsi="仿宋" w:cs="仿宋" w:hint="eastAsia"/>
            <w:lang w:eastAsia="zh-CN"/>
          </w:rPr>
          <w:t>(三)、市场风险大</w:t>
        </w:r>
        <w:r>
          <w:tab/>
        </w:r>
        <w:r>
          <w:fldChar w:fldCharType="begin"/>
        </w:r>
        <w:r>
          <w:instrText xml:space="preserve"> PAGEREF _Toc30609 \h </w:instrText>
        </w:r>
        <w:r>
          <w:fldChar w:fldCharType="separate"/>
        </w:r>
        <w:r>
          <w:t>25</w:t>
        </w:r>
        <w:r>
          <w:fldChar w:fldCharType="end"/>
        </w:r>
      </w:hyperlink>
    </w:p>
    <w:p>
      <w:pPr>
        <w:pStyle w:val="TOC2"/>
        <w:tabs>
          <w:tab w:val="right" w:leader="dot" w:pos="8306"/>
        </w:tabs>
      </w:pPr>
      <w:hyperlink w:anchor="_Toc18381" w:history="1">
        <w:r>
          <w:rPr>
            <w:rFonts w:ascii="仿宋" w:eastAsia="仿宋" w:hAnsi="仿宋" w:cs="仿宋" w:hint="eastAsia"/>
            <w:lang w:eastAsia="zh-CN"/>
          </w:rPr>
          <w:t>(四)、利润率高</w:t>
        </w:r>
        <w:r>
          <w:tab/>
        </w:r>
        <w:r>
          <w:fldChar w:fldCharType="begin"/>
        </w:r>
        <w:r>
          <w:instrText xml:space="preserve"> PAGEREF _Toc18381 \h </w:instrText>
        </w:r>
        <w:r>
          <w:fldChar w:fldCharType="separate"/>
        </w:r>
        <w:r>
          <w:t>27</w:t>
        </w:r>
        <w:r>
          <w:fldChar w:fldCharType="end"/>
        </w:r>
      </w:hyperlink>
    </w:p>
    <w:p>
      <w:pPr>
        <w:pStyle w:val="TOC1"/>
        <w:tabs>
          <w:tab w:val="right" w:leader="dot" w:pos="8306"/>
        </w:tabs>
      </w:pPr>
      <w:hyperlink w:anchor="_Toc15269" w:history="1">
        <w:r>
          <w:rPr>
            <w:rFonts w:ascii="仿宋" w:eastAsia="仿宋" w:hAnsi="仿宋" w:cs="仿宋" w:hint="eastAsia"/>
            <w:lang w:eastAsia="zh-CN"/>
          </w:rPr>
          <w:t>九、饲用原料作物项目计划安排</w:t>
        </w:r>
        <w:r>
          <w:tab/>
        </w:r>
        <w:r>
          <w:fldChar w:fldCharType="begin"/>
        </w:r>
        <w:r>
          <w:instrText xml:space="preserve"> PAGEREF _Toc15269 \h </w:instrText>
        </w:r>
        <w:r>
          <w:fldChar w:fldCharType="separate"/>
        </w:r>
        <w:r>
          <w:t>30</w:t>
        </w:r>
        <w:r>
          <w:fldChar w:fldCharType="end"/>
        </w:r>
      </w:hyperlink>
    </w:p>
    <w:p>
      <w:pPr>
        <w:pStyle w:val="TOC2"/>
        <w:tabs>
          <w:tab w:val="right" w:leader="dot" w:pos="8306"/>
        </w:tabs>
      </w:pPr>
      <w:hyperlink w:anchor="_Toc7844" w:history="1">
        <w:r>
          <w:rPr>
            <w:rFonts w:ascii="仿宋" w:eastAsia="仿宋" w:hAnsi="仿宋" w:cs="仿宋" w:hint="eastAsia"/>
            <w:lang w:eastAsia="zh-CN"/>
          </w:rPr>
          <w:t>(一)、建设周期</w:t>
        </w:r>
        <w:r>
          <w:tab/>
        </w:r>
        <w:r>
          <w:fldChar w:fldCharType="begin"/>
        </w:r>
        <w:r>
          <w:instrText xml:space="preserve"> PAGEREF _Toc7844 \h </w:instrText>
        </w:r>
        <w:r>
          <w:fldChar w:fldCharType="separate"/>
        </w:r>
        <w:r>
          <w:t>30</w:t>
        </w:r>
        <w:r>
          <w:fldChar w:fldCharType="end"/>
        </w:r>
      </w:hyperlink>
    </w:p>
    <w:p>
      <w:pPr>
        <w:pStyle w:val="TOC2"/>
        <w:tabs>
          <w:tab w:val="right" w:leader="dot" w:pos="8306"/>
        </w:tabs>
      </w:pPr>
      <w:hyperlink w:anchor="_Toc13695" w:history="1">
        <w:r>
          <w:rPr>
            <w:rFonts w:ascii="仿宋" w:eastAsia="仿宋" w:hAnsi="仿宋" w:cs="仿宋" w:hint="eastAsia"/>
            <w:lang w:eastAsia="zh-CN"/>
          </w:rPr>
          <w:t>(二)、建设进度</w:t>
        </w:r>
        <w:r>
          <w:tab/>
        </w:r>
        <w:r>
          <w:fldChar w:fldCharType="begin"/>
        </w:r>
        <w:r>
          <w:instrText xml:space="preserve"> PAGEREF _Toc13695 \h </w:instrText>
        </w:r>
        <w:r>
          <w:fldChar w:fldCharType="separate"/>
        </w:r>
        <w:r>
          <w:t>30</w:t>
        </w:r>
        <w:r>
          <w:fldChar w:fldCharType="end"/>
        </w:r>
      </w:hyperlink>
    </w:p>
    <w:p>
      <w:pPr>
        <w:pStyle w:val="TOC2"/>
        <w:tabs>
          <w:tab w:val="right" w:leader="dot" w:pos="8306"/>
        </w:tabs>
      </w:pPr>
      <w:hyperlink w:anchor="_Toc32535" w:history="1">
        <w:r>
          <w:rPr>
            <w:rFonts w:ascii="仿宋" w:eastAsia="仿宋" w:hAnsi="仿宋" w:cs="仿宋" w:hint="eastAsia"/>
            <w:lang w:eastAsia="zh-CN"/>
          </w:rPr>
          <w:t>(三)、进度安排注意事项</w:t>
        </w:r>
        <w:r>
          <w:tab/>
        </w:r>
        <w:r>
          <w:fldChar w:fldCharType="begin"/>
        </w:r>
        <w:r>
          <w:instrText xml:space="preserve"> PAGEREF _Toc32535 \h </w:instrText>
        </w:r>
        <w:r>
          <w:fldChar w:fldCharType="separate"/>
        </w:r>
        <w:r>
          <w:t>31</w:t>
        </w:r>
        <w:r>
          <w:fldChar w:fldCharType="end"/>
        </w:r>
      </w:hyperlink>
    </w:p>
    <w:p>
      <w:pPr>
        <w:pStyle w:val="TOC2"/>
        <w:tabs>
          <w:tab w:val="right" w:leader="dot" w:pos="8306"/>
        </w:tabs>
      </w:pPr>
      <w:hyperlink w:anchor="_Toc20165" w:history="1">
        <w:r>
          <w:rPr>
            <w:rFonts w:ascii="仿宋" w:eastAsia="仿宋" w:hAnsi="仿宋" w:cs="仿宋" w:hint="eastAsia"/>
            <w:lang w:eastAsia="zh-CN"/>
          </w:rPr>
          <w:t>(四)、人力资源配置</w:t>
        </w:r>
        <w:r>
          <w:tab/>
        </w:r>
        <w:r>
          <w:fldChar w:fldCharType="begin"/>
        </w:r>
        <w:r>
          <w:instrText xml:space="preserve"> PAGEREF _Toc20165 \h </w:instrText>
        </w:r>
        <w:r>
          <w:fldChar w:fldCharType="separate"/>
        </w:r>
        <w:r>
          <w:t>33</w:t>
        </w:r>
        <w:r>
          <w:fldChar w:fldCharType="end"/>
        </w:r>
      </w:hyperlink>
    </w:p>
    <w:p>
      <w:pPr>
        <w:pStyle w:val="TOC1"/>
        <w:tabs>
          <w:tab w:val="right" w:leader="dot" w:pos="8306"/>
        </w:tabs>
      </w:pPr>
      <w:hyperlink w:anchor="_Toc5515" w:history="1">
        <w:r>
          <w:rPr>
            <w:rFonts w:ascii="仿宋" w:eastAsia="仿宋" w:hAnsi="仿宋" w:cs="仿宋" w:hint="eastAsia"/>
            <w:lang w:eastAsia="zh-CN"/>
          </w:rPr>
          <w:t>十、饲用原料作物项目技术管理</w:t>
        </w:r>
        <w:r>
          <w:tab/>
        </w:r>
        <w:r>
          <w:fldChar w:fldCharType="begin"/>
        </w:r>
        <w:r>
          <w:instrText xml:space="preserve"> PAGEREF _Toc5515 \h </w:instrText>
        </w:r>
        <w:r>
          <w:fldChar w:fldCharType="separate"/>
        </w:r>
        <w:r>
          <w:t>34</w:t>
        </w:r>
        <w:r>
          <w:fldChar w:fldCharType="end"/>
        </w:r>
      </w:hyperlink>
    </w:p>
    <w:p>
      <w:pPr>
        <w:pStyle w:val="TOC2"/>
        <w:tabs>
          <w:tab w:val="right" w:leader="dot" w:pos="8306"/>
        </w:tabs>
      </w:pPr>
      <w:hyperlink w:anchor="_Toc11830" w:history="1">
        <w:r>
          <w:rPr>
            <w:rFonts w:ascii="仿宋" w:eastAsia="仿宋" w:hAnsi="仿宋" w:cs="仿宋" w:hint="eastAsia"/>
            <w:lang w:eastAsia="zh-CN"/>
          </w:rPr>
          <w:t>(一)、技术方案选用方向</w:t>
        </w:r>
        <w:r>
          <w:tab/>
        </w:r>
        <w:r>
          <w:fldChar w:fldCharType="begin"/>
        </w:r>
        <w:r>
          <w:instrText xml:space="preserve"> PAGEREF _Toc11830 \h </w:instrText>
        </w:r>
        <w:r>
          <w:fldChar w:fldCharType="separate"/>
        </w:r>
        <w:r>
          <w:t>34</w:t>
        </w:r>
        <w:r>
          <w:fldChar w:fldCharType="end"/>
        </w:r>
      </w:hyperlink>
    </w:p>
    <w:p>
      <w:pPr>
        <w:pStyle w:val="TOC2"/>
        <w:tabs>
          <w:tab w:val="right" w:leader="dot" w:pos="8306"/>
        </w:tabs>
      </w:pPr>
      <w:hyperlink w:anchor="_Toc12783" w:history="1">
        <w:r>
          <w:rPr>
            <w:rFonts w:ascii="仿宋" w:eastAsia="仿宋" w:hAnsi="仿宋" w:cs="仿宋" w:hint="eastAsia"/>
            <w:lang w:eastAsia="zh-CN"/>
          </w:rPr>
          <w:t>(二)、工艺技术方案选用原则</w:t>
        </w:r>
        <w:r>
          <w:tab/>
        </w:r>
        <w:r>
          <w:fldChar w:fldCharType="begin"/>
        </w:r>
        <w:r>
          <w:instrText xml:space="preserve"> PAGEREF _Toc12783 \h </w:instrText>
        </w:r>
        <w:r>
          <w:fldChar w:fldCharType="separate"/>
        </w:r>
        <w:r>
          <w:t>36</w:t>
        </w:r>
        <w:r>
          <w:fldChar w:fldCharType="end"/>
        </w:r>
      </w:hyperlink>
    </w:p>
    <w:p>
      <w:pPr>
        <w:pStyle w:val="TOC2"/>
        <w:tabs>
          <w:tab w:val="right" w:leader="dot" w:pos="8306"/>
        </w:tabs>
      </w:pPr>
      <w:hyperlink w:anchor="_Toc16268" w:history="1">
        <w:r>
          <w:rPr>
            <w:rFonts w:ascii="仿宋" w:eastAsia="仿宋" w:hAnsi="仿宋" w:cs="仿宋" w:hint="eastAsia"/>
            <w:lang w:eastAsia="zh-CN"/>
          </w:rPr>
          <w:t>(三)、工艺技术方案要求</w:t>
        </w:r>
        <w:r>
          <w:tab/>
        </w:r>
        <w:r>
          <w:fldChar w:fldCharType="begin"/>
        </w:r>
        <w:r>
          <w:instrText xml:space="preserve"> PAGEREF _Toc16268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4" w:history="1">
        <w:r>
          <w:rPr>
            <w:rFonts w:ascii="仿宋" w:eastAsia="仿宋" w:hAnsi="仿宋" w:cs="仿宋" w:hint="eastAsia"/>
            <w:lang w:eastAsia="zh-CN"/>
          </w:rPr>
          <w:t>十一、饲用原料作物项目人力资源管理</w:t>
        </w:r>
        <w:r>
          <w:tab/>
        </w:r>
        <w:r>
          <w:fldChar w:fldCharType="begin"/>
        </w:r>
        <w:r>
          <w:instrText xml:space="preserve"> PAGEREF _Toc1674 \h </w:instrText>
        </w:r>
        <w:r>
          <w:fldChar w:fldCharType="separate"/>
        </w:r>
        <w:r>
          <w:t>40</w:t>
        </w:r>
        <w:r>
          <w:fldChar w:fldCharType="end"/>
        </w:r>
      </w:hyperlink>
    </w:p>
    <w:p>
      <w:pPr>
        <w:pStyle w:val="TOC2"/>
        <w:tabs>
          <w:tab w:val="right" w:leader="dot" w:pos="8306"/>
        </w:tabs>
      </w:pPr>
      <w:hyperlink w:anchor="_Toc29568" w:history="1">
        <w:r>
          <w:rPr>
            <w:rFonts w:ascii="仿宋" w:eastAsia="仿宋" w:hAnsi="仿宋" w:cs="仿宋" w:hint="eastAsia"/>
            <w:lang w:eastAsia="zh-CN"/>
          </w:rPr>
          <w:t>(一)、建立健全的预算管理制度</w:t>
        </w:r>
        <w:r>
          <w:tab/>
        </w:r>
        <w:r>
          <w:fldChar w:fldCharType="begin"/>
        </w:r>
        <w:r>
          <w:instrText xml:space="preserve"> PAGEREF _Toc29568 \h </w:instrText>
        </w:r>
        <w:r>
          <w:fldChar w:fldCharType="separate"/>
        </w:r>
        <w:r>
          <w:t>40</w:t>
        </w:r>
        <w:r>
          <w:fldChar w:fldCharType="end"/>
        </w:r>
      </w:hyperlink>
    </w:p>
    <w:p>
      <w:pPr>
        <w:pStyle w:val="TOC2"/>
        <w:tabs>
          <w:tab w:val="right" w:leader="dot" w:pos="8306"/>
        </w:tabs>
      </w:pPr>
      <w:hyperlink w:anchor="_Toc29311" w:history="1">
        <w:r>
          <w:rPr>
            <w:rFonts w:ascii="仿宋" w:eastAsia="仿宋" w:hAnsi="仿宋" w:cs="仿宋" w:hint="eastAsia"/>
            <w:lang w:eastAsia="zh-CN"/>
          </w:rPr>
          <w:t>(二)、加强资金流动监控</w:t>
        </w:r>
        <w:r>
          <w:tab/>
        </w:r>
        <w:r>
          <w:fldChar w:fldCharType="begin"/>
        </w:r>
        <w:r>
          <w:instrText xml:space="preserve"> PAGEREF _Toc29311 \h </w:instrText>
        </w:r>
        <w:r>
          <w:fldChar w:fldCharType="separate"/>
        </w:r>
        <w:r>
          <w:t>42</w:t>
        </w:r>
        <w:r>
          <w:fldChar w:fldCharType="end"/>
        </w:r>
      </w:hyperlink>
    </w:p>
    <w:p>
      <w:pPr>
        <w:pStyle w:val="TOC2"/>
        <w:tabs>
          <w:tab w:val="right" w:leader="dot" w:pos="8306"/>
        </w:tabs>
      </w:pPr>
      <w:hyperlink w:anchor="_Toc16588" w:history="1">
        <w:r>
          <w:rPr>
            <w:rFonts w:ascii="仿宋" w:eastAsia="仿宋" w:hAnsi="仿宋" w:cs="仿宋" w:hint="eastAsia"/>
            <w:lang w:eastAsia="zh-CN"/>
          </w:rPr>
          <w:t>(三)、制定完善的风险控制机制</w:t>
        </w:r>
        <w:r>
          <w:tab/>
        </w:r>
        <w:r>
          <w:fldChar w:fldCharType="begin"/>
        </w:r>
        <w:r>
          <w:instrText xml:space="preserve"> PAGEREF _Toc16588 \h </w:instrText>
        </w:r>
        <w:r>
          <w:fldChar w:fldCharType="separate"/>
        </w:r>
        <w:r>
          <w:t>43</w:t>
        </w:r>
        <w:r>
          <w:fldChar w:fldCharType="end"/>
        </w:r>
      </w:hyperlink>
    </w:p>
    <w:p>
      <w:pPr>
        <w:pStyle w:val="TOC2"/>
        <w:tabs>
          <w:tab w:val="right" w:leader="dot" w:pos="8306"/>
        </w:tabs>
      </w:pPr>
      <w:hyperlink w:anchor="_Toc23865" w:history="1">
        <w:r>
          <w:rPr>
            <w:rFonts w:ascii="仿宋" w:eastAsia="仿宋" w:hAnsi="仿宋" w:cs="仿宋" w:hint="eastAsia"/>
            <w:lang w:eastAsia="zh-CN"/>
          </w:rPr>
          <w:t>(四)、优化成本管理</w:t>
        </w:r>
        <w:r>
          <w:tab/>
        </w:r>
        <w:r>
          <w:fldChar w:fldCharType="begin"/>
        </w:r>
        <w:r>
          <w:instrText xml:space="preserve"> PAGEREF _Toc23865 \h </w:instrText>
        </w:r>
        <w:r>
          <w:fldChar w:fldCharType="separate"/>
        </w:r>
        <w:r>
          <w:t>44</w:t>
        </w:r>
        <w:r>
          <w:fldChar w:fldCharType="end"/>
        </w:r>
      </w:hyperlink>
    </w:p>
    <w:p>
      <w:pPr>
        <w:pStyle w:val="TOC1"/>
        <w:tabs>
          <w:tab w:val="right" w:leader="dot" w:pos="8306"/>
        </w:tabs>
      </w:pPr>
      <w:hyperlink w:anchor="_Toc30303" w:history="1">
        <w:r>
          <w:rPr>
            <w:rFonts w:ascii="仿宋" w:eastAsia="仿宋" w:hAnsi="仿宋" w:cs="仿宋" w:hint="eastAsia"/>
            <w:lang w:eastAsia="zh-CN"/>
          </w:rPr>
          <w:t>十二、饲用原料作物项目创新与研发</w:t>
        </w:r>
        <w:r>
          <w:tab/>
        </w:r>
        <w:r>
          <w:fldChar w:fldCharType="begin"/>
        </w:r>
        <w:r>
          <w:instrText xml:space="preserve"> PAGEREF _Toc30303 \h </w:instrText>
        </w:r>
        <w:r>
          <w:fldChar w:fldCharType="separate"/>
        </w:r>
        <w:r>
          <w:t>46</w:t>
        </w:r>
        <w:r>
          <w:fldChar w:fldCharType="end"/>
        </w:r>
      </w:hyperlink>
    </w:p>
    <w:p>
      <w:pPr>
        <w:pStyle w:val="TOC2"/>
        <w:tabs>
          <w:tab w:val="right" w:leader="dot" w:pos="8306"/>
        </w:tabs>
      </w:pPr>
      <w:hyperlink w:anchor="_Toc4695" w:history="1">
        <w:r>
          <w:rPr>
            <w:rFonts w:ascii="仿宋" w:eastAsia="仿宋" w:hAnsi="仿宋" w:cs="仿宋" w:hint="eastAsia"/>
            <w:lang w:eastAsia="zh-CN"/>
          </w:rPr>
          <w:t>(一)、创新策略与方向</w:t>
        </w:r>
        <w:r>
          <w:tab/>
        </w:r>
        <w:r>
          <w:fldChar w:fldCharType="begin"/>
        </w:r>
        <w:r>
          <w:instrText xml:space="preserve"> PAGEREF _Toc4695 \h </w:instrText>
        </w:r>
        <w:r>
          <w:fldChar w:fldCharType="separate"/>
        </w:r>
        <w:r>
          <w:t>46</w:t>
        </w:r>
        <w:r>
          <w:fldChar w:fldCharType="end"/>
        </w:r>
      </w:hyperlink>
    </w:p>
    <w:p>
      <w:pPr>
        <w:pStyle w:val="TOC2"/>
        <w:tabs>
          <w:tab w:val="right" w:leader="dot" w:pos="8306"/>
        </w:tabs>
      </w:pPr>
      <w:hyperlink w:anchor="_Toc12325" w:history="1">
        <w:r>
          <w:rPr>
            <w:rFonts w:ascii="仿宋" w:eastAsia="仿宋" w:hAnsi="仿宋" w:cs="仿宋" w:hint="eastAsia"/>
            <w:lang w:eastAsia="zh-CN"/>
          </w:rPr>
          <w:t>(二)、研发规划与投入</w:t>
        </w:r>
        <w:r>
          <w:tab/>
        </w:r>
        <w:r>
          <w:fldChar w:fldCharType="begin"/>
        </w:r>
        <w:r>
          <w:instrText xml:space="preserve"> PAGEREF _Toc12325 \h </w:instrText>
        </w:r>
        <w:r>
          <w:fldChar w:fldCharType="separate"/>
        </w:r>
        <w:r>
          <w:t>47</w:t>
        </w:r>
        <w:r>
          <w:fldChar w:fldCharType="end"/>
        </w:r>
      </w:hyperlink>
    </w:p>
    <w:p>
      <w:pPr>
        <w:pStyle w:val="TOC1"/>
        <w:tabs>
          <w:tab w:val="right" w:leader="dot" w:pos="8306"/>
        </w:tabs>
      </w:pPr>
      <w:hyperlink w:anchor="_Toc18894" w:history="1">
        <w:r>
          <w:rPr>
            <w:rFonts w:ascii="仿宋" w:eastAsia="仿宋" w:hAnsi="仿宋" w:cs="仿宋" w:hint="eastAsia"/>
            <w:lang w:eastAsia="zh-CN"/>
          </w:rPr>
          <w:t>十三、质量管理体系</w:t>
        </w:r>
        <w:r>
          <w:tab/>
        </w:r>
        <w:r>
          <w:fldChar w:fldCharType="begin"/>
        </w:r>
        <w:r>
          <w:instrText xml:space="preserve"> PAGEREF _Toc18894 \h </w:instrText>
        </w:r>
        <w:r>
          <w:fldChar w:fldCharType="separate"/>
        </w:r>
        <w:r>
          <w:t>49</w:t>
        </w:r>
        <w:r>
          <w:fldChar w:fldCharType="end"/>
        </w:r>
      </w:hyperlink>
    </w:p>
    <w:p>
      <w:pPr>
        <w:pStyle w:val="TOC2"/>
        <w:tabs>
          <w:tab w:val="right" w:leader="dot" w:pos="8306"/>
        </w:tabs>
      </w:pPr>
      <w:hyperlink w:anchor="_Toc2826" w:history="1">
        <w:r>
          <w:rPr>
            <w:rFonts w:ascii="仿宋" w:eastAsia="仿宋" w:hAnsi="仿宋" w:cs="仿宋" w:hint="eastAsia"/>
            <w:lang w:eastAsia="zh-CN"/>
          </w:rPr>
          <w:t>(一)、质量目标与方针</w:t>
        </w:r>
        <w:r>
          <w:tab/>
        </w:r>
        <w:r>
          <w:fldChar w:fldCharType="begin"/>
        </w:r>
        <w:r>
          <w:instrText xml:space="preserve"> PAGEREF _Toc2826 \h </w:instrText>
        </w:r>
        <w:r>
          <w:fldChar w:fldCharType="separate"/>
        </w:r>
        <w:r>
          <w:t>49</w:t>
        </w:r>
        <w:r>
          <w:fldChar w:fldCharType="end"/>
        </w:r>
      </w:hyperlink>
    </w:p>
    <w:p>
      <w:pPr>
        <w:pStyle w:val="TOC2"/>
        <w:tabs>
          <w:tab w:val="right" w:leader="dot" w:pos="8306"/>
        </w:tabs>
      </w:pPr>
      <w:hyperlink w:anchor="_Toc9826" w:history="1">
        <w:r>
          <w:rPr>
            <w:rFonts w:ascii="仿宋" w:eastAsia="仿宋" w:hAnsi="仿宋" w:cs="仿宋" w:hint="eastAsia"/>
            <w:lang w:eastAsia="zh-CN"/>
          </w:rPr>
          <w:t>(二)、质量管理责任</w:t>
        </w:r>
        <w:r>
          <w:tab/>
        </w:r>
        <w:r>
          <w:fldChar w:fldCharType="begin"/>
        </w:r>
        <w:r>
          <w:instrText xml:space="preserve"> PAGEREF _Toc9826 \h </w:instrText>
        </w:r>
        <w:r>
          <w:fldChar w:fldCharType="separate"/>
        </w:r>
        <w:r>
          <w:t>50</w:t>
        </w:r>
        <w:r>
          <w:fldChar w:fldCharType="end"/>
        </w:r>
      </w:hyperlink>
    </w:p>
    <w:p>
      <w:pPr>
        <w:pStyle w:val="TOC2"/>
        <w:tabs>
          <w:tab w:val="right" w:leader="dot" w:pos="8306"/>
        </w:tabs>
      </w:pPr>
      <w:hyperlink w:anchor="_Toc23078" w:history="1">
        <w:r>
          <w:rPr>
            <w:rFonts w:ascii="仿宋" w:eastAsia="仿宋" w:hAnsi="仿宋" w:cs="仿宋" w:hint="eastAsia"/>
            <w:lang w:eastAsia="zh-CN"/>
          </w:rPr>
          <w:t>(三)、质量管理体系文件</w:t>
        </w:r>
        <w:r>
          <w:tab/>
        </w:r>
        <w:r>
          <w:fldChar w:fldCharType="begin"/>
        </w:r>
        <w:r>
          <w:instrText xml:space="preserve"> PAGEREF _Toc23078 \h </w:instrText>
        </w:r>
        <w:r>
          <w:fldChar w:fldCharType="separate"/>
        </w:r>
        <w:r>
          <w:t>51</w:t>
        </w:r>
        <w:r>
          <w:fldChar w:fldCharType="end"/>
        </w:r>
      </w:hyperlink>
    </w:p>
    <w:p>
      <w:pPr>
        <w:pStyle w:val="TOC2"/>
        <w:tabs>
          <w:tab w:val="right" w:leader="dot" w:pos="8306"/>
        </w:tabs>
      </w:pPr>
      <w:hyperlink w:anchor="_Toc1190" w:history="1">
        <w:r>
          <w:rPr>
            <w:rFonts w:ascii="仿宋" w:eastAsia="仿宋" w:hAnsi="仿宋" w:cs="仿宋" w:hint="eastAsia"/>
            <w:lang w:eastAsia="zh-CN"/>
          </w:rPr>
          <w:t>(四)、质量培训与教育</w:t>
        </w:r>
        <w:r>
          <w:tab/>
        </w:r>
        <w:r>
          <w:fldChar w:fldCharType="begin"/>
        </w:r>
        <w:r>
          <w:instrText xml:space="preserve"> PAGEREF _Toc1190 \h </w:instrText>
        </w:r>
        <w:r>
          <w:fldChar w:fldCharType="separate"/>
        </w:r>
        <w:r>
          <w:t>53</w:t>
        </w:r>
        <w:r>
          <w:fldChar w:fldCharType="end"/>
        </w:r>
      </w:hyperlink>
    </w:p>
    <w:p>
      <w:pPr>
        <w:pStyle w:val="TOC2"/>
        <w:tabs>
          <w:tab w:val="right" w:leader="dot" w:pos="8306"/>
        </w:tabs>
      </w:pPr>
      <w:hyperlink w:anchor="_Toc28210" w:history="1">
        <w:r>
          <w:rPr>
            <w:rFonts w:ascii="仿宋" w:eastAsia="仿宋" w:hAnsi="仿宋" w:cs="仿宋" w:hint="eastAsia"/>
            <w:lang w:eastAsia="zh-CN"/>
          </w:rPr>
          <w:t>(五)、质量审核与评价</w:t>
        </w:r>
        <w:r>
          <w:tab/>
        </w:r>
        <w:r>
          <w:fldChar w:fldCharType="begin"/>
        </w:r>
        <w:r>
          <w:instrText xml:space="preserve"> PAGEREF _Toc28210 \h </w:instrText>
        </w:r>
        <w:r>
          <w:fldChar w:fldCharType="separate"/>
        </w:r>
        <w:r>
          <w:t>54</w:t>
        </w:r>
        <w:r>
          <w:fldChar w:fldCharType="end"/>
        </w:r>
      </w:hyperlink>
    </w:p>
    <w:p>
      <w:pPr>
        <w:pStyle w:val="TOC2"/>
        <w:tabs>
          <w:tab w:val="right" w:leader="dot" w:pos="8306"/>
        </w:tabs>
      </w:pPr>
      <w:hyperlink w:anchor="_Toc1816" w:history="1">
        <w:r>
          <w:rPr>
            <w:rFonts w:ascii="仿宋" w:eastAsia="仿宋" w:hAnsi="仿宋" w:cs="仿宋" w:hint="eastAsia"/>
            <w:lang w:eastAsia="zh-CN"/>
          </w:rPr>
          <w:t>(六)、不符合与纠正措施</w:t>
        </w:r>
        <w:r>
          <w:tab/>
        </w:r>
        <w:r>
          <w:fldChar w:fldCharType="begin"/>
        </w:r>
        <w:r>
          <w:instrText xml:space="preserve"> PAGEREF _Toc1816 \h </w:instrText>
        </w:r>
        <w:r>
          <w:fldChar w:fldCharType="separate"/>
        </w:r>
        <w:r>
          <w:t>56</w:t>
        </w:r>
        <w:r>
          <w:fldChar w:fldCharType="end"/>
        </w:r>
      </w:hyperlink>
    </w:p>
    <w:p>
      <w:pPr>
        <w:pStyle w:val="TOC1"/>
        <w:tabs>
          <w:tab w:val="right" w:leader="dot" w:pos="8306"/>
        </w:tabs>
      </w:pPr>
      <w:hyperlink w:anchor="_Toc18868" w:history="1">
        <w:r>
          <w:rPr>
            <w:rFonts w:ascii="仿宋" w:eastAsia="仿宋" w:hAnsi="仿宋" w:cs="仿宋" w:hint="eastAsia"/>
            <w:lang w:eastAsia="zh-CN"/>
          </w:rPr>
          <w:t>十四、饲用原料作物项目实施时间节点</w:t>
        </w:r>
        <w:r>
          <w:tab/>
        </w:r>
        <w:r>
          <w:fldChar w:fldCharType="begin"/>
        </w:r>
        <w:r>
          <w:instrText xml:space="preserve"> PAGEREF _Toc18868 \h </w:instrText>
        </w:r>
        <w:r>
          <w:fldChar w:fldCharType="separate"/>
        </w:r>
        <w:r>
          <w:t>57</w:t>
        </w:r>
        <w:r>
          <w:fldChar w:fldCharType="end"/>
        </w:r>
      </w:hyperlink>
    </w:p>
    <w:p>
      <w:pPr>
        <w:pStyle w:val="TOC2"/>
        <w:tabs>
          <w:tab w:val="right" w:leader="dot" w:pos="8306"/>
        </w:tabs>
      </w:pPr>
      <w:hyperlink w:anchor="_Toc28705" w:history="1">
        <w:r>
          <w:rPr>
            <w:rFonts w:ascii="仿宋" w:eastAsia="仿宋" w:hAnsi="仿宋" w:cs="仿宋" w:hint="eastAsia"/>
            <w:lang w:eastAsia="zh-CN"/>
          </w:rPr>
          <w:t>(一)、饲用原料作物项目启动阶段时间节点</w:t>
        </w:r>
        <w:r>
          <w:tab/>
        </w:r>
        <w:r>
          <w:fldChar w:fldCharType="begin"/>
        </w:r>
        <w:r>
          <w:instrText xml:space="preserve"> PAGEREF _Toc28705 \h </w:instrText>
        </w:r>
        <w:r>
          <w:fldChar w:fldCharType="separate"/>
        </w:r>
        <w:r>
          <w:t>57</w:t>
        </w:r>
        <w:r>
          <w:fldChar w:fldCharType="end"/>
        </w:r>
      </w:hyperlink>
    </w:p>
    <w:p>
      <w:pPr>
        <w:pStyle w:val="TOC2"/>
        <w:tabs>
          <w:tab w:val="right" w:leader="dot" w:pos="8306"/>
        </w:tabs>
      </w:pPr>
      <w:hyperlink w:anchor="_Toc12169" w:history="1">
        <w:r>
          <w:rPr>
            <w:rFonts w:ascii="仿宋" w:eastAsia="仿宋" w:hAnsi="仿宋" w:cs="仿宋" w:hint="eastAsia"/>
            <w:lang w:eastAsia="zh-CN"/>
          </w:rPr>
          <w:t>(二)、饲用原料作物项目执行阶段时间节点</w:t>
        </w:r>
        <w:r>
          <w:tab/>
        </w:r>
        <w:r>
          <w:fldChar w:fldCharType="begin"/>
        </w:r>
        <w:r>
          <w:instrText xml:space="preserve"> PAGEREF _Toc12169 \h </w:instrText>
        </w:r>
        <w:r>
          <w:fldChar w:fldCharType="separate"/>
        </w:r>
        <w:r>
          <w:t>58</w:t>
        </w:r>
        <w:r>
          <w:fldChar w:fldCharType="end"/>
        </w:r>
      </w:hyperlink>
    </w:p>
    <w:p>
      <w:pPr>
        <w:pStyle w:val="TOC2"/>
        <w:tabs>
          <w:tab w:val="right" w:leader="dot" w:pos="8306"/>
        </w:tabs>
      </w:pPr>
      <w:hyperlink w:anchor="_Toc8438" w:history="1">
        <w:r>
          <w:rPr>
            <w:rFonts w:ascii="仿宋" w:eastAsia="仿宋" w:hAnsi="仿宋" w:cs="仿宋" w:hint="eastAsia"/>
            <w:lang w:eastAsia="zh-CN"/>
          </w:rPr>
          <w:t>(三)、饲用原料作物项目完成阶段时间节点</w:t>
        </w:r>
        <w:r>
          <w:tab/>
        </w:r>
        <w:r>
          <w:fldChar w:fldCharType="begin"/>
        </w:r>
        <w:r>
          <w:instrText xml:space="preserve"> PAGEREF _Toc8438 \h </w:instrText>
        </w:r>
        <w:r>
          <w:fldChar w:fldCharType="separate"/>
        </w:r>
        <w:r>
          <w:t>59</w:t>
        </w:r>
        <w:r>
          <w:fldChar w:fldCharType="end"/>
        </w:r>
      </w:hyperlink>
    </w:p>
    <w:p>
      <w:pPr>
        <w:pStyle w:val="TOC1"/>
        <w:tabs>
          <w:tab w:val="right" w:leader="dot" w:pos="8306"/>
        </w:tabs>
      </w:pPr>
      <w:hyperlink w:anchor="_Toc9904" w:history="1">
        <w:r>
          <w:rPr>
            <w:rFonts w:ascii="仿宋" w:eastAsia="仿宋" w:hAnsi="仿宋" w:cs="仿宋" w:hint="eastAsia"/>
            <w:lang w:eastAsia="zh-CN"/>
          </w:rPr>
          <w:t>十五、饲用原料作物项目治理与监督</w:t>
        </w:r>
        <w:r>
          <w:tab/>
        </w:r>
        <w:r>
          <w:fldChar w:fldCharType="begin"/>
        </w:r>
        <w:r>
          <w:instrText xml:space="preserve"> PAGEREF _Toc9904 \h </w:instrText>
        </w:r>
        <w:r>
          <w:fldChar w:fldCharType="separate"/>
        </w:r>
        <w:r>
          <w:t>60</w:t>
        </w:r>
        <w:r>
          <w:fldChar w:fldCharType="end"/>
        </w:r>
      </w:hyperlink>
    </w:p>
    <w:p>
      <w:pPr>
        <w:pStyle w:val="TOC2"/>
        <w:tabs>
          <w:tab w:val="right" w:leader="dot" w:pos="8306"/>
        </w:tabs>
      </w:pPr>
      <w:hyperlink w:anchor="_Toc3251" w:history="1">
        <w:r>
          <w:rPr>
            <w:rFonts w:ascii="仿宋" w:eastAsia="仿宋" w:hAnsi="仿宋" w:cs="仿宋" w:hint="eastAsia"/>
            <w:lang w:eastAsia="zh-CN"/>
          </w:rPr>
          <w:t>(一)、饲用原料作物项目治理结构</w:t>
        </w:r>
        <w:r>
          <w:tab/>
        </w:r>
        <w:r>
          <w:fldChar w:fldCharType="begin"/>
        </w:r>
        <w:r>
          <w:instrText xml:space="preserve"> PAGEREF _Toc3251 \h </w:instrText>
        </w:r>
        <w:r>
          <w:fldChar w:fldCharType="separate"/>
        </w:r>
        <w:r>
          <w:t>60</w:t>
        </w:r>
        <w:r>
          <w:fldChar w:fldCharType="end"/>
        </w:r>
      </w:hyperlink>
    </w:p>
    <w:p>
      <w:pPr>
        <w:pStyle w:val="TOC2"/>
        <w:tabs>
          <w:tab w:val="right" w:leader="dot" w:pos="8306"/>
        </w:tabs>
      </w:pPr>
      <w:hyperlink w:anchor="_Toc9605" w:history="1">
        <w:r>
          <w:rPr>
            <w:rFonts w:ascii="仿宋" w:eastAsia="仿宋" w:hAnsi="仿宋" w:cs="仿宋" w:hint="eastAsia"/>
            <w:lang w:eastAsia="zh-CN"/>
          </w:rPr>
          <w:t>(二)、监督与审计</w:t>
        </w:r>
        <w:r>
          <w:tab/>
        </w:r>
        <w:r>
          <w:fldChar w:fldCharType="begin"/>
        </w:r>
        <w:r>
          <w:instrText xml:space="preserve"> PAGEREF _Toc9605 \h </w:instrText>
        </w:r>
        <w:r>
          <w:fldChar w:fldCharType="separate"/>
        </w:r>
        <w:r>
          <w:t>61</w:t>
        </w:r>
        <w:r>
          <w:fldChar w:fldCharType="end"/>
        </w:r>
      </w:hyperlink>
    </w:p>
    <w:p>
      <w:pPr>
        <w:pStyle w:val="TOC1"/>
        <w:tabs>
          <w:tab w:val="right" w:leader="dot" w:pos="8306"/>
        </w:tabs>
      </w:pPr>
      <w:hyperlink w:anchor="_Toc10539" w:history="1">
        <w:r>
          <w:rPr>
            <w:rFonts w:ascii="仿宋" w:eastAsia="仿宋" w:hAnsi="仿宋" w:cs="仿宋" w:hint="eastAsia"/>
            <w:lang w:eastAsia="zh-CN"/>
          </w:rPr>
          <w:t>十六、风险识别与分类</w:t>
        </w:r>
        <w:r>
          <w:tab/>
        </w:r>
        <w:r>
          <w:fldChar w:fldCharType="begin"/>
        </w:r>
        <w:r>
          <w:instrText xml:space="preserve"> PAGEREF _Toc10539 \h </w:instrText>
        </w:r>
        <w:r>
          <w:fldChar w:fldCharType="separate"/>
        </w:r>
        <w:r>
          <w:t>63</w:t>
        </w:r>
        <w:r>
          <w:fldChar w:fldCharType="end"/>
        </w:r>
      </w:hyperlink>
    </w:p>
    <w:p>
      <w:pPr>
        <w:pStyle w:val="TOC2"/>
        <w:tabs>
          <w:tab w:val="right" w:leader="dot" w:pos="8306"/>
        </w:tabs>
      </w:pPr>
      <w:hyperlink w:anchor="_Toc26580" w:history="1">
        <w:r>
          <w:rPr>
            <w:rFonts w:ascii="仿宋" w:eastAsia="仿宋" w:hAnsi="仿宋" w:cs="仿宋" w:hint="eastAsia"/>
            <w:lang w:eastAsia="zh-CN"/>
          </w:rPr>
          <w:t>(一)、风险识别</w:t>
        </w:r>
        <w:r>
          <w:tab/>
        </w:r>
        <w:r>
          <w:fldChar w:fldCharType="begin"/>
        </w:r>
        <w:r>
          <w:instrText xml:space="preserve"> PAGEREF _Toc26580 \h </w:instrText>
        </w:r>
        <w:r>
          <w:fldChar w:fldCharType="separate"/>
        </w:r>
        <w:r>
          <w:t>63</w:t>
        </w:r>
        <w:r>
          <w:fldChar w:fldCharType="end"/>
        </w:r>
      </w:hyperlink>
    </w:p>
    <w:p>
      <w:pPr>
        <w:pStyle w:val="TOC2"/>
        <w:tabs>
          <w:tab w:val="right" w:leader="dot" w:pos="8306"/>
        </w:tabs>
      </w:pPr>
      <w:hyperlink w:anchor="_Toc29496" w:history="1">
        <w:r>
          <w:rPr>
            <w:rFonts w:ascii="仿宋" w:eastAsia="仿宋" w:hAnsi="仿宋" w:cs="仿宋" w:hint="eastAsia"/>
            <w:lang w:eastAsia="zh-CN"/>
          </w:rPr>
          <w:t>(二)、风险分类</w:t>
        </w:r>
        <w:r>
          <w:tab/>
        </w:r>
        <w:r>
          <w:fldChar w:fldCharType="begin"/>
        </w:r>
        <w:r>
          <w:instrText xml:space="preserve"> PAGEREF _Toc29496 \h </w:instrText>
        </w:r>
        <w:r>
          <w:fldChar w:fldCharType="separate"/>
        </w:r>
        <w:r>
          <w:t>64</w:t>
        </w:r>
        <w:r>
          <w:fldChar w:fldCharType="end"/>
        </w:r>
      </w:hyperlink>
    </w:p>
    <w:p>
      <w:pPr>
        <w:pStyle w:val="TOC1"/>
        <w:tabs>
          <w:tab w:val="right" w:leader="dot" w:pos="8306"/>
        </w:tabs>
      </w:pPr>
      <w:hyperlink w:anchor="_Toc20065" w:history="1">
        <w:r>
          <w:rPr>
            <w:rFonts w:ascii="仿宋" w:eastAsia="仿宋" w:hAnsi="仿宋" w:cs="仿宋" w:hint="eastAsia"/>
            <w:lang w:eastAsia="zh-CN"/>
          </w:rPr>
          <w:t>十七、饲用原料作物项目变更管理</w:t>
        </w:r>
        <w:r>
          <w:tab/>
        </w:r>
        <w:r>
          <w:fldChar w:fldCharType="begin"/>
        </w:r>
        <w:r>
          <w:instrText xml:space="preserve"> PAGEREF _Toc20065 \h </w:instrText>
        </w:r>
        <w:r>
          <w:fldChar w:fldCharType="separate"/>
        </w:r>
        <w:r>
          <w:t>66</w:t>
        </w:r>
        <w:r>
          <w:fldChar w:fldCharType="end"/>
        </w:r>
      </w:hyperlink>
    </w:p>
    <w:p>
      <w:pPr>
        <w:pStyle w:val="TOC2"/>
        <w:tabs>
          <w:tab w:val="right" w:leader="dot" w:pos="8306"/>
        </w:tabs>
      </w:pPr>
      <w:hyperlink w:anchor="_Toc2709" w:history="1">
        <w:r>
          <w:rPr>
            <w:rFonts w:ascii="仿宋" w:eastAsia="仿宋" w:hAnsi="仿宋" w:cs="仿宋" w:hint="eastAsia"/>
            <w:lang w:eastAsia="zh-CN"/>
          </w:rPr>
          <w:t>(一)、变更申请与评估</w:t>
        </w:r>
        <w:r>
          <w:tab/>
        </w:r>
        <w:r>
          <w:fldChar w:fldCharType="begin"/>
        </w:r>
        <w:r>
          <w:instrText xml:space="preserve"> PAGEREF _Toc2709 \h </w:instrText>
        </w:r>
        <w:r>
          <w:fldChar w:fldCharType="separate"/>
        </w:r>
        <w:r>
          <w:t>66</w:t>
        </w:r>
        <w:r>
          <w:fldChar w:fldCharType="end"/>
        </w:r>
      </w:hyperlink>
    </w:p>
    <w:p>
      <w:pPr>
        <w:pStyle w:val="TOC2"/>
        <w:tabs>
          <w:tab w:val="right" w:leader="dot" w:pos="8306"/>
        </w:tabs>
      </w:pPr>
      <w:hyperlink w:anchor="_Toc23518" w:history="1">
        <w:r>
          <w:rPr>
            <w:rFonts w:ascii="仿宋" w:eastAsia="仿宋" w:hAnsi="仿宋" w:cs="仿宋" w:hint="eastAsia"/>
            <w:lang w:eastAsia="zh-CN"/>
          </w:rPr>
          <w:t>(二)、变更实施与控制</w:t>
        </w:r>
        <w:r>
          <w:tab/>
        </w:r>
        <w:r>
          <w:fldChar w:fldCharType="begin"/>
        </w:r>
        <w:r>
          <w:instrText xml:space="preserve"> PAGEREF _Toc23518 \h </w:instrText>
        </w:r>
        <w:r>
          <w:fldChar w:fldCharType="separate"/>
        </w:r>
        <w:r>
          <w:t>66</w:t>
        </w:r>
        <w:r>
          <w:fldChar w:fldCharType="end"/>
        </w:r>
      </w:hyperlink>
    </w:p>
    <w:p>
      <w:pPr>
        <w:pStyle w:val="TOC1"/>
        <w:tabs>
          <w:tab w:val="right" w:leader="dot" w:pos="8306"/>
        </w:tabs>
      </w:pPr>
      <w:hyperlink w:anchor="_Toc18824" w:history="1">
        <w:r>
          <w:rPr>
            <w:rFonts w:ascii="仿宋" w:eastAsia="仿宋" w:hAnsi="仿宋" w:cs="仿宋" w:hint="eastAsia"/>
            <w:lang w:eastAsia="zh-CN"/>
          </w:rPr>
          <w:t>十八、利益相关者分析与沟通计划</w:t>
        </w:r>
        <w:r>
          <w:tab/>
        </w:r>
        <w:r>
          <w:fldChar w:fldCharType="begin"/>
        </w:r>
        <w:r>
          <w:instrText xml:space="preserve"> PAGEREF _Toc18824 \h </w:instrText>
        </w:r>
        <w:r>
          <w:fldChar w:fldCharType="separate"/>
        </w:r>
        <w:r>
          <w:t>67</w:t>
        </w:r>
        <w:r>
          <w:fldChar w:fldCharType="end"/>
        </w:r>
      </w:hyperlink>
    </w:p>
    <w:p>
      <w:pPr>
        <w:pStyle w:val="TOC2"/>
        <w:tabs>
          <w:tab w:val="right" w:leader="dot" w:pos="8306"/>
        </w:tabs>
      </w:pPr>
      <w:hyperlink w:anchor="_Toc16998" w:history="1">
        <w:r>
          <w:rPr>
            <w:rFonts w:ascii="仿宋" w:eastAsia="仿宋" w:hAnsi="仿宋" w:cs="仿宋" w:hint="eastAsia"/>
            <w:lang w:eastAsia="zh-CN"/>
          </w:rPr>
          <w:t>(一)、利益相关者分析</w:t>
        </w:r>
        <w:r>
          <w:tab/>
        </w:r>
        <w:r>
          <w:fldChar w:fldCharType="begin"/>
        </w:r>
        <w:r>
          <w:instrText xml:space="preserve"> PAGEREF _Toc16998 \h </w:instrText>
        </w:r>
        <w:r>
          <w:fldChar w:fldCharType="separate"/>
        </w:r>
        <w:r>
          <w:t>67</w:t>
        </w:r>
        <w:r>
          <w:fldChar w:fldCharType="end"/>
        </w:r>
      </w:hyperlink>
    </w:p>
    <w:p>
      <w:pPr>
        <w:pStyle w:val="TOC2"/>
        <w:tabs>
          <w:tab w:val="right" w:leader="dot" w:pos="8306"/>
        </w:tabs>
      </w:pPr>
      <w:hyperlink w:anchor="_Toc7915" w:history="1">
        <w:r>
          <w:rPr>
            <w:rFonts w:ascii="仿宋" w:eastAsia="仿宋" w:hAnsi="仿宋" w:cs="仿宋" w:hint="eastAsia"/>
            <w:lang w:eastAsia="zh-CN"/>
          </w:rPr>
          <w:t>(二)、沟通计划</w:t>
        </w:r>
        <w:r>
          <w:tab/>
        </w:r>
        <w:r>
          <w:fldChar w:fldCharType="begin"/>
        </w:r>
        <w:r>
          <w:instrText xml:space="preserve"> PAGEREF _Toc7915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60"/>
      <w:r>
        <w:rPr>
          <w:rFonts w:ascii="仿宋" w:eastAsia="仿宋" w:hAnsi="仿宋" w:cs="仿宋" w:hint="eastAsia"/>
          <w:sz w:val="28"/>
          <w:lang w:eastAsia="zh-CN"/>
        </w:rPr>
        <w:t>一、饲用原料作物项目危机管理</w:t>
      </w:r>
      <w:bookmarkEnd w:id="2"/>
    </w:p>
    <w:p>
      <w:pPr>
        <w:pStyle w:val="Heading2"/>
        <w:rPr>
          <w:rFonts w:ascii="仿宋" w:eastAsia="仿宋" w:hAnsi="仿宋" w:cs="仿宋" w:hint="eastAsia"/>
          <w:lang w:eastAsia="zh-CN"/>
        </w:rPr>
      </w:pPr>
      <w:bookmarkStart w:id="3" w:name="_Toc1038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饲用原料作物项目危机管理中，危机预警与识别是确保饲用原料作物项目稳健运行的核心步骤。通过建立全面的监测机制，饲用原料作物项目团队旨在及时发现和理解潜在的风险和危机因素，以便采取及时的预防和应对措施，确保饲用原料作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首先，通过深入的风险评估，饲用原料作物项目团队全面分析了整个饲用原料作物项目和各个阶段可能存在的威胁。这包括准确评估每个潜在风险的发生概率和可能影响的程度，为后续危机预警提供了有力支持。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饲用原料作物项目团队着重于明确定义饲用原料作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饲用原料作物项目进展的持续监控，团队能够及时发现潜在问题并作出迅速反应。饲用原料作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在这一阶段，团队的专业素养和反应速度将发挥至关重要的作用，以确保潜在危机能够在初期得到有效的处理，最大程度地减轻负面影响。通过危机预警与识别，饲用原料作物项目得以更有序、可控地推进。</w:t>
      </w:r>
    </w:p>
    <w:p>
      <w:pPr>
        <w:pStyle w:val="Heading2"/>
        <w:ind w:firstLine="560" w:firstLineChars="200"/>
        <w:rPr>
          <w:rFonts w:ascii="仿宋" w:eastAsia="仿宋" w:hAnsi="仿宋" w:cs="仿宋" w:hint="eastAsia"/>
          <w:sz w:val="28"/>
          <w:lang w:eastAsia="zh-CN"/>
        </w:rPr>
      </w:pPr>
      <w:bookmarkStart w:id="4" w:name="_Toc2278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在危机发生时，饲用原料作物项目团队立即行动，成立了应急小组。该小组的任务是迅速制定并实施紧急应对措施，以最小化潜在损失。以下是采取的主要措施：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暂停饲用原料作物项目进度：为遏制危机蔓延，饲用原料作物项目暂时停止进行，以便全面评估当前状况。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资源重新分配：重新评估饲用原料作物项目资源的分配，确保最大限度地减小损失。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实时沟通：与关键利益相关者建立实时沟通机制，向他们传递饲用原料作物项目危机的实际状况，保障饲用原料作物项目核心利益。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在紧急应对的同时，饲用原料作物项目团队强调了团队协作和有效沟通的重要性。以下是团队协作的关键举措：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信息共享机制：建立了信息共享平台，确保团队成员能够及时获取饲用原料作物项目危机的实时信息。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领导者沟通：饲用原料作物项目领导者通过定期会议和即时沟通工具，指导团队应对危机，保持团队稳定运行。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随着危机得到初步控制，饲用原料作物项目团队转向制定恢复计划，以确保饲用原料作物项目能够从中迅速恢复。主要恢复计划包括：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修复受损的进度计划：重新评估饲用原料作物项目进度，制定修复计划，确保饲用原料作物项目尽快回归正常进程。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重新调整资源分配：优化资源分配，确保饲用原料作物项目在有限资源下高效运转。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风险管理机制加强：对饲用原料作物项目风险进行全面评估，制定更强化的风险管理策略，以预防未来可能的危机。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120"/>
      <w:r>
        <w:rPr>
          <w:rFonts w:ascii="仿宋" w:eastAsia="仿宋" w:hAnsi="仿宋" w:cs="仿宋" w:hint="eastAsia"/>
          <w:sz w:val="28"/>
          <w:lang w:eastAsia="zh-CN"/>
        </w:rPr>
        <w:t>二、饲用原料作物项目土建工程</w:t>
      </w:r>
      <w:bookmarkEnd w:id="5"/>
    </w:p>
    <w:p>
      <w:pPr>
        <w:pStyle w:val="Heading2"/>
        <w:rPr>
          <w:rFonts w:ascii="仿宋" w:eastAsia="仿宋" w:hAnsi="仿宋" w:cs="仿宋" w:hint="eastAsia"/>
          <w:lang w:eastAsia="zh-CN"/>
        </w:rPr>
      </w:pPr>
      <w:bookmarkStart w:id="6" w:name="_Toc636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在饲用原料作物项目的建筑工程设计中，我们将秉承一系列重要的设计原则，以确保饲用原料作物项目建筑在功能、美观、可持续性等方面达到最佳效果。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首要原则是确保建筑的功能性得到最大化的发挥。我们将充分理解饲用原料作物项目的实际需求，合理布局各个功能区域，保证建筑在满足业务需求的同时，提供高效的工作环境。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在建筑设计中，我们将综合考虑建设和运营成本。通过精细的经济效益分析，确保设计方案在高效利用资源的同时，对饲用原料作物项目的长期盈利能力有积极的贡献。</w:t>
      </w:r>
    </w:p>
    <w:p>
      <w:pPr>
        <w:pStyle w:val="Heading2"/>
        <w:ind w:firstLine="560" w:firstLineChars="200"/>
        <w:rPr>
          <w:rFonts w:ascii="仿宋" w:eastAsia="仿宋" w:hAnsi="仿宋" w:cs="仿宋" w:hint="eastAsia"/>
          <w:sz w:val="28"/>
          <w:lang w:eastAsia="zh-CN"/>
        </w:rPr>
      </w:pPr>
      <w:bookmarkStart w:id="7" w:name="_Toc3132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用原料作物项目的土建工程设计中，我们将精准设定设计年限，结合饲用原料作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饲用原料作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438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饲用原料作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饲用原料作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饲用原料作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3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本期工程饲用原料作物项目预计总建筑面积XXX平方米，其中：计容建筑面积XXX平方米，计划建筑工程投资XX万元，占饲用原料作物项目总投资的XX%。</w:t>
      </w:r>
    </w:p>
    <w:p>
      <w:pPr>
        <w:pStyle w:val="Heading1"/>
        <w:ind w:firstLine="560" w:firstLineChars="200"/>
        <w:rPr>
          <w:rFonts w:ascii="仿宋" w:eastAsia="仿宋" w:hAnsi="仿宋" w:cs="仿宋" w:hint="eastAsia"/>
          <w:sz w:val="28"/>
          <w:lang w:eastAsia="zh-CN"/>
        </w:rPr>
      </w:pPr>
      <w:bookmarkStart w:id="10" w:name="_Toc102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2588"/>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饲用原料作物项目的主要产品是XXXX，预计年产值为XXX万元。这一产品在市场中占据着重要的地位，其广泛的应用范围使得该饲用原料作物项目的市场前景非常广阔。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饲用原料作物项目的xxx产品作为重要的原材料之一，将在多个领域发挥关键作用。其在建筑、交通、能源等方面的广泛应用将为整个产业链提供强大的支持，形成产业协同效应。饲用原料作物项目的年产值XXX万XXX万XXX万万元不仅反映了其在市场上的巨大潜力，更预示着它对国民经济的积极贡献。这种关联度高、涉及面广的产业关系，使得该饲用原料作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568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用原料作物项目总征地面积为XXXX平方米，相当于约XX.XX亩，其中净用地面积为XXXX平方米，红线范围内相当于约XX.XX亩。这一用地规模充分考虑了饲用原料作物项目的建设需求，保障了饲用原料作物项目在合适的空间内得以充分发展。饲用原料作物项目规划的总建筑面积为XXXX平方米，其中主体工程建设占XXXX平方米，计容建筑面积达XXXX平方米。预计建筑工程的投资将达到XXXX万元，为饲用原料作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原料作物项目计划购置的设备共计XXXX台（套），设备购置费用为XXXX万元。这一设备购置计划充分考虑到饲用原料作物项目的生产需求和技术要求，确保了饲用原料作物项目在生产运营中具备先进的技术装备和高效的生产能力。设备的合理配置将为饲用原料作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饲用原料作物项目计划总投资为XXXX万元，预计年实现营业收入为XXXX万元。这一产能规模的设定旨在确保饲用原料作物项目能够在投资与回报之间取得平衡，实现长期可持续的发展。饲用原料作物项目的总投资充分考虑到各个方面的需求，包括用地建设、设备购置等多个环节，以确保饲用原料作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5359"/>
      <w:r>
        <w:rPr>
          <w:rFonts w:ascii="仿宋" w:eastAsia="仿宋" w:hAnsi="仿宋" w:cs="仿宋" w:hint="eastAsia"/>
          <w:sz w:val="28"/>
          <w:lang w:eastAsia="zh-CN"/>
        </w:rPr>
        <w:t>四、饲用原料作物项目选址可行性分析</w:t>
      </w:r>
      <w:bookmarkEnd w:id="13"/>
    </w:p>
    <w:p>
      <w:pPr>
        <w:pStyle w:val="Heading2"/>
        <w:rPr>
          <w:rFonts w:ascii="仿宋" w:eastAsia="仿宋" w:hAnsi="仿宋" w:cs="仿宋" w:hint="eastAsia"/>
          <w:lang w:eastAsia="zh-CN"/>
        </w:rPr>
      </w:pPr>
      <w:bookmarkStart w:id="14" w:name="_Toc17562"/>
      <w:r>
        <w:rPr>
          <w:rFonts w:ascii="仿宋" w:eastAsia="仿宋" w:hAnsi="仿宋" w:cs="仿宋" w:hint="eastAsia"/>
          <w:lang w:eastAsia="zh-CN"/>
        </w:rPr>
        <w:t>(一)、饲用原料作物项目选址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该饲用原料作物项目选址位于XX省XX市XX区XXX街道</w:t>
      </w:r>
    </w:p>
    <w:p>
      <w:pPr>
        <w:pStyle w:val="Heading2"/>
        <w:ind w:firstLine="560" w:firstLineChars="200"/>
        <w:rPr>
          <w:rFonts w:ascii="仿宋" w:eastAsia="仿宋" w:hAnsi="仿宋" w:cs="仿宋" w:hint="eastAsia"/>
          <w:sz w:val="28"/>
          <w:lang w:eastAsia="zh-CN"/>
        </w:rPr>
      </w:pPr>
      <w:bookmarkStart w:id="15" w:name="_Toc2144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饲用原料作物项目的征地面积将根据饲用原料作物项目的实际规模和需求进行精确规划。具体面积XXX平方米，旨在确保饲用原料作物项目不仅能够满足当前的发展需求，还能够预留空间以适应未来的扩展。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净用地面积是在征地面积基础上去除不可利用面积后的实际可开发用地。具体面积XXX平方米，考虑到环保、交通、安全等多方面因素，以确保饲用原料作物项目在整体利用效率上达到最优。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饲用原料作物项目计划建设的建筑总规模具体面积XXX平方米。这一规模的确定综合考虑了饲用原料作物项目的性质、规模，以及城市规划的相关要求，确保建筑布局与周边环境协调一致。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绿地率是饲用原料作物项目用地中被规划为绿地的比例。具体面积XXX平方米，旨在通过合理规划绿地，改善饲用原料作物项目周边环境，提升居民生活质量，并符合城市整体绿化规划。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容积率是用地上可以建设的建筑总体积与用地面积之比。具体面积XXX，通过合理的容积率规划，确保饲用原料作物项目建筑规模与周边环境和谐共生。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饲用原料作物项目选址与当地城市规划相一致，具体面积XXX平方米。通过与城市规划部门深入沟通，确保饲用原料作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饲用原料作物项目选址符合当地产业政策，具体面积XXX平方米。这包括饲用原料作物项目对当地经济的促进作用，以及对相关产业的带动效应，确保饲用原料作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用地总体要求必须符合环保和可持续发展的原则，具体面积XXX平方米。通过采用绿色建筑设计、节能减排等措施，确保饲用原料作物项目在建设和运营过程中对环境的影响最小化，达到可持续发展的要求。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确保饲用原料作物项目选址具备必要的公共设施配套，具体面积XXX平方米。这包括交通便利性、教育、医疗等基础设施，以提高居民生活品质，使得饲用原料作物项目选址更具吸引力。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考虑用地总体要求对当地社会稳定性的影响，具体面积XXX平方米。通过深入了解当地社区反馈，确保饲用原料作物项目的选址和建设过程对当地社会和谐稳定产生积极作用。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饲用原料作物项目选址不仅符合法规和规划，还在实际操作中具有可行性。这一全面规划将为饲用原料作物项目的成功实施提供坚实的基础，确保饲用原料作物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779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用原料作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饲用原料作物项目的设备规划和空间设计中，我们将采取灵活设备布局的措施。设备布局将根据实际需求进行灵活设计，避免不必要的浪费。通过合理规划设备摆放位置，我们将提高设备的利用率，减少设备间距，以确保饲用原料作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饲用原料作物项目内部引入共享设施的概念，例如共享会议室、办公区等。通过这种方式，我们可以减少对资源的重复建设，提高资源共享效率，从而减小饲用原料作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882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饲用原料作物项目的总图布置中，我们将不同功能区域进行明确的规划，以最大程度满足饲用原料作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35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饲用原料作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饲用原料作物项目对环境的影响是综合评价的重要因素之一。我们将详细考虑选址周边的自然环境、生态保护区、水源地等情况，确保饲用原料作物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对选址的评价还需充分考虑当地政府的产业政策和法规。我们将详细了解饲用原料作物项目所在地的相关政策，确保饲用原料作物项目的规划和运营与当地法规相符，降低不必要的法律风险。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考虑到社会稳定性对企业运营的重要性，我们将评估选址地区的社会安全情况、劳工关系、社区反馈等方面，以确保饲用原料作物项目的建设和运营不会受到社会稳定性的负面影响。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最后，我们将综合考虑用地成本，包括土地购置费用、土地开发成本等。通过对用地成本的详细评估，我们能够做出更为精确的经济效益分析，为饲用原料作物项目的投资决策提供有力支持。</w:t>
      </w:r>
    </w:p>
    <w:p>
      <w:pPr>
        <w:pStyle w:val="Heading1"/>
        <w:ind w:firstLine="560" w:firstLineChars="200"/>
        <w:rPr>
          <w:rFonts w:ascii="仿宋" w:eastAsia="仿宋" w:hAnsi="仿宋" w:cs="仿宋" w:hint="eastAsia"/>
          <w:sz w:val="28"/>
          <w:lang w:eastAsia="zh-CN"/>
        </w:rPr>
      </w:pPr>
      <w:bookmarkStart w:id="19" w:name="_Toc32545"/>
      <w:r>
        <w:rPr>
          <w:rFonts w:ascii="仿宋" w:eastAsia="仿宋" w:hAnsi="仿宋" w:cs="仿宋" w:hint="eastAsia"/>
          <w:sz w:val="28"/>
          <w:lang w:eastAsia="zh-CN"/>
        </w:rPr>
        <w:t>五、饲用原料作物项目建设背景及必要性分析</w:t>
      </w:r>
      <w:bookmarkEnd w:id="19"/>
    </w:p>
    <w:p>
      <w:pPr>
        <w:pStyle w:val="Heading2"/>
        <w:rPr>
          <w:rFonts w:ascii="仿宋" w:eastAsia="仿宋" w:hAnsi="仿宋" w:cs="仿宋" w:hint="eastAsia"/>
          <w:lang w:eastAsia="zh-CN"/>
        </w:rPr>
      </w:pPr>
      <w:bookmarkStart w:id="20" w:name="_Toc15511"/>
      <w:r>
        <w:rPr>
          <w:rFonts w:ascii="仿宋" w:eastAsia="仿宋" w:hAnsi="仿宋" w:cs="仿宋" w:hint="eastAsia"/>
          <w:lang w:eastAsia="zh-CN"/>
        </w:rPr>
        <w:t>(一)、饲用原料作物项目背景分析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饲用原料作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饲用原料作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饲用原料作物项目在这个潮流中的定位。同时，我们将关注行业内涌现的新兴机遇，以便饲用原料作物项目更好地融入行业发展的潮流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https://d.book118.com/317062011010006032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9F3812"/>
    <w:rsid w:val="759F3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06201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2024-01-16T01:09:00Z</dcterms:created>
  <dcterms:modified xsi:type="dcterms:W3CDTF">2024-01-16T01:09:29Z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5502DB2AE8604765A401649982C857E6_11</vt:lpwstr>
  </property>
  <property fmtid="{D5CDD505-2E9C-101B-9397-08002B2CF9AE}" pid="3" name="KSOProductBuildVer">
    <vt:lpwstr>2052-12.1.0.16120</vt:lpwstr>
  </property>
</Properties>
</file>