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化工乳化剂项目计划设计方案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09" w:history="1">
        <w:r>
          <w:rPr>
            <w:rFonts w:ascii="仿宋" w:eastAsia="仿宋" w:hAnsi="仿宋" w:cs="仿宋" w:hint="eastAsia"/>
            <w:lang w:eastAsia="zh-CN"/>
          </w:rPr>
          <w:t>序言</w:t>
        </w:r>
        <w:r>
          <w:tab/>
        </w:r>
        <w:r>
          <w:fldChar w:fldCharType="begin"/>
        </w:r>
        <w:r>
          <w:instrText xml:space="preserve"> PAGEREF _Toc16409 \h </w:instrText>
        </w:r>
        <w:r>
          <w:fldChar w:fldCharType="separate"/>
        </w:r>
        <w:r>
          <w:t>3</w:t>
        </w:r>
        <w:r>
          <w:fldChar w:fldCharType="end"/>
        </w:r>
      </w:hyperlink>
    </w:p>
    <w:p>
      <w:pPr>
        <w:pStyle w:val="TOC1"/>
        <w:tabs>
          <w:tab w:val="right" w:leader="dot" w:pos="8306"/>
        </w:tabs>
      </w:pPr>
      <w:hyperlink w:anchor="_Toc28960" w:history="1">
        <w:r>
          <w:rPr>
            <w:rFonts w:ascii="仿宋" w:eastAsia="仿宋" w:hAnsi="仿宋" w:cs="仿宋" w:hint="eastAsia"/>
            <w:lang w:eastAsia="zh-CN"/>
          </w:rPr>
          <w:t>一、化工乳化剂项目可持续发展</w:t>
        </w:r>
        <w:r>
          <w:tab/>
        </w:r>
        <w:r>
          <w:fldChar w:fldCharType="begin"/>
        </w:r>
        <w:r>
          <w:instrText xml:space="preserve"> PAGEREF _Toc28960 \h </w:instrText>
        </w:r>
        <w:r>
          <w:fldChar w:fldCharType="separate"/>
        </w:r>
        <w:r>
          <w:t>3</w:t>
        </w:r>
        <w:r>
          <w:fldChar w:fldCharType="end"/>
        </w:r>
      </w:hyperlink>
    </w:p>
    <w:p>
      <w:pPr>
        <w:pStyle w:val="TOC2"/>
        <w:tabs>
          <w:tab w:val="right" w:leader="dot" w:pos="8306"/>
        </w:tabs>
      </w:pPr>
      <w:hyperlink w:anchor="_Toc12324" w:history="1">
        <w:r>
          <w:rPr>
            <w:rFonts w:ascii="仿宋" w:eastAsia="仿宋" w:hAnsi="仿宋" w:cs="仿宋" w:hint="eastAsia"/>
            <w:lang w:eastAsia="zh-CN"/>
          </w:rPr>
          <w:t>(一)、可持续战略与实践</w:t>
        </w:r>
        <w:r>
          <w:tab/>
        </w:r>
        <w:r>
          <w:fldChar w:fldCharType="begin"/>
        </w:r>
        <w:r>
          <w:instrText xml:space="preserve"> PAGEREF _Toc12324 \h </w:instrText>
        </w:r>
        <w:r>
          <w:fldChar w:fldCharType="separate"/>
        </w:r>
        <w:r>
          <w:t>3</w:t>
        </w:r>
        <w:r>
          <w:fldChar w:fldCharType="end"/>
        </w:r>
      </w:hyperlink>
    </w:p>
    <w:p>
      <w:pPr>
        <w:pStyle w:val="TOC2"/>
        <w:tabs>
          <w:tab w:val="right" w:leader="dot" w:pos="8306"/>
        </w:tabs>
      </w:pPr>
      <w:hyperlink w:anchor="_Toc1024" w:history="1">
        <w:r>
          <w:rPr>
            <w:rFonts w:ascii="仿宋" w:eastAsia="仿宋" w:hAnsi="仿宋" w:cs="仿宋" w:hint="eastAsia"/>
            <w:lang w:eastAsia="zh-CN"/>
          </w:rPr>
          <w:t>(二)、环保与社会责任</w:t>
        </w:r>
        <w:r>
          <w:tab/>
        </w:r>
        <w:r>
          <w:fldChar w:fldCharType="begin"/>
        </w:r>
        <w:r>
          <w:instrText xml:space="preserve"> PAGEREF _Toc1024 \h </w:instrText>
        </w:r>
        <w:r>
          <w:fldChar w:fldCharType="separate"/>
        </w:r>
        <w:r>
          <w:t>4</w:t>
        </w:r>
        <w:r>
          <w:fldChar w:fldCharType="end"/>
        </w:r>
      </w:hyperlink>
    </w:p>
    <w:p>
      <w:pPr>
        <w:pStyle w:val="TOC1"/>
        <w:tabs>
          <w:tab w:val="right" w:leader="dot" w:pos="8306"/>
        </w:tabs>
      </w:pPr>
      <w:hyperlink w:anchor="_Toc37" w:history="1">
        <w:r>
          <w:rPr>
            <w:rFonts w:ascii="仿宋" w:eastAsia="仿宋" w:hAnsi="仿宋" w:cs="仿宋" w:hint="eastAsia"/>
            <w:lang w:eastAsia="zh-CN"/>
          </w:rPr>
          <w:t>二、化工乳化剂项目文档管理</w:t>
        </w:r>
        <w:r>
          <w:tab/>
        </w:r>
        <w:r>
          <w:fldChar w:fldCharType="begin"/>
        </w:r>
        <w:r>
          <w:instrText xml:space="preserve"> PAGEREF _Toc37 \h </w:instrText>
        </w:r>
        <w:r>
          <w:fldChar w:fldCharType="separate"/>
        </w:r>
        <w:r>
          <w:t>5</w:t>
        </w:r>
        <w:r>
          <w:fldChar w:fldCharType="end"/>
        </w:r>
      </w:hyperlink>
    </w:p>
    <w:p>
      <w:pPr>
        <w:pStyle w:val="TOC2"/>
        <w:tabs>
          <w:tab w:val="right" w:leader="dot" w:pos="8306"/>
        </w:tabs>
      </w:pPr>
      <w:hyperlink w:anchor="_Toc25917" w:history="1">
        <w:r>
          <w:rPr>
            <w:rFonts w:ascii="仿宋" w:eastAsia="仿宋" w:hAnsi="仿宋" w:cs="仿宋" w:hint="eastAsia"/>
            <w:lang w:eastAsia="zh-CN"/>
          </w:rPr>
          <w:t>(一)、文档编制与审查</w:t>
        </w:r>
        <w:r>
          <w:tab/>
        </w:r>
        <w:r>
          <w:fldChar w:fldCharType="begin"/>
        </w:r>
        <w:r>
          <w:instrText xml:space="preserve"> PAGEREF _Toc25917 \h </w:instrText>
        </w:r>
        <w:r>
          <w:fldChar w:fldCharType="separate"/>
        </w:r>
        <w:r>
          <w:t>5</w:t>
        </w:r>
        <w:r>
          <w:fldChar w:fldCharType="end"/>
        </w:r>
      </w:hyperlink>
    </w:p>
    <w:p>
      <w:pPr>
        <w:pStyle w:val="TOC2"/>
        <w:tabs>
          <w:tab w:val="right" w:leader="dot" w:pos="8306"/>
        </w:tabs>
      </w:pPr>
      <w:hyperlink w:anchor="_Toc10064" w:history="1">
        <w:r>
          <w:rPr>
            <w:rFonts w:ascii="仿宋" w:eastAsia="仿宋" w:hAnsi="仿宋" w:cs="仿宋" w:hint="eastAsia"/>
            <w:lang w:eastAsia="zh-CN"/>
          </w:rPr>
          <w:t>(二)、文档发布与分发</w:t>
        </w:r>
        <w:r>
          <w:tab/>
        </w:r>
        <w:r>
          <w:fldChar w:fldCharType="begin"/>
        </w:r>
        <w:r>
          <w:instrText xml:space="preserve"> PAGEREF _Toc10064 \h </w:instrText>
        </w:r>
        <w:r>
          <w:fldChar w:fldCharType="separate"/>
        </w:r>
        <w:r>
          <w:t>6</w:t>
        </w:r>
        <w:r>
          <w:fldChar w:fldCharType="end"/>
        </w:r>
      </w:hyperlink>
    </w:p>
    <w:p>
      <w:pPr>
        <w:pStyle w:val="TOC2"/>
        <w:tabs>
          <w:tab w:val="right" w:leader="dot" w:pos="8306"/>
        </w:tabs>
      </w:pPr>
      <w:hyperlink w:anchor="_Toc21299" w:history="1">
        <w:r>
          <w:rPr>
            <w:rFonts w:ascii="仿宋" w:eastAsia="仿宋" w:hAnsi="仿宋" w:cs="仿宋" w:hint="eastAsia"/>
            <w:lang w:eastAsia="zh-CN"/>
          </w:rPr>
          <w:t>(三)、文档存档与归档</w:t>
        </w:r>
        <w:r>
          <w:tab/>
        </w:r>
        <w:r>
          <w:fldChar w:fldCharType="begin"/>
        </w:r>
        <w:r>
          <w:instrText xml:space="preserve"> PAGEREF _Toc21299 \h </w:instrText>
        </w:r>
        <w:r>
          <w:fldChar w:fldCharType="separate"/>
        </w:r>
        <w:r>
          <w:t>7</w:t>
        </w:r>
        <w:r>
          <w:fldChar w:fldCharType="end"/>
        </w:r>
      </w:hyperlink>
    </w:p>
    <w:p>
      <w:pPr>
        <w:pStyle w:val="TOC1"/>
        <w:tabs>
          <w:tab w:val="right" w:leader="dot" w:pos="8306"/>
        </w:tabs>
      </w:pPr>
      <w:hyperlink w:anchor="_Toc26277" w:history="1">
        <w:r>
          <w:rPr>
            <w:rFonts w:ascii="仿宋" w:eastAsia="仿宋" w:hAnsi="仿宋" w:cs="仿宋" w:hint="eastAsia"/>
            <w:lang w:eastAsia="zh-CN"/>
          </w:rPr>
          <w:t>三、化工乳化剂项目选址可行性分析</w:t>
        </w:r>
        <w:r>
          <w:tab/>
        </w:r>
        <w:r>
          <w:fldChar w:fldCharType="begin"/>
        </w:r>
        <w:r>
          <w:instrText xml:space="preserve"> PAGEREF _Toc26277 \h </w:instrText>
        </w:r>
        <w:r>
          <w:fldChar w:fldCharType="separate"/>
        </w:r>
        <w:r>
          <w:t>8</w:t>
        </w:r>
        <w:r>
          <w:fldChar w:fldCharType="end"/>
        </w:r>
      </w:hyperlink>
    </w:p>
    <w:p>
      <w:pPr>
        <w:pStyle w:val="TOC2"/>
        <w:tabs>
          <w:tab w:val="right" w:leader="dot" w:pos="8306"/>
        </w:tabs>
      </w:pPr>
      <w:hyperlink w:anchor="_Toc24241" w:history="1">
        <w:r>
          <w:rPr>
            <w:rFonts w:ascii="仿宋" w:eastAsia="仿宋" w:hAnsi="仿宋" w:cs="仿宋" w:hint="eastAsia"/>
            <w:lang w:eastAsia="zh-CN"/>
          </w:rPr>
          <w:t>(一)、化工乳化剂项目选址</w:t>
        </w:r>
        <w:r>
          <w:tab/>
        </w:r>
        <w:r>
          <w:fldChar w:fldCharType="begin"/>
        </w:r>
        <w:r>
          <w:instrText xml:space="preserve"> PAGEREF _Toc24241 \h </w:instrText>
        </w:r>
        <w:r>
          <w:fldChar w:fldCharType="separate"/>
        </w:r>
        <w:r>
          <w:t>8</w:t>
        </w:r>
        <w:r>
          <w:fldChar w:fldCharType="end"/>
        </w:r>
      </w:hyperlink>
    </w:p>
    <w:p>
      <w:pPr>
        <w:pStyle w:val="TOC2"/>
        <w:tabs>
          <w:tab w:val="right" w:leader="dot" w:pos="8306"/>
        </w:tabs>
      </w:pPr>
      <w:hyperlink w:anchor="_Toc14424" w:history="1">
        <w:r>
          <w:rPr>
            <w:rFonts w:ascii="仿宋" w:eastAsia="仿宋" w:hAnsi="仿宋" w:cs="仿宋" w:hint="eastAsia"/>
            <w:lang w:eastAsia="zh-CN"/>
          </w:rPr>
          <w:t>(二)、用地控制指标</w:t>
        </w:r>
        <w:r>
          <w:tab/>
        </w:r>
        <w:r>
          <w:fldChar w:fldCharType="begin"/>
        </w:r>
        <w:r>
          <w:instrText xml:space="preserve"> PAGEREF _Toc14424 \h </w:instrText>
        </w:r>
        <w:r>
          <w:fldChar w:fldCharType="separate"/>
        </w:r>
        <w:r>
          <w:t>8</w:t>
        </w:r>
        <w:r>
          <w:fldChar w:fldCharType="end"/>
        </w:r>
      </w:hyperlink>
    </w:p>
    <w:p>
      <w:pPr>
        <w:pStyle w:val="TOC2"/>
        <w:tabs>
          <w:tab w:val="right" w:leader="dot" w:pos="8306"/>
        </w:tabs>
      </w:pPr>
      <w:hyperlink w:anchor="_Toc6959" w:history="1">
        <w:r>
          <w:rPr>
            <w:rFonts w:ascii="仿宋" w:eastAsia="仿宋" w:hAnsi="仿宋" w:cs="仿宋" w:hint="eastAsia"/>
            <w:lang w:eastAsia="zh-CN"/>
          </w:rPr>
          <w:t>(三)、节约用地措施</w:t>
        </w:r>
        <w:r>
          <w:tab/>
        </w:r>
        <w:r>
          <w:fldChar w:fldCharType="begin"/>
        </w:r>
        <w:r>
          <w:instrText xml:space="preserve"> PAGEREF _Toc6959 \h </w:instrText>
        </w:r>
        <w:r>
          <w:fldChar w:fldCharType="separate"/>
        </w:r>
        <w:r>
          <w:t>10</w:t>
        </w:r>
        <w:r>
          <w:fldChar w:fldCharType="end"/>
        </w:r>
      </w:hyperlink>
    </w:p>
    <w:p>
      <w:pPr>
        <w:pStyle w:val="TOC2"/>
        <w:tabs>
          <w:tab w:val="right" w:leader="dot" w:pos="8306"/>
        </w:tabs>
      </w:pPr>
      <w:hyperlink w:anchor="_Toc17330" w:history="1">
        <w:r>
          <w:rPr>
            <w:rFonts w:ascii="仿宋" w:eastAsia="仿宋" w:hAnsi="仿宋" w:cs="仿宋" w:hint="eastAsia"/>
            <w:lang w:eastAsia="zh-CN"/>
          </w:rPr>
          <w:t>(四)、总图布置方案</w:t>
        </w:r>
        <w:r>
          <w:tab/>
        </w:r>
        <w:r>
          <w:fldChar w:fldCharType="begin"/>
        </w:r>
        <w:r>
          <w:instrText xml:space="preserve"> PAGEREF _Toc17330 \h </w:instrText>
        </w:r>
        <w:r>
          <w:fldChar w:fldCharType="separate"/>
        </w:r>
        <w:r>
          <w:t>11</w:t>
        </w:r>
        <w:r>
          <w:fldChar w:fldCharType="end"/>
        </w:r>
      </w:hyperlink>
    </w:p>
    <w:p>
      <w:pPr>
        <w:pStyle w:val="TOC2"/>
        <w:tabs>
          <w:tab w:val="right" w:leader="dot" w:pos="8306"/>
        </w:tabs>
      </w:pPr>
      <w:hyperlink w:anchor="_Toc13761" w:history="1">
        <w:r>
          <w:rPr>
            <w:rFonts w:ascii="仿宋" w:eastAsia="仿宋" w:hAnsi="仿宋" w:cs="仿宋" w:hint="eastAsia"/>
            <w:lang w:eastAsia="zh-CN"/>
          </w:rPr>
          <w:t>(五)、选址综合评价</w:t>
        </w:r>
        <w:r>
          <w:tab/>
        </w:r>
        <w:r>
          <w:fldChar w:fldCharType="begin"/>
        </w:r>
        <w:r>
          <w:instrText xml:space="preserve"> PAGEREF _Toc13761 \h </w:instrText>
        </w:r>
        <w:r>
          <w:fldChar w:fldCharType="separate"/>
        </w:r>
        <w:r>
          <w:t>12</w:t>
        </w:r>
        <w:r>
          <w:fldChar w:fldCharType="end"/>
        </w:r>
      </w:hyperlink>
    </w:p>
    <w:p>
      <w:pPr>
        <w:pStyle w:val="TOC1"/>
        <w:tabs>
          <w:tab w:val="right" w:leader="dot" w:pos="8306"/>
        </w:tabs>
      </w:pPr>
      <w:hyperlink w:anchor="_Toc16572" w:history="1">
        <w:r>
          <w:rPr>
            <w:rFonts w:ascii="仿宋" w:eastAsia="仿宋" w:hAnsi="仿宋" w:cs="仿宋" w:hint="eastAsia"/>
            <w:lang w:eastAsia="zh-CN"/>
          </w:rPr>
          <w:t>四、市场分析、调研</w:t>
        </w:r>
        <w:r>
          <w:tab/>
        </w:r>
        <w:r>
          <w:fldChar w:fldCharType="begin"/>
        </w:r>
        <w:r>
          <w:instrText xml:space="preserve"> PAGEREF _Toc16572 \h </w:instrText>
        </w:r>
        <w:r>
          <w:fldChar w:fldCharType="separate"/>
        </w:r>
        <w:r>
          <w:t>13</w:t>
        </w:r>
        <w:r>
          <w:fldChar w:fldCharType="end"/>
        </w:r>
      </w:hyperlink>
    </w:p>
    <w:p>
      <w:pPr>
        <w:pStyle w:val="TOC2"/>
        <w:tabs>
          <w:tab w:val="right" w:leader="dot" w:pos="8306"/>
        </w:tabs>
      </w:pPr>
      <w:hyperlink w:anchor="_Toc20612" w:history="1">
        <w:r>
          <w:rPr>
            <w:rFonts w:ascii="仿宋" w:eastAsia="仿宋" w:hAnsi="仿宋" w:cs="仿宋" w:hint="eastAsia"/>
            <w:lang w:eastAsia="zh-CN"/>
          </w:rPr>
          <w:t>(一)、化工乳化剂行业分析</w:t>
        </w:r>
        <w:r>
          <w:tab/>
        </w:r>
        <w:r>
          <w:fldChar w:fldCharType="begin"/>
        </w:r>
        <w:r>
          <w:instrText xml:space="preserve"> PAGEREF _Toc20612 \h </w:instrText>
        </w:r>
        <w:r>
          <w:fldChar w:fldCharType="separate"/>
        </w:r>
        <w:r>
          <w:t>13</w:t>
        </w:r>
        <w:r>
          <w:fldChar w:fldCharType="end"/>
        </w:r>
      </w:hyperlink>
    </w:p>
    <w:p>
      <w:pPr>
        <w:pStyle w:val="TOC2"/>
        <w:tabs>
          <w:tab w:val="right" w:leader="dot" w:pos="8306"/>
        </w:tabs>
      </w:pPr>
      <w:hyperlink w:anchor="_Toc21102" w:history="1">
        <w:r>
          <w:rPr>
            <w:rFonts w:ascii="仿宋" w:eastAsia="仿宋" w:hAnsi="仿宋" w:cs="仿宋" w:hint="eastAsia"/>
            <w:lang w:eastAsia="zh-CN"/>
          </w:rPr>
          <w:t>(二)、化工乳化剂市场分析预测</w:t>
        </w:r>
        <w:r>
          <w:tab/>
        </w:r>
        <w:r>
          <w:fldChar w:fldCharType="begin"/>
        </w:r>
        <w:r>
          <w:instrText xml:space="preserve"> PAGEREF _Toc21102 \h </w:instrText>
        </w:r>
        <w:r>
          <w:fldChar w:fldCharType="separate"/>
        </w:r>
        <w:r>
          <w:t>14</w:t>
        </w:r>
        <w:r>
          <w:fldChar w:fldCharType="end"/>
        </w:r>
      </w:hyperlink>
    </w:p>
    <w:p>
      <w:pPr>
        <w:pStyle w:val="TOC1"/>
        <w:tabs>
          <w:tab w:val="right" w:leader="dot" w:pos="8306"/>
        </w:tabs>
      </w:pPr>
      <w:hyperlink w:anchor="_Toc11933" w:history="1">
        <w:r>
          <w:rPr>
            <w:rFonts w:ascii="仿宋" w:eastAsia="仿宋" w:hAnsi="仿宋" w:cs="仿宋" w:hint="eastAsia"/>
            <w:lang w:eastAsia="zh-CN"/>
          </w:rPr>
          <w:t>五、化工乳化剂项目建设背景及必要性分析</w:t>
        </w:r>
        <w:r>
          <w:tab/>
        </w:r>
        <w:r>
          <w:fldChar w:fldCharType="begin"/>
        </w:r>
        <w:r>
          <w:instrText xml:space="preserve"> PAGEREF _Toc11933 \h </w:instrText>
        </w:r>
        <w:r>
          <w:fldChar w:fldCharType="separate"/>
        </w:r>
        <w:r>
          <w:t>15</w:t>
        </w:r>
        <w:r>
          <w:fldChar w:fldCharType="end"/>
        </w:r>
      </w:hyperlink>
    </w:p>
    <w:p>
      <w:pPr>
        <w:pStyle w:val="TOC2"/>
        <w:tabs>
          <w:tab w:val="right" w:leader="dot" w:pos="8306"/>
        </w:tabs>
      </w:pPr>
      <w:hyperlink w:anchor="_Toc21310" w:history="1">
        <w:r>
          <w:rPr>
            <w:rFonts w:ascii="仿宋" w:eastAsia="仿宋" w:hAnsi="仿宋" w:cs="仿宋" w:hint="eastAsia"/>
            <w:lang w:eastAsia="zh-CN"/>
          </w:rPr>
          <w:t>(一)、化工乳化剂项目背景分析</w:t>
        </w:r>
        <w:r>
          <w:tab/>
        </w:r>
        <w:r>
          <w:fldChar w:fldCharType="begin"/>
        </w:r>
        <w:r>
          <w:instrText xml:space="preserve"> PAGEREF _Toc21310 \h </w:instrText>
        </w:r>
        <w:r>
          <w:fldChar w:fldCharType="separate"/>
        </w:r>
        <w:r>
          <w:t>15</w:t>
        </w:r>
        <w:r>
          <w:fldChar w:fldCharType="end"/>
        </w:r>
      </w:hyperlink>
    </w:p>
    <w:p>
      <w:pPr>
        <w:pStyle w:val="TOC2"/>
        <w:tabs>
          <w:tab w:val="right" w:leader="dot" w:pos="8306"/>
        </w:tabs>
      </w:pPr>
      <w:hyperlink w:anchor="_Toc23807" w:history="1">
        <w:r>
          <w:rPr>
            <w:rFonts w:ascii="仿宋" w:eastAsia="仿宋" w:hAnsi="仿宋" w:cs="仿宋" w:hint="eastAsia"/>
            <w:lang w:eastAsia="zh-CN"/>
          </w:rPr>
          <w:t>(二)、化工乳化剂项目建设必要性分析</w:t>
        </w:r>
        <w:r>
          <w:tab/>
        </w:r>
        <w:r>
          <w:fldChar w:fldCharType="begin"/>
        </w:r>
        <w:r>
          <w:instrText xml:space="preserve"> PAGEREF _Toc23807 \h </w:instrText>
        </w:r>
        <w:r>
          <w:fldChar w:fldCharType="separate"/>
        </w:r>
        <w:r>
          <w:t>17</w:t>
        </w:r>
        <w:r>
          <w:fldChar w:fldCharType="end"/>
        </w:r>
      </w:hyperlink>
    </w:p>
    <w:p>
      <w:pPr>
        <w:pStyle w:val="TOC1"/>
        <w:tabs>
          <w:tab w:val="right" w:leader="dot" w:pos="8306"/>
        </w:tabs>
      </w:pPr>
      <w:hyperlink w:anchor="_Toc12098" w:history="1">
        <w:r>
          <w:rPr>
            <w:rFonts w:ascii="仿宋" w:eastAsia="仿宋" w:hAnsi="仿宋" w:cs="仿宋" w:hint="eastAsia"/>
            <w:lang w:eastAsia="zh-CN"/>
          </w:rPr>
          <w:t>六、化工乳化剂项目土建工程</w:t>
        </w:r>
        <w:r>
          <w:tab/>
        </w:r>
        <w:r>
          <w:fldChar w:fldCharType="begin"/>
        </w:r>
        <w:r>
          <w:instrText xml:space="preserve"> PAGEREF _Toc12098 \h </w:instrText>
        </w:r>
        <w:r>
          <w:fldChar w:fldCharType="separate"/>
        </w:r>
        <w:r>
          <w:t>18</w:t>
        </w:r>
        <w:r>
          <w:fldChar w:fldCharType="end"/>
        </w:r>
      </w:hyperlink>
    </w:p>
    <w:p>
      <w:pPr>
        <w:pStyle w:val="TOC2"/>
        <w:tabs>
          <w:tab w:val="right" w:leader="dot" w:pos="8306"/>
        </w:tabs>
      </w:pPr>
      <w:hyperlink w:anchor="_Toc9875" w:history="1">
        <w:r>
          <w:rPr>
            <w:rFonts w:ascii="仿宋" w:eastAsia="仿宋" w:hAnsi="仿宋" w:cs="仿宋" w:hint="eastAsia"/>
            <w:lang w:eastAsia="zh-CN"/>
          </w:rPr>
          <w:t>(一)、建筑工程设计原则</w:t>
        </w:r>
        <w:r>
          <w:tab/>
        </w:r>
        <w:r>
          <w:fldChar w:fldCharType="begin"/>
        </w:r>
        <w:r>
          <w:instrText xml:space="preserve"> PAGEREF _Toc9875 \h </w:instrText>
        </w:r>
        <w:r>
          <w:fldChar w:fldCharType="separate"/>
        </w:r>
        <w:r>
          <w:t>18</w:t>
        </w:r>
        <w:r>
          <w:fldChar w:fldCharType="end"/>
        </w:r>
      </w:hyperlink>
    </w:p>
    <w:p>
      <w:pPr>
        <w:pStyle w:val="TOC2"/>
        <w:tabs>
          <w:tab w:val="right" w:leader="dot" w:pos="8306"/>
        </w:tabs>
      </w:pPr>
      <w:hyperlink w:anchor="_Toc67" w:history="1">
        <w:r>
          <w:rPr>
            <w:rFonts w:ascii="仿宋" w:eastAsia="仿宋" w:hAnsi="仿宋" w:cs="仿宋" w:hint="eastAsia"/>
            <w:lang w:eastAsia="zh-CN"/>
          </w:rPr>
          <w:t>(二)、土建工程设计年限及安全等级</w:t>
        </w:r>
        <w:r>
          <w:tab/>
        </w:r>
        <w:r>
          <w:fldChar w:fldCharType="begin"/>
        </w:r>
        <w:r>
          <w:instrText xml:space="preserve"> PAGEREF _Toc67 \h </w:instrText>
        </w:r>
        <w:r>
          <w:fldChar w:fldCharType="separate"/>
        </w:r>
        <w:r>
          <w:t>19</w:t>
        </w:r>
        <w:r>
          <w:fldChar w:fldCharType="end"/>
        </w:r>
      </w:hyperlink>
    </w:p>
    <w:p>
      <w:pPr>
        <w:pStyle w:val="TOC2"/>
        <w:tabs>
          <w:tab w:val="right" w:leader="dot" w:pos="8306"/>
        </w:tabs>
      </w:pPr>
      <w:hyperlink w:anchor="_Toc22140" w:history="1">
        <w:r>
          <w:rPr>
            <w:rFonts w:ascii="仿宋" w:eastAsia="仿宋" w:hAnsi="仿宋" w:cs="仿宋" w:hint="eastAsia"/>
            <w:lang w:eastAsia="zh-CN"/>
          </w:rPr>
          <w:t>(三)、建筑工程设计总体要求</w:t>
        </w:r>
        <w:r>
          <w:tab/>
        </w:r>
        <w:r>
          <w:fldChar w:fldCharType="begin"/>
        </w:r>
        <w:r>
          <w:instrText xml:space="preserve"> PAGEREF _Toc22140 \h </w:instrText>
        </w:r>
        <w:r>
          <w:fldChar w:fldCharType="separate"/>
        </w:r>
        <w:r>
          <w:t>20</w:t>
        </w:r>
        <w:r>
          <w:fldChar w:fldCharType="end"/>
        </w:r>
      </w:hyperlink>
    </w:p>
    <w:p>
      <w:pPr>
        <w:pStyle w:val="TOC2"/>
        <w:tabs>
          <w:tab w:val="right" w:leader="dot" w:pos="8306"/>
        </w:tabs>
      </w:pPr>
      <w:hyperlink w:anchor="_Toc874" w:history="1">
        <w:r>
          <w:rPr>
            <w:rFonts w:ascii="仿宋" w:eastAsia="仿宋" w:hAnsi="仿宋" w:cs="仿宋" w:hint="eastAsia"/>
            <w:lang w:eastAsia="zh-CN"/>
          </w:rPr>
          <w:t>(四)、土建工程建设指标</w:t>
        </w:r>
        <w:r>
          <w:tab/>
        </w:r>
        <w:r>
          <w:fldChar w:fldCharType="begin"/>
        </w:r>
        <w:r>
          <w:instrText xml:space="preserve"> PAGEREF _Toc874 \h </w:instrText>
        </w:r>
        <w:r>
          <w:fldChar w:fldCharType="separate"/>
        </w:r>
        <w:r>
          <w:t>21</w:t>
        </w:r>
        <w:r>
          <w:fldChar w:fldCharType="end"/>
        </w:r>
      </w:hyperlink>
    </w:p>
    <w:p>
      <w:pPr>
        <w:pStyle w:val="TOC1"/>
        <w:tabs>
          <w:tab w:val="right" w:leader="dot" w:pos="8306"/>
        </w:tabs>
      </w:pPr>
      <w:hyperlink w:anchor="_Toc8579" w:history="1">
        <w:r>
          <w:rPr>
            <w:rFonts w:ascii="仿宋" w:eastAsia="仿宋" w:hAnsi="仿宋" w:cs="仿宋" w:hint="eastAsia"/>
            <w:lang w:eastAsia="zh-CN"/>
          </w:rPr>
          <w:t>七、化工乳化剂项目技术管理</w:t>
        </w:r>
        <w:r>
          <w:tab/>
        </w:r>
        <w:r>
          <w:fldChar w:fldCharType="begin"/>
        </w:r>
        <w:r>
          <w:instrText xml:space="preserve"> PAGEREF _Toc8579 \h </w:instrText>
        </w:r>
        <w:r>
          <w:fldChar w:fldCharType="separate"/>
        </w:r>
        <w:r>
          <w:t>21</w:t>
        </w:r>
        <w:r>
          <w:fldChar w:fldCharType="end"/>
        </w:r>
      </w:hyperlink>
    </w:p>
    <w:p>
      <w:pPr>
        <w:pStyle w:val="TOC2"/>
        <w:tabs>
          <w:tab w:val="right" w:leader="dot" w:pos="8306"/>
        </w:tabs>
      </w:pPr>
      <w:hyperlink w:anchor="_Toc32123" w:history="1">
        <w:r>
          <w:rPr>
            <w:rFonts w:ascii="仿宋" w:eastAsia="仿宋" w:hAnsi="仿宋" w:cs="仿宋" w:hint="eastAsia"/>
            <w:lang w:eastAsia="zh-CN"/>
          </w:rPr>
          <w:t>(一)、技术方案选用方向</w:t>
        </w:r>
        <w:r>
          <w:tab/>
        </w:r>
        <w:r>
          <w:fldChar w:fldCharType="begin"/>
        </w:r>
        <w:r>
          <w:instrText xml:space="preserve"> PAGEREF _Toc32123 \h </w:instrText>
        </w:r>
        <w:r>
          <w:fldChar w:fldCharType="separate"/>
        </w:r>
        <w:r>
          <w:t>21</w:t>
        </w:r>
        <w:r>
          <w:fldChar w:fldCharType="end"/>
        </w:r>
      </w:hyperlink>
    </w:p>
    <w:p>
      <w:pPr>
        <w:pStyle w:val="TOC2"/>
        <w:tabs>
          <w:tab w:val="right" w:leader="dot" w:pos="8306"/>
        </w:tabs>
      </w:pPr>
      <w:hyperlink w:anchor="_Toc6138" w:history="1">
        <w:r>
          <w:rPr>
            <w:rFonts w:ascii="仿宋" w:eastAsia="仿宋" w:hAnsi="仿宋" w:cs="仿宋" w:hint="eastAsia"/>
            <w:lang w:eastAsia="zh-CN"/>
          </w:rPr>
          <w:t>(二)、工艺技术方案选用原则</w:t>
        </w:r>
        <w:r>
          <w:tab/>
        </w:r>
        <w:r>
          <w:fldChar w:fldCharType="begin"/>
        </w:r>
        <w:r>
          <w:instrText xml:space="preserve"> PAGEREF _Toc6138 \h </w:instrText>
        </w:r>
        <w:r>
          <w:fldChar w:fldCharType="separate"/>
        </w:r>
        <w:r>
          <w:t>23</w:t>
        </w:r>
        <w:r>
          <w:fldChar w:fldCharType="end"/>
        </w:r>
      </w:hyperlink>
    </w:p>
    <w:p>
      <w:pPr>
        <w:pStyle w:val="TOC2"/>
        <w:tabs>
          <w:tab w:val="right" w:leader="dot" w:pos="8306"/>
        </w:tabs>
      </w:pPr>
      <w:hyperlink w:anchor="_Toc2484" w:history="1">
        <w:r>
          <w:rPr>
            <w:rFonts w:ascii="仿宋" w:eastAsia="仿宋" w:hAnsi="仿宋" w:cs="仿宋" w:hint="eastAsia"/>
            <w:lang w:eastAsia="zh-CN"/>
          </w:rPr>
          <w:t>(三)、工艺技术方案要求</w:t>
        </w:r>
        <w:r>
          <w:tab/>
        </w:r>
        <w:r>
          <w:fldChar w:fldCharType="begin"/>
        </w:r>
        <w:r>
          <w:instrText xml:space="preserve"> PAGEREF _Toc2484 \h </w:instrText>
        </w:r>
        <w:r>
          <w:fldChar w:fldCharType="separate"/>
        </w:r>
        <w:r>
          <w:t>25</w:t>
        </w:r>
        <w:r>
          <w:fldChar w:fldCharType="end"/>
        </w:r>
      </w:hyperlink>
    </w:p>
    <w:p>
      <w:pPr>
        <w:pStyle w:val="TOC1"/>
        <w:tabs>
          <w:tab w:val="right" w:leader="dot" w:pos="8306"/>
        </w:tabs>
      </w:pPr>
      <w:hyperlink w:anchor="_Toc19347" w:history="1">
        <w:r>
          <w:rPr>
            <w:rFonts w:ascii="仿宋" w:eastAsia="仿宋" w:hAnsi="仿宋" w:cs="仿宋" w:hint="eastAsia"/>
            <w:lang w:eastAsia="zh-CN"/>
          </w:rPr>
          <w:t>八、化工乳化剂项目人力资源培养与发展</w:t>
        </w:r>
        <w:r>
          <w:tab/>
        </w:r>
        <w:r>
          <w:fldChar w:fldCharType="begin"/>
        </w:r>
        <w:r>
          <w:instrText xml:space="preserve"> PAGEREF _Toc19347 \h </w:instrText>
        </w:r>
        <w:r>
          <w:fldChar w:fldCharType="separate"/>
        </w:r>
        <w:r>
          <w:t>27</w:t>
        </w:r>
        <w:r>
          <w:fldChar w:fldCharType="end"/>
        </w:r>
      </w:hyperlink>
    </w:p>
    <w:p>
      <w:pPr>
        <w:pStyle w:val="TOC2"/>
        <w:tabs>
          <w:tab w:val="right" w:leader="dot" w:pos="8306"/>
        </w:tabs>
      </w:pPr>
      <w:hyperlink w:anchor="_Toc28868" w:history="1">
        <w:r>
          <w:rPr>
            <w:rFonts w:ascii="仿宋" w:eastAsia="仿宋" w:hAnsi="仿宋" w:cs="仿宋" w:hint="eastAsia"/>
            <w:lang w:eastAsia="zh-CN"/>
          </w:rPr>
          <w:t>(一)、人才需求与规划</w:t>
        </w:r>
        <w:r>
          <w:tab/>
        </w:r>
        <w:r>
          <w:fldChar w:fldCharType="begin"/>
        </w:r>
        <w:r>
          <w:instrText xml:space="preserve"> PAGEREF _Toc28868 \h </w:instrText>
        </w:r>
        <w:r>
          <w:fldChar w:fldCharType="separate"/>
        </w:r>
        <w:r>
          <w:t>27</w:t>
        </w:r>
        <w:r>
          <w:fldChar w:fldCharType="end"/>
        </w:r>
      </w:hyperlink>
    </w:p>
    <w:p>
      <w:pPr>
        <w:pStyle w:val="TOC2"/>
        <w:tabs>
          <w:tab w:val="right" w:leader="dot" w:pos="8306"/>
        </w:tabs>
      </w:pPr>
      <w:hyperlink w:anchor="_Toc28917" w:history="1">
        <w:r>
          <w:rPr>
            <w:rFonts w:ascii="仿宋" w:eastAsia="仿宋" w:hAnsi="仿宋" w:cs="仿宋" w:hint="eastAsia"/>
            <w:lang w:eastAsia="zh-CN"/>
          </w:rPr>
          <w:t>(二)、培训与发展计划</w:t>
        </w:r>
        <w:r>
          <w:tab/>
        </w:r>
        <w:r>
          <w:fldChar w:fldCharType="begin"/>
        </w:r>
        <w:r>
          <w:instrText xml:space="preserve"> PAGEREF _Toc28917 \h </w:instrText>
        </w:r>
        <w:r>
          <w:fldChar w:fldCharType="separate"/>
        </w:r>
        <w:r>
          <w:t>28</w:t>
        </w:r>
        <w:r>
          <w:fldChar w:fldCharType="end"/>
        </w:r>
      </w:hyperlink>
    </w:p>
    <w:p>
      <w:pPr>
        <w:pStyle w:val="TOC1"/>
        <w:tabs>
          <w:tab w:val="right" w:leader="dot" w:pos="8306"/>
        </w:tabs>
      </w:pPr>
      <w:hyperlink w:anchor="_Toc17187" w:history="1">
        <w:r>
          <w:rPr>
            <w:rFonts w:ascii="仿宋" w:eastAsia="仿宋" w:hAnsi="仿宋" w:cs="仿宋" w:hint="eastAsia"/>
            <w:lang w:eastAsia="zh-CN"/>
          </w:rPr>
          <w:t>九、化工乳化剂项目创新与研发</w:t>
        </w:r>
        <w:r>
          <w:tab/>
        </w:r>
        <w:r>
          <w:fldChar w:fldCharType="begin"/>
        </w:r>
        <w:r>
          <w:instrText xml:space="preserve"> PAGEREF _Toc17187 \h </w:instrText>
        </w:r>
        <w:r>
          <w:fldChar w:fldCharType="separate"/>
        </w:r>
        <w:r>
          <w:t>28</w:t>
        </w:r>
        <w:r>
          <w:fldChar w:fldCharType="end"/>
        </w:r>
      </w:hyperlink>
    </w:p>
    <w:p>
      <w:pPr>
        <w:pStyle w:val="TOC2"/>
        <w:tabs>
          <w:tab w:val="right" w:leader="dot" w:pos="8306"/>
        </w:tabs>
      </w:pPr>
      <w:hyperlink w:anchor="_Toc25164" w:history="1">
        <w:r>
          <w:rPr>
            <w:rFonts w:ascii="仿宋" w:eastAsia="仿宋" w:hAnsi="仿宋" w:cs="仿宋" w:hint="eastAsia"/>
            <w:lang w:eastAsia="zh-CN"/>
          </w:rPr>
          <w:t>(一)、创新策略与方向</w:t>
        </w:r>
        <w:r>
          <w:tab/>
        </w:r>
        <w:r>
          <w:fldChar w:fldCharType="begin"/>
        </w:r>
        <w:r>
          <w:instrText xml:space="preserve"> PAGEREF _Toc25164 \h </w:instrText>
        </w:r>
        <w:r>
          <w:fldChar w:fldCharType="separate"/>
        </w:r>
        <w:r>
          <w:t>28</w:t>
        </w:r>
        <w:r>
          <w:fldChar w:fldCharType="end"/>
        </w:r>
      </w:hyperlink>
    </w:p>
    <w:p>
      <w:pPr>
        <w:pStyle w:val="TOC2"/>
        <w:tabs>
          <w:tab w:val="right" w:leader="dot" w:pos="8306"/>
        </w:tabs>
      </w:pPr>
      <w:hyperlink w:anchor="_Toc24304" w:history="1">
        <w:r>
          <w:rPr>
            <w:rFonts w:ascii="仿宋" w:eastAsia="仿宋" w:hAnsi="仿宋" w:cs="仿宋" w:hint="eastAsia"/>
            <w:lang w:eastAsia="zh-CN"/>
          </w:rPr>
          <w:t>(二)、研发规划与投入</w:t>
        </w:r>
        <w:r>
          <w:tab/>
        </w:r>
        <w:r>
          <w:fldChar w:fldCharType="begin"/>
        </w:r>
        <w:r>
          <w:instrText xml:space="preserve"> PAGEREF _Toc24304 \h </w:instrText>
        </w:r>
        <w:r>
          <w:fldChar w:fldCharType="separate"/>
        </w:r>
        <w:r>
          <w:t>30</w:t>
        </w:r>
        <w:r>
          <w:fldChar w:fldCharType="end"/>
        </w:r>
      </w:hyperlink>
    </w:p>
    <w:p>
      <w:pPr>
        <w:pStyle w:val="TOC1"/>
        <w:tabs>
          <w:tab w:val="right" w:leader="dot" w:pos="8306"/>
        </w:tabs>
      </w:pPr>
      <w:hyperlink w:anchor="_Toc23836" w:history="1">
        <w:r>
          <w:rPr>
            <w:rFonts w:ascii="仿宋" w:eastAsia="仿宋" w:hAnsi="仿宋" w:cs="仿宋" w:hint="eastAsia"/>
            <w:lang w:eastAsia="zh-CN"/>
          </w:rPr>
          <w:t>十、化工乳化剂项目计划安排</w:t>
        </w:r>
        <w:r>
          <w:tab/>
        </w:r>
        <w:r>
          <w:fldChar w:fldCharType="begin"/>
        </w:r>
        <w:r>
          <w:instrText xml:space="preserve"> PAGEREF _Toc23836 \h </w:instrText>
        </w:r>
        <w:r>
          <w:fldChar w:fldCharType="separate"/>
        </w:r>
        <w:r>
          <w:t>32</w:t>
        </w:r>
        <w:r>
          <w:fldChar w:fldCharType="end"/>
        </w:r>
      </w:hyperlink>
    </w:p>
    <w:p>
      <w:pPr>
        <w:pStyle w:val="TOC2"/>
        <w:tabs>
          <w:tab w:val="right" w:leader="dot" w:pos="8306"/>
        </w:tabs>
      </w:pPr>
      <w:hyperlink w:anchor="_Toc16132" w:history="1">
        <w:r>
          <w:rPr>
            <w:rFonts w:ascii="仿宋" w:eastAsia="仿宋" w:hAnsi="仿宋" w:cs="仿宋" w:hint="eastAsia"/>
            <w:lang w:eastAsia="zh-CN"/>
          </w:rPr>
          <w:t>(一)、建设周期</w:t>
        </w:r>
        <w:r>
          <w:tab/>
        </w:r>
        <w:r>
          <w:fldChar w:fldCharType="begin"/>
        </w:r>
        <w:r>
          <w:instrText xml:space="preserve"> PAGEREF _Toc16132 \h </w:instrText>
        </w:r>
        <w:r>
          <w:fldChar w:fldCharType="separate"/>
        </w:r>
        <w:r>
          <w:t>32</w:t>
        </w:r>
        <w:r>
          <w:fldChar w:fldCharType="end"/>
        </w:r>
      </w:hyperlink>
    </w:p>
    <w:p>
      <w:pPr>
        <w:pStyle w:val="TOC2"/>
        <w:tabs>
          <w:tab w:val="right" w:leader="dot" w:pos="8306"/>
        </w:tabs>
      </w:pPr>
      <w:hyperlink w:anchor="_Toc6646" w:history="1">
        <w:r>
          <w:rPr>
            <w:rFonts w:ascii="仿宋" w:eastAsia="仿宋" w:hAnsi="仿宋" w:cs="仿宋" w:hint="eastAsia"/>
            <w:lang w:eastAsia="zh-CN"/>
          </w:rPr>
          <w:t>(二)、建设进度</w:t>
        </w:r>
        <w:r>
          <w:tab/>
        </w:r>
        <w:r>
          <w:fldChar w:fldCharType="begin"/>
        </w:r>
        <w:r>
          <w:instrText xml:space="preserve"> PAGEREF _Toc6646 \h </w:instrText>
        </w:r>
        <w:r>
          <w:fldChar w:fldCharType="separate"/>
        </w:r>
        <w:r>
          <w:t>32</w:t>
        </w:r>
        <w:r>
          <w:fldChar w:fldCharType="end"/>
        </w:r>
      </w:hyperlink>
    </w:p>
    <w:p>
      <w:pPr>
        <w:pStyle w:val="TOC2"/>
        <w:tabs>
          <w:tab w:val="right" w:leader="dot" w:pos="8306"/>
        </w:tabs>
      </w:pPr>
      <w:hyperlink w:anchor="_Toc1361" w:history="1">
        <w:r>
          <w:rPr>
            <w:rFonts w:ascii="仿宋" w:eastAsia="仿宋" w:hAnsi="仿宋" w:cs="仿宋" w:hint="eastAsia"/>
            <w:lang w:eastAsia="zh-CN"/>
          </w:rPr>
          <w:t>(三)、进度安排注意事项</w:t>
        </w:r>
        <w:r>
          <w:tab/>
        </w:r>
        <w:r>
          <w:fldChar w:fldCharType="begin"/>
        </w:r>
        <w:r>
          <w:instrText xml:space="preserve"> PAGEREF _Toc1361 \h </w:instrText>
        </w:r>
        <w:r>
          <w:fldChar w:fldCharType="separate"/>
        </w:r>
        <w:r>
          <w:t>33</w:t>
        </w:r>
        <w:r>
          <w:fldChar w:fldCharType="end"/>
        </w:r>
      </w:hyperlink>
    </w:p>
    <w:p>
      <w:pPr>
        <w:pStyle w:val="TOC2"/>
        <w:tabs>
          <w:tab w:val="right" w:leader="dot" w:pos="8306"/>
        </w:tabs>
      </w:pPr>
      <w:hyperlink w:anchor="_Toc5146" w:history="1">
        <w:r>
          <w:rPr>
            <w:rFonts w:ascii="仿宋" w:eastAsia="仿宋" w:hAnsi="仿宋" w:cs="仿宋" w:hint="eastAsia"/>
            <w:lang w:eastAsia="zh-CN"/>
          </w:rPr>
          <w:t>(四)、人力资源配置</w:t>
        </w:r>
        <w:r>
          <w:tab/>
        </w:r>
        <w:r>
          <w:fldChar w:fldCharType="begin"/>
        </w:r>
        <w:r>
          <w:instrText xml:space="preserve"> PAGEREF _Toc5146 \h </w:instrText>
        </w:r>
        <w:r>
          <w:fldChar w:fldCharType="separate"/>
        </w:r>
        <w:r>
          <w:t>35</w:t>
        </w:r>
        <w:r>
          <w:fldChar w:fldCharType="end"/>
        </w:r>
      </w:hyperlink>
    </w:p>
    <w:p>
      <w:pPr>
        <w:pStyle w:val="TOC1"/>
        <w:tabs>
          <w:tab w:val="right" w:leader="dot" w:pos="8306"/>
        </w:tabs>
      </w:pPr>
      <w:hyperlink w:anchor="_Toc25828" w:history="1">
        <w:r>
          <w:rPr>
            <w:rFonts w:ascii="仿宋" w:eastAsia="仿宋" w:hAnsi="仿宋" w:cs="仿宋" w:hint="eastAsia"/>
            <w:lang w:eastAsia="zh-CN"/>
          </w:rPr>
          <w:t>十一、化工乳化剂项目人力资源管理</w:t>
        </w:r>
        <w:r>
          <w:tab/>
        </w:r>
        <w:r>
          <w:fldChar w:fldCharType="begin"/>
        </w:r>
        <w:r>
          <w:instrText xml:space="preserve"> PAGEREF _Toc25828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48" w:history="1">
        <w:r>
          <w:rPr>
            <w:rFonts w:ascii="仿宋" w:eastAsia="仿宋" w:hAnsi="仿宋" w:cs="仿宋" w:hint="eastAsia"/>
            <w:lang w:eastAsia="zh-CN"/>
          </w:rPr>
          <w:t>(一)、建立健全的预算管理制度</w:t>
        </w:r>
        <w:r>
          <w:tab/>
        </w:r>
        <w:r>
          <w:fldChar w:fldCharType="begin"/>
        </w:r>
        <w:r>
          <w:instrText xml:space="preserve"> PAGEREF _Toc27648 \h </w:instrText>
        </w:r>
        <w:r>
          <w:fldChar w:fldCharType="separate"/>
        </w:r>
        <w:r>
          <w:t>36</w:t>
        </w:r>
        <w:r>
          <w:fldChar w:fldCharType="end"/>
        </w:r>
      </w:hyperlink>
    </w:p>
    <w:p>
      <w:pPr>
        <w:pStyle w:val="TOC2"/>
        <w:tabs>
          <w:tab w:val="right" w:leader="dot" w:pos="8306"/>
        </w:tabs>
      </w:pPr>
      <w:hyperlink w:anchor="_Toc22385" w:history="1">
        <w:r>
          <w:rPr>
            <w:rFonts w:ascii="仿宋" w:eastAsia="仿宋" w:hAnsi="仿宋" w:cs="仿宋" w:hint="eastAsia"/>
            <w:lang w:eastAsia="zh-CN"/>
          </w:rPr>
          <w:t>(二)、加强资金流动监控</w:t>
        </w:r>
        <w:r>
          <w:tab/>
        </w:r>
        <w:r>
          <w:fldChar w:fldCharType="begin"/>
        </w:r>
        <w:r>
          <w:instrText xml:space="preserve"> PAGEREF _Toc22385 \h </w:instrText>
        </w:r>
        <w:r>
          <w:fldChar w:fldCharType="separate"/>
        </w:r>
        <w:r>
          <w:t>38</w:t>
        </w:r>
        <w:r>
          <w:fldChar w:fldCharType="end"/>
        </w:r>
      </w:hyperlink>
    </w:p>
    <w:p>
      <w:pPr>
        <w:pStyle w:val="TOC2"/>
        <w:tabs>
          <w:tab w:val="right" w:leader="dot" w:pos="8306"/>
        </w:tabs>
      </w:pPr>
      <w:hyperlink w:anchor="_Toc2882" w:history="1">
        <w:r>
          <w:rPr>
            <w:rFonts w:ascii="仿宋" w:eastAsia="仿宋" w:hAnsi="仿宋" w:cs="仿宋" w:hint="eastAsia"/>
            <w:lang w:eastAsia="zh-CN"/>
          </w:rPr>
          <w:t>(三)、制定完善的风险控制机制</w:t>
        </w:r>
        <w:r>
          <w:tab/>
        </w:r>
        <w:r>
          <w:fldChar w:fldCharType="begin"/>
        </w:r>
        <w:r>
          <w:instrText xml:space="preserve"> PAGEREF _Toc2882 \h </w:instrText>
        </w:r>
        <w:r>
          <w:fldChar w:fldCharType="separate"/>
        </w:r>
        <w:r>
          <w:t>39</w:t>
        </w:r>
        <w:r>
          <w:fldChar w:fldCharType="end"/>
        </w:r>
      </w:hyperlink>
    </w:p>
    <w:p>
      <w:pPr>
        <w:pStyle w:val="TOC2"/>
        <w:tabs>
          <w:tab w:val="right" w:leader="dot" w:pos="8306"/>
        </w:tabs>
      </w:pPr>
      <w:hyperlink w:anchor="_Toc25613" w:history="1">
        <w:r>
          <w:rPr>
            <w:rFonts w:ascii="仿宋" w:eastAsia="仿宋" w:hAnsi="仿宋" w:cs="仿宋" w:hint="eastAsia"/>
            <w:lang w:eastAsia="zh-CN"/>
          </w:rPr>
          <w:t>(四)、优化成本管理</w:t>
        </w:r>
        <w:r>
          <w:tab/>
        </w:r>
        <w:r>
          <w:fldChar w:fldCharType="begin"/>
        </w:r>
        <w:r>
          <w:instrText xml:space="preserve"> PAGEREF _Toc25613 \h </w:instrText>
        </w:r>
        <w:r>
          <w:fldChar w:fldCharType="separate"/>
        </w:r>
        <w:r>
          <w:t>40</w:t>
        </w:r>
        <w:r>
          <w:fldChar w:fldCharType="end"/>
        </w:r>
      </w:hyperlink>
    </w:p>
    <w:p>
      <w:pPr>
        <w:pStyle w:val="TOC1"/>
        <w:tabs>
          <w:tab w:val="right" w:leader="dot" w:pos="8306"/>
        </w:tabs>
      </w:pPr>
      <w:hyperlink w:anchor="_Toc14562" w:history="1">
        <w:r>
          <w:rPr>
            <w:rFonts w:ascii="仿宋" w:eastAsia="仿宋" w:hAnsi="仿宋" w:cs="仿宋" w:hint="eastAsia"/>
            <w:lang w:eastAsia="zh-CN"/>
          </w:rPr>
          <w:t>十二、化工乳化剂项目财务管理</w:t>
        </w:r>
        <w:r>
          <w:tab/>
        </w:r>
        <w:r>
          <w:fldChar w:fldCharType="begin"/>
        </w:r>
        <w:r>
          <w:instrText xml:space="preserve"> PAGEREF _Toc14562 \h </w:instrText>
        </w:r>
        <w:r>
          <w:fldChar w:fldCharType="separate"/>
        </w:r>
        <w:r>
          <w:t>41</w:t>
        </w:r>
        <w:r>
          <w:fldChar w:fldCharType="end"/>
        </w:r>
      </w:hyperlink>
    </w:p>
    <w:p>
      <w:pPr>
        <w:pStyle w:val="TOC2"/>
        <w:tabs>
          <w:tab w:val="right" w:leader="dot" w:pos="8306"/>
        </w:tabs>
      </w:pPr>
      <w:hyperlink w:anchor="_Toc10484" w:history="1">
        <w:r>
          <w:rPr>
            <w:rFonts w:ascii="仿宋" w:eastAsia="仿宋" w:hAnsi="仿宋" w:cs="仿宋" w:hint="eastAsia"/>
            <w:lang w:eastAsia="zh-CN"/>
          </w:rPr>
          <w:t>(一)、资金需求大</w:t>
        </w:r>
        <w:r>
          <w:tab/>
        </w:r>
        <w:r>
          <w:fldChar w:fldCharType="begin"/>
        </w:r>
        <w:r>
          <w:instrText xml:space="preserve"> PAGEREF _Toc10484 \h </w:instrText>
        </w:r>
        <w:r>
          <w:fldChar w:fldCharType="separate"/>
        </w:r>
        <w:r>
          <w:t>41</w:t>
        </w:r>
        <w:r>
          <w:fldChar w:fldCharType="end"/>
        </w:r>
      </w:hyperlink>
    </w:p>
    <w:p>
      <w:pPr>
        <w:pStyle w:val="TOC2"/>
        <w:tabs>
          <w:tab w:val="right" w:leader="dot" w:pos="8306"/>
        </w:tabs>
      </w:pPr>
      <w:hyperlink w:anchor="_Toc10366" w:history="1">
        <w:r>
          <w:rPr>
            <w:rFonts w:ascii="仿宋" w:eastAsia="仿宋" w:hAnsi="仿宋" w:cs="仿宋" w:hint="eastAsia"/>
            <w:lang w:eastAsia="zh-CN"/>
          </w:rPr>
          <w:t>(二)、研发周期长</w:t>
        </w:r>
        <w:r>
          <w:tab/>
        </w:r>
        <w:r>
          <w:fldChar w:fldCharType="begin"/>
        </w:r>
        <w:r>
          <w:instrText xml:space="preserve"> PAGEREF _Toc10366 \h </w:instrText>
        </w:r>
        <w:r>
          <w:fldChar w:fldCharType="separate"/>
        </w:r>
        <w:r>
          <w:t>42</w:t>
        </w:r>
        <w:r>
          <w:fldChar w:fldCharType="end"/>
        </w:r>
      </w:hyperlink>
    </w:p>
    <w:p>
      <w:pPr>
        <w:pStyle w:val="TOC2"/>
        <w:tabs>
          <w:tab w:val="right" w:leader="dot" w:pos="8306"/>
        </w:tabs>
      </w:pPr>
      <w:hyperlink w:anchor="_Toc10320" w:history="1">
        <w:r>
          <w:rPr>
            <w:rFonts w:ascii="仿宋" w:eastAsia="仿宋" w:hAnsi="仿宋" w:cs="仿宋" w:hint="eastAsia"/>
            <w:lang w:eastAsia="zh-CN"/>
          </w:rPr>
          <w:t>(三)、市场风险大</w:t>
        </w:r>
        <w:r>
          <w:tab/>
        </w:r>
        <w:r>
          <w:fldChar w:fldCharType="begin"/>
        </w:r>
        <w:r>
          <w:instrText xml:space="preserve"> PAGEREF _Toc10320 \h </w:instrText>
        </w:r>
        <w:r>
          <w:fldChar w:fldCharType="separate"/>
        </w:r>
        <w:r>
          <w:t>44</w:t>
        </w:r>
        <w:r>
          <w:fldChar w:fldCharType="end"/>
        </w:r>
      </w:hyperlink>
    </w:p>
    <w:p>
      <w:pPr>
        <w:pStyle w:val="TOC2"/>
        <w:tabs>
          <w:tab w:val="right" w:leader="dot" w:pos="8306"/>
        </w:tabs>
      </w:pPr>
      <w:hyperlink w:anchor="_Toc9337" w:history="1">
        <w:r>
          <w:rPr>
            <w:rFonts w:ascii="仿宋" w:eastAsia="仿宋" w:hAnsi="仿宋" w:cs="仿宋" w:hint="eastAsia"/>
            <w:lang w:eastAsia="zh-CN"/>
          </w:rPr>
          <w:t>(四)、利润率高</w:t>
        </w:r>
        <w:r>
          <w:tab/>
        </w:r>
        <w:r>
          <w:fldChar w:fldCharType="begin"/>
        </w:r>
        <w:r>
          <w:instrText xml:space="preserve"> PAGEREF _Toc9337 \h </w:instrText>
        </w:r>
        <w:r>
          <w:fldChar w:fldCharType="separate"/>
        </w:r>
        <w:r>
          <w:t>46</w:t>
        </w:r>
        <w:r>
          <w:fldChar w:fldCharType="end"/>
        </w:r>
      </w:hyperlink>
    </w:p>
    <w:p>
      <w:pPr>
        <w:pStyle w:val="TOC1"/>
        <w:tabs>
          <w:tab w:val="right" w:leader="dot" w:pos="8306"/>
        </w:tabs>
      </w:pPr>
      <w:hyperlink w:anchor="_Toc6230" w:history="1">
        <w:r>
          <w:rPr>
            <w:rFonts w:ascii="仿宋" w:eastAsia="仿宋" w:hAnsi="仿宋" w:cs="仿宋" w:hint="eastAsia"/>
            <w:lang w:eastAsia="zh-CN"/>
          </w:rPr>
          <w:t>十三、营销与推广策略</w:t>
        </w:r>
        <w:r>
          <w:tab/>
        </w:r>
        <w:r>
          <w:fldChar w:fldCharType="begin"/>
        </w:r>
        <w:r>
          <w:instrText xml:space="preserve"> PAGEREF _Toc6230 \h </w:instrText>
        </w:r>
        <w:r>
          <w:fldChar w:fldCharType="separate"/>
        </w:r>
        <w:r>
          <w:t>48</w:t>
        </w:r>
        <w:r>
          <w:fldChar w:fldCharType="end"/>
        </w:r>
      </w:hyperlink>
    </w:p>
    <w:p>
      <w:pPr>
        <w:pStyle w:val="TOC2"/>
        <w:tabs>
          <w:tab w:val="right" w:leader="dot" w:pos="8306"/>
        </w:tabs>
      </w:pPr>
      <w:hyperlink w:anchor="_Toc12835" w:history="1">
        <w:r>
          <w:rPr>
            <w:rFonts w:ascii="仿宋" w:eastAsia="仿宋" w:hAnsi="仿宋" w:cs="仿宋" w:hint="eastAsia"/>
            <w:lang w:eastAsia="zh-CN"/>
          </w:rPr>
          <w:t>(一)、产品/服务定位与特点</w:t>
        </w:r>
        <w:r>
          <w:tab/>
        </w:r>
        <w:r>
          <w:fldChar w:fldCharType="begin"/>
        </w:r>
        <w:r>
          <w:instrText xml:space="preserve"> PAGEREF _Toc12835 \h </w:instrText>
        </w:r>
        <w:r>
          <w:fldChar w:fldCharType="separate"/>
        </w:r>
        <w:r>
          <w:t>48</w:t>
        </w:r>
        <w:r>
          <w:fldChar w:fldCharType="end"/>
        </w:r>
      </w:hyperlink>
    </w:p>
    <w:p>
      <w:pPr>
        <w:pStyle w:val="TOC2"/>
        <w:tabs>
          <w:tab w:val="right" w:leader="dot" w:pos="8306"/>
        </w:tabs>
      </w:pPr>
      <w:hyperlink w:anchor="_Toc14651" w:history="1">
        <w:r>
          <w:rPr>
            <w:rFonts w:ascii="仿宋" w:eastAsia="仿宋" w:hAnsi="仿宋" w:cs="仿宋" w:hint="eastAsia"/>
            <w:lang w:eastAsia="zh-CN"/>
          </w:rPr>
          <w:t>(二)、市场定位与竞争分析</w:t>
        </w:r>
        <w:r>
          <w:tab/>
        </w:r>
        <w:r>
          <w:fldChar w:fldCharType="begin"/>
        </w:r>
        <w:r>
          <w:instrText xml:space="preserve"> PAGEREF _Toc14651 \h </w:instrText>
        </w:r>
        <w:r>
          <w:fldChar w:fldCharType="separate"/>
        </w:r>
        <w:r>
          <w:t>50</w:t>
        </w:r>
        <w:r>
          <w:fldChar w:fldCharType="end"/>
        </w:r>
      </w:hyperlink>
    </w:p>
    <w:p>
      <w:pPr>
        <w:pStyle w:val="TOC2"/>
        <w:tabs>
          <w:tab w:val="right" w:leader="dot" w:pos="8306"/>
        </w:tabs>
      </w:pPr>
      <w:hyperlink w:anchor="_Toc18532" w:history="1">
        <w:r>
          <w:rPr>
            <w:rFonts w:ascii="仿宋" w:eastAsia="仿宋" w:hAnsi="仿宋" w:cs="仿宋" w:hint="eastAsia"/>
            <w:lang w:eastAsia="zh-CN"/>
          </w:rPr>
          <w:t>(三)、营销渠道与策略</w:t>
        </w:r>
        <w:r>
          <w:tab/>
        </w:r>
        <w:r>
          <w:fldChar w:fldCharType="begin"/>
        </w:r>
        <w:r>
          <w:instrText xml:space="preserve"> PAGEREF _Toc18532 \h </w:instrText>
        </w:r>
        <w:r>
          <w:fldChar w:fldCharType="separate"/>
        </w:r>
        <w:r>
          <w:t>51</w:t>
        </w:r>
        <w:r>
          <w:fldChar w:fldCharType="end"/>
        </w:r>
      </w:hyperlink>
    </w:p>
    <w:p>
      <w:pPr>
        <w:pStyle w:val="TOC2"/>
        <w:tabs>
          <w:tab w:val="right" w:leader="dot" w:pos="8306"/>
        </w:tabs>
      </w:pPr>
      <w:hyperlink w:anchor="_Toc1991" w:history="1">
        <w:r>
          <w:rPr>
            <w:rFonts w:ascii="仿宋" w:eastAsia="仿宋" w:hAnsi="仿宋" w:cs="仿宋" w:hint="eastAsia"/>
            <w:lang w:eastAsia="zh-CN"/>
          </w:rPr>
          <w:t>(四)、推广与宣传活动</w:t>
        </w:r>
        <w:r>
          <w:tab/>
        </w:r>
        <w:r>
          <w:fldChar w:fldCharType="begin"/>
        </w:r>
        <w:r>
          <w:instrText xml:space="preserve"> PAGEREF _Toc1991 \h </w:instrText>
        </w:r>
        <w:r>
          <w:fldChar w:fldCharType="separate"/>
        </w:r>
        <w:r>
          <w:t>52</w:t>
        </w:r>
        <w:r>
          <w:fldChar w:fldCharType="end"/>
        </w:r>
      </w:hyperlink>
    </w:p>
    <w:p>
      <w:pPr>
        <w:pStyle w:val="TOC1"/>
        <w:tabs>
          <w:tab w:val="right" w:leader="dot" w:pos="8306"/>
        </w:tabs>
      </w:pPr>
      <w:hyperlink w:anchor="_Toc13430" w:history="1">
        <w:r>
          <w:rPr>
            <w:rFonts w:ascii="仿宋" w:eastAsia="仿宋" w:hAnsi="仿宋" w:cs="仿宋" w:hint="eastAsia"/>
            <w:lang w:eastAsia="zh-CN"/>
          </w:rPr>
          <w:t>十四、化工乳化剂项目工程方案分析</w:t>
        </w:r>
        <w:r>
          <w:tab/>
        </w:r>
        <w:r>
          <w:fldChar w:fldCharType="begin"/>
        </w:r>
        <w:r>
          <w:instrText xml:space="preserve"> PAGEREF _Toc13430 \h </w:instrText>
        </w:r>
        <w:r>
          <w:fldChar w:fldCharType="separate"/>
        </w:r>
        <w:r>
          <w:t>57</w:t>
        </w:r>
        <w:r>
          <w:fldChar w:fldCharType="end"/>
        </w:r>
      </w:hyperlink>
    </w:p>
    <w:p>
      <w:pPr>
        <w:pStyle w:val="TOC2"/>
        <w:tabs>
          <w:tab w:val="right" w:leader="dot" w:pos="8306"/>
        </w:tabs>
      </w:pPr>
      <w:hyperlink w:anchor="_Toc6547" w:history="1">
        <w:r>
          <w:rPr>
            <w:rFonts w:ascii="仿宋" w:eastAsia="仿宋" w:hAnsi="仿宋" w:cs="仿宋" w:hint="eastAsia"/>
            <w:lang w:eastAsia="zh-CN"/>
          </w:rPr>
          <w:t>(一)、建筑工程设计原则</w:t>
        </w:r>
        <w:r>
          <w:tab/>
        </w:r>
        <w:r>
          <w:fldChar w:fldCharType="begin"/>
        </w:r>
        <w:r>
          <w:instrText xml:space="preserve"> PAGEREF _Toc6547 \h </w:instrText>
        </w:r>
        <w:r>
          <w:fldChar w:fldCharType="separate"/>
        </w:r>
        <w:r>
          <w:t>57</w:t>
        </w:r>
        <w:r>
          <w:fldChar w:fldCharType="end"/>
        </w:r>
      </w:hyperlink>
    </w:p>
    <w:p>
      <w:pPr>
        <w:pStyle w:val="TOC2"/>
        <w:tabs>
          <w:tab w:val="right" w:leader="dot" w:pos="8306"/>
        </w:tabs>
      </w:pPr>
      <w:hyperlink w:anchor="_Toc26031" w:history="1">
        <w:r>
          <w:rPr>
            <w:rFonts w:ascii="仿宋" w:eastAsia="仿宋" w:hAnsi="仿宋" w:cs="仿宋" w:hint="eastAsia"/>
            <w:lang w:eastAsia="zh-CN"/>
          </w:rPr>
          <w:t>(二)、土建工程建设指标</w:t>
        </w:r>
        <w:r>
          <w:tab/>
        </w:r>
        <w:r>
          <w:fldChar w:fldCharType="begin"/>
        </w:r>
        <w:r>
          <w:instrText xml:space="preserve"> PAGEREF _Toc26031 \h </w:instrText>
        </w:r>
        <w:r>
          <w:fldChar w:fldCharType="separate"/>
        </w:r>
        <w:r>
          <w:t>61</w:t>
        </w:r>
        <w:r>
          <w:fldChar w:fldCharType="end"/>
        </w:r>
      </w:hyperlink>
    </w:p>
    <w:p>
      <w:pPr>
        <w:pStyle w:val="TOC1"/>
        <w:tabs>
          <w:tab w:val="right" w:leader="dot" w:pos="8306"/>
        </w:tabs>
      </w:pPr>
      <w:hyperlink w:anchor="_Toc6201" w:history="1">
        <w:r>
          <w:rPr>
            <w:rFonts w:ascii="仿宋" w:eastAsia="仿宋" w:hAnsi="仿宋" w:cs="仿宋" w:hint="eastAsia"/>
            <w:lang w:eastAsia="zh-CN"/>
          </w:rPr>
          <w:t>十五、质量管理体系</w:t>
        </w:r>
        <w:r>
          <w:tab/>
        </w:r>
        <w:r>
          <w:fldChar w:fldCharType="begin"/>
        </w:r>
        <w:r>
          <w:instrText xml:space="preserve"> PAGEREF _Toc6201 \h </w:instrText>
        </w:r>
        <w:r>
          <w:fldChar w:fldCharType="separate"/>
        </w:r>
        <w:r>
          <w:t>62</w:t>
        </w:r>
        <w:r>
          <w:fldChar w:fldCharType="end"/>
        </w:r>
      </w:hyperlink>
    </w:p>
    <w:p>
      <w:pPr>
        <w:pStyle w:val="TOC2"/>
        <w:tabs>
          <w:tab w:val="right" w:leader="dot" w:pos="8306"/>
        </w:tabs>
      </w:pPr>
      <w:hyperlink w:anchor="_Toc24687" w:history="1">
        <w:r>
          <w:rPr>
            <w:rFonts w:ascii="仿宋" w:eastAsia="仿宋" w:hAnsi="仿宋" w:cs="仿宋" w:hint="eastAsia"/>
            <w:lang w:eastAsia="zh-CN"/>
          </w:rPr>
          <w:t>(一)、质量目标与方针</w:t>
        </w:r>
        <w:r>
          <w:tab/>
        </w:r>
        <w:r>
          <w:fldChar w:fldCharType="begin"/>
        </w:r>
        <w:r>
          <w:instrText xml:space="preserve"> PAGEREF _Toc24687 \h </w:instrText>
        </w:r>
        <w:r>
          <w:fldChar w:fldCharType="separate"/>
        </w:r>
        <w:r>
          <w:t>62</w:t>
        </w:r>
        <w:r>
          <w:fldChar w:fldCharType="end"/>
        </w:r>
      </w:hyperlink>
    </w:p>
    <w:p>
      <w:pPr>
        <w:pStyle w:val="TOC2"/>
        <w:tabs>
          <w:tab w:val="right" w:leader="dot" w:pos="8306"/>
        </w:tabs>
      </w:pPr>
      <w:hyperlink w:anchor="_Toc15102" w:history="1">
        <w:r>
          <w:rPr>
            <w:rFonts w:ascii="仿宋" w:eastAsia="仿宋" w:hAnsi="仿宋" w:cs="仿宋" w:hint="eastAsia"/>
            <w:lang w:eastAsia="zh-CN"/>
          </w:rPr>
          <w:t>(二)、质量管理责任</w:t>
        </w:r>
        <w:r>
          <w:tab/>
        </w:r>
        <w:r>
          <w:fldChar w:fldCharType="begin"/>
        </w:r>
        <w:r>
          <w:instrText xml:space="preserve"> PAGEREF _Toc15102 \h </w:instrText>
        </w:r>
        <w:r>
          <w:fldChar w:fldCharType="separate"/>
        </w:r>
        <w:r>
          <w:t>63</w:t>
        </w:r>
        <w:r>
          <w:fldChar w:fldCharType="end"/>
        </w:r>
      </w:hyperlink>
    </w:p>
    <w:p>
      <w:pPr>
        <w:pStyle w:val="TOC2"/>
        <w:tabs>
          <w:tab w:val="right" w:leader="dot" w:pos="8306"/>
        </w:tabs>
      </w:pPr>
      <w:hyperlink w:anchor="_Toc22958" w:history="1">
        <w:r>
          <w:rPr>
            <w:rFonts w:ascii="仿宋" w:eastAsia="仿宋" w:hAnsi="仿宋" w:cs="仿宋" w:hint="eastAsia"/>
            <w:lang w:eastAsia="zh-CN"/>
          </w:rPr>
          <w:t>(三)、质量管理体系文件</w:t>
        </w:r>
        <w:r>
          <w:tab/>
        </w:r>
        <w:r>
          <w:fldChar w:fldCharType="begin"/>
        </w:r>
        <w:r>
          <w:instrText xml:space="preserve"> PAGEREF _Toc22958 \h </w:instrText>
        </w:r>
        <w:r>
          <w:fldChar w:fldCharType="separate"/>
        </w:r>
        <w:r>
          <w:t>65</w:t>
        </w:r>
        <w:r>
          <w:fldChar w:fldCharType="end"/>
        </w:r>
      </w:hyperlink>
    </w:p>
    <w:p>
      <w:pPr>
        <w:pStyle w:val="TOC2"/>
        <w:tabs>
          <w:tab w:val="right" w:leader="dot" w:pos="8306"/>
        </w:tabs>
      </w:pPr>
      <w:hyperlink w:anchor="_Toc23223" w:history="1">
        <w:r>
          <w:rPr>
            <w:rFonts w:ascii="仿宋" w:eastAsia="仿宋" w:hAnsi="仿宋" w:cs="仿宋" w:hint="eastAsia"/>
            <w:lang w:eastAsia="zh-CN"/>
          </w:rPr>
          <w:t>(四)、质量培训与教育</w:t>
        </w:r>
        <w:r>
          <w:tab/>
        </w:r>
        <w:r>
          <w:fldChar w:fldCharType="begin"/>
        </w:r>
        <w:r>
          <w:instrText xml:space="preserve"> PAGEREF _Toc23223 \h </w:instrText>
        </w:r>
        <w:r>
          <w:fldChar w:fldCharType="separate"/>
        </w:r>
        <w:r>
          <w:t>67</w:t>
        </w:r>
        <w:r>
          <w:fldChar w:fldCharType="end"/>
        </w:r>
      </w:hyperlink>
    </w:p>
    <w:p>
      <w:pPr>
        <w:pStyle w:val="TOC2"/>
        <w:tabs>
          <w:tab w:val="right" w:leader="dot" w:pos="8306"/>
        </w:tabs>
      </w:pPr>
      <w:hyperlink w:anchor="_Toc18365" w:history="1">
        <w:r>
          <w:rPr>
            <w:rFonts w:ascii="仿宋" w:eastAsia="仿宋" w:hAnsi="仿宋" w:cs="仿宋" w:hint="eastAsia"/>
            <w:lang w:eastAsia="zh-CN"/>
          </w:rPr>
          <w:t>(五)、质量审核与评价</w:t>
        </w:r>
        <w:r>
          <w:tab/>
        </w:r>
        <w:r>
          <w:fldChar w:fldCharType="begin"/>
        </w:r>
        <w:r>
          <w:instrText xml:space="preserve"> PAGEREF _Toc18365 \h </w:instrText>
        </w:r>
        <w:r>
          <w:fldChar w:fldCharType="separate"/>
        </w:r>
        <w:r>
          <w:t>68</w:t>
        </w:r>
        <w:r>
          <w:fldChar w:fldCharType="end"/>
        </w:r>
      </w:hyperlink>
    </w:p>
    <w:p>
      <w:pPr>
        <w:pStyle w:val="TOC2"/>
        <w:tabs>
          <w:tab w:val="right" w:leader="dot" w:pos="8306"/>
        </w:tabs>
      </w:pPr>
      <w:hyperlink w:anchor="_Toc23039" w:history="1">
        <w:r>
          <w:rPr>
            <w:rFonts w:ascii="仿宋" w:eastAsia="仿宋" w:hAnsi="仿宋" w:cs="仿宋" w:hint="eastAsia"/>
            <w:lang w:eastAsia="zh-CN"/>
          </w:rPr>
          <w:t>(六)、不符合与纠正措施</w:t>
        </w:r>
        <w:r>
          <w:tab/>
        </w:r>
        <w:r>
          <w:fldChar w:fldCharType="begin"/>
        </w:r>
        <w:r>
          <w:instrText xml:space="preserve"> PAGEREF _Toc23039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960"/>
      <w:r>
        <w:rPr>
          <w:rFonts w:ascii="仿宋" w:eastAsia="仿宋" w:hAnsi="仿宋" w:cs="仿宋" w:hint="eastAsia"/>
          <w:sz w:val="28"/>
          <w:lang w:eastAsia="zh-CN"/>
        </w:rPr>
        <w:t>一、化工乳化剂项目可持续发展</w:t>
      </w:r>
      <w:bookmarkEnd w:id="2"/>
    </w:p>
    <w:p>
      <w:pPr>
        <w:pStyle w:val="Heading2"/>
        <w:rPr>
          <w:rFonts w:ascii="仿宋" w:eastAsia="仿宋" w:hAnsi="仿宋" w:cs="仿宋" w:hint="eastAsia"/>
          <w:lang w:eastAsia="zh-CN"/>
        </w:rPr>
      </w:pPr>
      <w:bookmarkStart w:id="3" w:name="_Toc1232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工乳化剂项目中，化工乳化剂项目团队着眼于未来，明确了可持续发展的战略方向。制定的具体可持续发展目标包括降低资源使用、采用环保技术、最大化社会效益等。这一步骤不仅有助于化工乳化剂项目在环保和社会责任方面达到最高标准，也为未来提供了明确的指引，确保化工乳化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可持续实践的融入化工乳化剂项目管理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化工乳化剂项目管理周期。从化工乳化剂项目规划开始，化工乳化剂项目团队就考虑了环境和社会的因素。在执行阶段，化工乳化剂项目团队积极推动绿色技术的应用，优化资源利用。此外，关注员工的社会责任，通过培训和沟通活动提高员工对可持续发展的认知，使他们能够在日常工作中践行可持续实践。这些举措不仅为化工乳化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2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扎根于化工乳化剂项目的可持续发展理念，我们深信环保与社会责任是化工乳化剂项目成功的关键支柱。在化工乳化剂项目的每一步，我们都致力于通过创新和实践，履行对环境和社会的坚定责任。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乳化剂项目团队通过引入先进的环保技术、建立高效的废物处理系统以及推动能源节约措施，积极履行环保责任。定期的环保监测和评估确保化工乳化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乳化剂项目不仅致力于自身可持续发展，还注重对社会的回馈。通过支持社区化工乳化剂项目、参与慈善事业、提供培训机会等方式，化工乳化剂项目积极履行社会责任。与当地社区建立积极互动，关注员工的工作与生活平衡，以及员工的身心健康，是化工乳化剂项目在社会责任层面的关键举措。这样的实践不仅增强了化工乳化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7"/>
      <w:r>
        <w:rPr>
          <w:rFonts w:ascii="仿宋" w:eastAsia="仿宋" w:hAnsi="仿宋" w:cs="仿宋" w:hint="eastAsia"/>
          <w:sz w:val="28"/>
          <w:lang w:eastAsia="zh-CN"/>
        </w:rPr>
        <w:t>二、化工乳化剂项目文档管理</w:t>
      </w:r>
      <w:bookmarkEnd w:id="5"/>
    </w:p>
    <w:p>
      <w:pPr>
        <w:pStyle w:val="Heading2"/>
        <w:rPr>
          <w:rFonts w:ascii="仿宋" w:eastAsia="仿宋" w:hAnsi="仿宋" w:cs="仿宋" w:hint="eastAsia"/>
          <w:lang w:eastAsia="zh-CN"/>
        </w:rPr>
      </w:pPr>
      <w:bookmarkStart w:id="6" w:name="_Toc2591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化工乳化剂项目高度重视文档的质量和准确性，以支持化工乳化剂项目的各项活动和决策。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乳化剂项目文档的编制始于化工乳化剂项目计划的初期，我们制定了详细的文档编制计划，明确了每个文档的内容、格式和编写责任人。在化工乳化剂项目启动阶段，我们首先编制了化工乳化剂项目章程，明确定义了化工乳化剂项目的目标、范围、风险等关键要素。随后，化工乳化剂项目团队根据计划陆续编制了需求文档、设计文档、测试文档等各类文档，确保化工乳化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化工乳化剂项目管理中的重要环节，旨在确保化工乳化剂项目文档符合质量标准和化工乳化剂项目需求。在化工乳化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化工乳化剂项目相关利益方和专业领域的专家对文档进行独立审查。这有助于获取更全面、客观的反馈，确保化工乳化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化工乳化剂项目在文档编制与审查方面建立了严格的管理机制，通过规范的流程和多维度的审查，确保化工乳化剂项目文档的质量、准确性和可靠性，为化工乳化剂项目的顺利推进提供了有力支持。</w:t>
      </w:r>
    </w:p>
    <w:p>
      <w:pPr>
        <w:pStyle w:val="Heading2"/>
        <w:ind w:firstLine="560" w:firstLineChars="200"/>
        <w:rPr>
          <w:rFonts w:ascii="仿宋" w:eastAsia="仿宋" w:hAnsi="仿宋" w:cs="仿宋" w:hint="eastAsia"/>
          <w:sz w:val="28"/>
          <w:lang w:eastAsia="zh-CN"/>
        </w:rPr>
      </w:pPr>
      <w:bookmarkStart w:id="7" w:name="_Toc1006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在化工乳化剂项目中，我们致力于优化文档发布与分发过程，以确保信息的高效传递和团队间协作的顺畅进行。以下是我们采取的关键优化策略：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我们通过多渠道发布文档，包括电子邮件、化工乳化剂项目管理平台、内部网站等，以满足不同团队成员的偏好和需求。多渠道发布确保了信息的全面覆盖。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我们采用了精细的权限控制，确保只有授权人员可以访问敏感信息。这种安全措施保护了化工乳化剂项目文档的机密性，防止了未经授权的信息泄露。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129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文档存档与归档是化工乳化剂项目生命周期中一个至关重要的环节，直接关系到化工乳化剂项目信息的长期保存和历史记录的完整性。在化工乳化剂项目中，我们实施了一系列有效的文档存档与归档管理策略：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6277"/>
      <w:r>
        <w:rPr>
          <w:rFonts w:ascii="仿宋" w:eastAsia="仿宋" w:hAnsi="仿宋" w:cs="仿宋" w:hint="eastAsia"/>
          <w:sz w:val="28"/>
          <w:lang w:eastAsia="zh-CN"/>
        </w:rPr>
        <w:t>三、化工乳化剂项目选址可行性分析</w:t>
      </w:r>
      <w:bookmarkEnd w:id="9"/>
    </w:p>
    <w:p>
      <w:pPr>
        <w:pStyle w:val="Heading2"/>
        <w:rPr>
          <w:rFonts w:ascii="仿宋" w:eastAsia="仿宋" w:hAnsi="仿宋" w:cs="仿宋" w:hint="eastAsia"/>
          <w:lang w:eastAsia="zh-CN"/>
        </w:rPr>
      </w:pPr>
      <w:bookmarkStart w:id="10" w:name="_Toc24241"/>
      <w:r>
        <w:rPr>
          <w:rFonts w:ascii="仿宋" w:eastAsia="仿宋" w:hAnsi="仿宋" w:cs="仿宋" w:hint="eastAsia"/>
          <w:lang w:eastAsia="zh-CN"/>
        </w:rPr>
        <w:t>(一)、化工乳化剂项目选址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该化工乳化剂项目选址位于XX省XX市XX区XXX街道</w:t>
      </w:r>
    </w:p>
    <w:p>
      <w:pPr>
        <w:pStyle w:val="Heading2"/>
        <w:ind w:firstLine="560" w:firstLineChars="200"/>
        <w:rPr>
          <w:rFonts w:ascii="仿宋" w:eastAsia="仿宋" w:hAnsi="仿宋" w:cs="仿宋" w:hint="eastAsia"/>
          <w:sz w:val="28"/>
          <w:lang w:eastAsia="zh-CN"/>
        </w:rPr>
      </w:pPr>
      <w:bookmarkStart w:id="11" w:name="_Toc1442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化工乳化剂项目的征地面积将根据化工乳化剂项目的实际规模和需求进行精确规划。具体面积XXX平方米，旨在确保化工乳化剂项目不仅能够满足当前的发展需求，还能够预留空间以适应未来的扩展。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净用地面积是在征地面积基础上去除不可利用面积后的实际可开发用地。具体面积XXX平方米，考虑到环保、交通、安全等多方面因素，以确保化工乳化剂项目在整体利用效率上达到最优。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化工乳化剂项目计划建设的建筑总规模具体面积XXX平方米。这一规模的确定综合考虑了化工乳化剂项目的性质、规模，以及城市规划的相关要求，确保建筑布局与周边环境协调一致。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绿地率是化工乳化剂项目用地中被规划为绿地的比例。具体面积XXX平方米，旨在通过合理规划绿地，改善化工乳化剂项目周边环境，提升居民生活质量，并符合城市整体绿化规划。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容积率是用地上可以建设的建筑总体积与用地面积之比。具体面积XXX，通过合理的容积率规划，确保化工乳化剂项目建筑规模与周边环境和谐共生。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化工乳化剂项目选址与当地城市规划相一致，具体面积XXX平方米。通过与城市规划部门深入沟通，确保化工乳化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化工乳化剂项目选址符合当地产业政策，具体面积XXX平方米。这包括化工乳化剂项目对当地经济的促进作用，以及对相关产业的带动效应，确保化工乳化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用地总体要求必须符合环保和可持续发展的原则，具体面积XXX平方米。通过采用绿色建筑设计、节能减排等措施，确保化工乳化剂项目在建设和运营过程中对环境的影响最小化，达到可持续发展的要求。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确保化工乳化剂项目选址具备必要的公共设施配套，具体面积XXX平方米。这包括交通便利性、教育、医疗等基础设施，以提高居民生活品质，使得化工乳化剂项目选址更具吸引力。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考虑用地总体要求对当地社会稳定性的影响，具体面积XXX平方米。通过深入了解当地社区反馈，确保化工乳化剂项目的选址和建设过程对当地社会和谐稳定产生积极作用。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化工乳化剂项目选址不仅符合法规和规划，还在实际操作中具有可行性。这一全面规划将为化工乳化剂项目的成功实施提供坚实的基础，确保化工乳化剂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695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工乳化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化工乳化剂项目的设备规划和空间设计中，我们将采取灵活设备布局的措施。设备布局将根据实际需求进行灵活设计，避免不必要的浪费。通过合理规划设备摆放位置，我们将提高设备的利用率，减少设备间距，以确保化工乳化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化工乳化剂项目内部引入共享设施的概念，例如共享会议室、办公区等。通过这种方式，我们可以减少对资源的重复建设，提高资源共享效率，从而减小化工乳化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7330"/>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化工乳化剂项目的总图布置中，我们将不同功能区域进行明确的规划，以最大程度满足化工乳化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3761"/>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化工乳化剂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化工乳化剂项目对环境的影响是综合评价的重要因素之一。我们将详细考虑选址周边的自然环境、生态保护区、水源地等情况，确保化工乳化剂项目的建设和运营对环境影响最小化，并符合当地的环保法规标准。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对选址的评价还需充分考虑当地政府的产业政策和法规。我们将详细了解化工乳化剂项目所在地的相关政策，确保化工乳化剂项目的规划和运营与当地法规相符，降低不必要的法律风险。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考虑到社会稳定性对企业运营的重要性，我们将评估选址地区的社会安全情况、劳工关系、社区反馈等方面，以确保化工乳化剂项目的建设和运营不会受到社会稳定性的负面影响。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最后，我们将综合考虑用地成本，包括土地购置费用、土地开发成本等。通过对用地成本的详细评估，我们能够做出更为精确的经济效益分析，为化工乳化剂项目的投资决策提供有力支持。</w:t>
      </w:r>
    </w:p>
    <w:p>
      <w:pPr>
        <w:pStyle w:val="Heading1"/>
        <w:ind w:firstLine="560" w:firstLineChars="200"/>
        <w:rPr>
          <w:rFonts w:ascii="仿宋" w:eastAsia="仿宋" w:hAnsi="仿宋" w:cs="仿宋" w:hint="eastAsia"/>
          <w:sz w:val="28"/>
          <w:lang w:eastAsia="zh-CN"/>
        </w:rPr>
      </w:pPr>
      <w:bookmarkStart w:id="15" w:name="_Toc16572"/>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0612"/>
      <w:r>
        <w:rPr>
          <w:rFonts w:ascii="仿宋" w:eastAsia="仿宋" w:hAnsi="仿宋" w:cs="仿宋" w:hint="eastAsia"/>
          <w:lang w:eastAsia="zh-CN"/>
        </w:rPr>
        <w:t>(一)、化工乳化剂行业分析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化工乳化剂行业一直以来都是市场的关注焦点。行业内的发展趋势、竞争态势以及潜在机会都对化工乳化剂项目的推进产生深远的影响。通过深入研究行业的整体概貌，我们将更好地理解行业的核心特征，为化工乳化剂项目的定位提供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工乳化剂行业，技术一直是推动创新和发展的关键因素。我们将对当前技术趋势进行详尽分析，包括但不限于人工智能、大数据应用、先进制造技术等。这有助于化工乳化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化工乳化剂项目成功的基础。我们将对主要竞争对手进行深入研究，包括其市场份额、产品特点、市场定位等。通过全面了解竞争对手的优势和劣势，化工乳化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1102"/>
      <w:r>
        <w:rPr>
          <w:rFonts w:ascii="仿宋" w:eastAsia="仿宋" w:hAnsi="仿宋" w:cs="仿宋" w:hint="eastAsia"/>
          <w:sz w:val="28"/>
          <w:lang w:eastAsia="zh-CN"/>
        </w:rPr>
        <w:t>(二)、化工乳化剂市场分析预测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化工乳化剂市场未来的增长趋势。这包括市场的整体规模、各细分领域的发展趋势等。化工乳化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化工乳化剂项目更好地定位目标市场，提供更符合消费者期待的解决方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化工乳化剂项目实施过程中需要充分考虑的因素。我们将对市场风险进行全面评估，包括但不限于政策法规风险、市场竞争风险、技术变革风险等。通过对潜在风险的深入分析，化工乳化剂项目可以制定相应的风险缓解策略，降低不确定性对化工乳化剂项目的影响。</w:t>
      </w:r>
    </w:p>
    <w:p>
      <w:pPr>
        <w:pStyle w:val="Heading1"/>
        <w:ind w:firstLine="560" w:firstLineChars="200"/>
        <w:rPr>
          <w:rFonts w:ascii="仿宋" w:eastAsia="仿宋" w:hAnsi="仿宋" w:cs="仿宋" w:hint="eastAsia"/>
          <w:sz w:val="28"/>
          <w:lang w:eastAsia="zh-CN"/>
        </w:rPr>
      </w:pPr>
      <w:bookmarkStart w:id="18" w:name="_Toc11933"/>
      <w:r>
        <w:rPr>
          <w:rFonts w:ascii="仿宋" w:eastAsia="仿宋" w:hAnsi="仿宋" w:cs="仿宋" w:hint="eastAsia"/>
          <w:sz w:val="28"/>
          <w:lang w:eastAsia="zh-CN"/>
        </w:rPr>
        <w:t>五、化工乳化剂项目建设背景及必要性分析</w:t>
      </w:r>
      <w:bookmarkEnd w:id="18"/>
    </w:p>
    <w:p>
      <w:pPr>
        <w:pStyle w:val="Heading2"/>
        <w:rPr>
          <w:rFonts w:ascii="仿宋" w:eastAsia="仿宋" w:hAnsi="仿宋" w:cs="仿宋" w:hint="eastAsia"/>
          <w:lang w:eastAsia="zh-CN"/>
        </w:rPr>
      </w:pPr>
      <w:bookmarkStart w:id="19" w:name="_Toc21310"/>
      <w:r>
        <w:rPr>
          <w:rFonts w:ascii="仿宋" w:eastAsia="仿宋" w:hAnsi="仿宋" w:cs="仿宋" w:hint="eastAsia"/>
          <w:lang w:eastAsia="zh-CN"/>
        </w:rPr>
        <w:t>(一)、化工乳化剂项目背景分析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乳化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化工乳化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化工乳化剂项目在这个潮流中的定位。同时，我们将关注行业内涌现的新兴机遇，以便化工乳化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化工乳化剂项目提供了强大的发展动力。我们将聚焦于行业内最新的技术发展趋势，包括但不限于人工智能、大数据分析、物联网等领域。通过深度的技术研究，我们将确保化工乳化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化工乳化剂项目发展的源泉。我们将投入更多的精力对市场需求进行深入剖析，超越表面的需求，深入挖掘潜在的市场痛点和机遇。通过对市场需求的细致了解，化工乳化剂项目将更有针对性地设计解决方案，满足市场的多样化需求，从而更好地促进化工乳化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化工乳化剂项目战略至关重要。我们将对竞争态势进行更为深入的分析，包括但不限于市场份额、产品特点、客户满意度等多个维度。通过深度的竞争分析，化工乳化剂项目将能够更准确地把握市场脉搏，制定具有竞争力的化工乳化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化工乳化剂项目的发展具有直接的影响。我们将进行更为全面的法规和政策分析，了解行业发展中的潜在法律风险和合规挑战。通过充分了解和遵守相关法规，化工乳化剂项目将确保在法律框架内合法合规运营，为化工乳化剂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https://d.book118.com/317064012010006034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化工乳化剂项目计划设计方案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D24D3A"/>
    <w:rsid w:val="4ED24D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7064012010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2024-01-22T18:04:00Z</dcterms:created>
  <dcterms:modified xsi:type="dcterms:W3CDTF">2024-01-22T18:05:00Z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FA807F5CB14B4903A12354EA810154CD_11</vt:lpwstr>
  </property>
  <property fmtid="{D5CDD505-2E9C-101B-9397-08002B2CF9AE}" pid="3" name="KSOProductBuildVer">
    <vt:lpwstr>2052-12.1.0.16120</vt:lpwstr>
  </property>
</Properties>
</file>