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364C9" w:rsidP="00553EFA">
      <w:pPr>
        <w:pStyle w:val="Heading2"/>
        <w:bidi w:val="0"/>
        <w:spacing w:before="120" w:after="120" w:line="360" w:lineRule="auto"/>
        <w:ind w:firstLine="640"/>
        <w:jc w:val="center"/>
        <w:rPr>
          <w:rFonts w:ascii="黑体" w:eastAsia="黑体" w:hAnsi="黑体" w:cs="Garamond" w:hint="eastAsia"/>
          <w:bCs/>
          <w:sz w:val="32"/>
          <w:szCs w:val="32"/>
        </w:rPr>
      </w:pPr>
      <w:bookmarkStart w:id="0" w:name="_Toc59507517"/>
      <w:bookmarkStart w:id="1" w:name="_Toc241117250"/>
      <w:bookmarkStart w:id="2" w:name="_Toc212283274"/>
      <w:bookmarkStart w:id="3" w:name="_Toc241416018"/>
      <w:r w:rsidRPr="00286927">
        <w:rPr>
          <w:rFonts w:ascii="黑体" w:eastAsia="黑体" w:hAnsi="黑体" w:cs="Garamond" w:hint="eastAsia"/>
          <w:b w:val="0"/>
          <w:bCs/>
          <w:sz w:val="32"/>
          <w:szCs w:val="32"/>
        </w:rPr>
        <w:t>第</w:t>
      </w:r>
      <w:r>
        <w:rPr>
          <w:rFonts w:ascii="黑体" w:eastAsia="黑体" w:hAnsi="黑体" w:cs="Garamond" w:hint="eastAsia"/>
          <w:b w:val="0"/>
          <w:bCs/>
          <w:sz w:val="32"/>
          <w:szCs w:val="32"/>
        </w:rPr>
        <w:t>一</w:t>
      </w:r>
      <w:r w:rsidRPr="00286927">
        <w:rPr>
          <w:rFonts w:ascii="黑体" w:eastAsia="黑体" w:hAnsi="黑体" w:cs="Garamond" w:hint="eastAsia"/>
          <w:b w:val="0"/>
          <w:bCs/>
          <w:sz w:val="32"/>
          <w:szCs w:val="32"/>
        </w:rPr>
        <w:t xml:space="preserve">章  </w:t>
      </w:r>
      <w:r>
        <w:rPr>
          <w:rFonts w:ascii="黑体" w:eastAsia="黑体" w:hAnsi="黑体" w:cs="Garamond" w:hint="eastAsia"/>
          <w:b w:val="0"/>
          <w:bCs/>
          <w:sz w:val="32"/>
          <w:szCs w:val="32"/>
        </w:rPr>
        <w:t>工程总说明</w:t>
      </w:r>
      <w:bookmarkEnd w:id="3"/>
    </w:p>
    <w:p w:rsidR="005364C9" w:rsidRPr="005364C9" w:rsidP="005364C9">
      <w:pPr>
        <w:pStyle w:val="Heading2"/>
        <w:bidi w:val="0"/>
        <w:spacing w:before="120" w:after="120" w:line="360" w:lineRule="auto"/>
        <w:rPr>
          <w:rFonts w:hint="eastAsia"/>
          <w:bCs/>
          <w:szCs w:val="28"/>
        </w:rPr>
      </w:pPr>
      <w:bookmarkStart w:id="4" w:name="_Toc241416019"/>
      <w:r w:rsidRPr="005364C9">
        <w:rPr>
          <w:rFonts w:ascii="宋体" w:eastAsia="宋体" w:hAnsi="宋体" w:cs="宋体" w:hint="eastAsia"/>
          <w:bCs/>
          <w:color w:val="000000"/>
          <w:sz w:val="26"/>
          <w:szCs w:val="28"/>
        </w:rPr>
        <w:t>1.1工程概况</w:t>
      </w:r>
      <w:bookmarkEnd w:id="2"/>
      <w:bookmarkEnd w:id="4"/>
    </w:p>
    <w:p w:rsidR="005364C9" w:rsidRPr="009D4F03" w:rsidP="005364C9">
      <w:pPr>
        <w:bidi w:val="0"/>
        <w:spacing w:line="360" w:lineRule="auto"/>
        <w:ind w:firstLine="560"/>
        <w:rPr>
          <w:sz w:val="28"/>
          <w:szCs w:val="28"/>
        </w:rPr>
      </w:pPr>
      <w:bookmarkStart w:id="5" w:name="_Toc532036864"/>
      <w:bookmarkStart w:id="6" w:name="_Toc61499119"/>
      <w:bookmarkStart w:id="7" w:name="_Toc211937098"/>
      <w:r w:rsidRPr="009D4F03">
        <w:rPr>
          <w:rFonts w:ascii="宋体" w:eastAsia="宋体" w:hAnsi="宋体" w:cs="宋体"/>
          <w:color w:val="000000"/>
          <w:sz w:val="26"/>
          <w:szCs w:val="28"/>
        </w:rPr>
        <w:t>本次招标施工的V标工程位于</w:t>
      </w:r>
      <w:r w:rsidR="00424AF0">
        <w:rPr>
          <w:rFonts w:ascii="宋体" w:eastAsia="宋体" w:hAnsi="宋体" w:cs="宋体"/>
          <w:color w:val="000000"/>
          <w:sz w:val="26"/>
          <w:szCs w:val="28"/>
        </w:rPr>
        <w:t>**</w:t>
      </w:r>
      <w:r w:rsidRPr="009D4F03">
        <w:rPr>
          <w:rFonts w:ascii="宋体" w:eastAsia="宋体" w:hAnsi="宋体" w:cs="宋体"/>
          <w:color w:val="000000"/>
          <w:sz w:val="26"/>
          <w:szCs w:val="28"/>
        </w:rPr>
        <w:t>县东刘集镇境内，介于南沱河和怀洪新河之间，是</w:t>
      </w:r>
      <w:r w:rsidR="00424AF0">
        <w:rPr>
          <w:rFonts w:ascii="宋体" w:eastAsia="宋体" w:hAnsi="宋体" w:cs="宋体"/>
          <w:color w:val="000000"/>
          <w:sz w:val="26"/>
          <w:szCs w:val="28"/>
        </w:rPr>
        <w:t>**</w:t>
      </w:r>
      <w:r w:rsidRPr="009D4F03">
        <w:rPr>
          <w:rFonts w:ascii="宋体" w:eastAsia="宋体" w:hAnsi="宋体" w:cs="宋体"/>
          <w:color w:val="000000"/>
          <w:sz w:val="26"/>
          <w:szCs w:val="28"/>
        </w:rPr>
        <w:t>县国家农业综合开发2009年土地治理项目水利配套工程中的田间工程项目。</w:t>
      </w:r>
    </w:p>
    <w:p w:rsidR="005364C9" w:rsidRPr="009D4F03" w:rsidP="005364C9">
      <w:pPr>
        <w:bidi w:val="0"/>
        <w:spacing w:line="360" w:lineRule="auto"/>
        <w:ind w:firstLine="560"/>
        <w:rPr>
          <w:sz w:val="28"/>
          <w:szCs w:val="28"/>
        </w:rPr>
      </w:pPr>
      <w:r w:rsidRPr="009D4F03">
        <w:rPr>
          <w:rFonts w:ascii="宋体" w:eastAsia="宋体" w:hAnsi="宋体" w:cs="宋体"/>
          <w:color w:val="000000"/>
          <w:sz w:val="26"/>
          <w:szCs w:val="28"/>
        </w:rPr>
        <w:t>本工程地处北亚热带季风气候区，主要特点是：季风明显、四季分明、气候温柔、雨量足够、光照足够、无霜期长、寒冷期短。地处中纬度地区，冷暖气团活动和交锋频繁，夏季气候燥热，是全年的主要降雨季节。</w:t>
      </w:r>
    </w:p>
    <w:p w:rsidR="005364C9" w:rsidRPr="009D4F03" w:rsidP="005364C9">
      <w:pPr>
        <w:bidi w:val="0"/>
        <w:spacing w:line="360" w:lineRule="auto"/>
        <w:ind w:firstLine="560"/>
        <w:rPr>
          <w:sz w:val="28"/>
          <w:szCs w:val="28"/>
        </w:rPr>
      </w:pPr>
      <w:r w:rsidRPr="009D4F03">
        <w:rPr>
          <w:rFonts w:ascii="宋体" w:eastAsia="宋体" w:hAnsi="宋体" w:cs="宋体"/>
          <w:color w:val="000000"/>
          <w:sz w:val="26"/>
          <w:szCs w:val="28"/>
        </w:rPr>
        <w:t>依据《中国地振动参数区划图》，本区基本地振动峰值加速度为</w:t>
      </w:r>
      <w:smartTag w:uri="urn:schemas-microsoft-com:office:smarttags" w:element="chmetcnv">
        <w:smartTagPr>
          <w:attr w:name="HasSpace" w:val="False"/>
          <w:attr w:name="Negative" w:val="False"/>
          <w:attr w:name="NumberType" w:val="1"/>
          <w:attr w:name="SourceValue" w:val="0.15"/>
          <w:attr w:name="TCSC" w:val="0"/>
          <w:attr w:name="UnitName" w:val="g"/>
        </w:smartTagPr>
        <w:r w:rsidRPr="009D4F03">
          <w:rPr>
            <w:rFonts w:ascii="宋体" w:eastAsia="宋体" w:hAnsi="宋体" w:cs="宋体"/>
            <w:color w:val="000000"/>
            <w:sz w:val="26"/>
            <w:szCs w:val="28"/>
          </w:rPr>
          <w:t>0.15g</w:t>
        </w:r>
      </w:smartTag>
      <w:r w:rsidRPr="009D4F03">
        <w:rPr>
          <w:rFonts w:ascii="宋体" w:eastAsia="宋体" w:hAnsi="宋体" w:cs="宋体"/>
          <w:color w:val="000000"/>
          <w:sz w:val="26"/>
          <w:szCs w:val="28"/>
        </w:rPr>
        <w:t>。</w:t>
      </w:r>
    </w:p>
    <w:p w:rsidR="005364C9" w:rsidRPr="009D4F03" w:rsidP="005364C9">
      <w:pPr>
        <w:bidi w:val="0"/>
        <w:spacing w:line="600" w:lineRule="exact"/>
        <w:ind w:firstLine="560"/>
        <w:rPr>
          <w:sz w:val="24"/>
          <w:szCs w:val="24"/>
        </w:rPr>
      </w:pPr>
      <w:r w:rsidRPr="009D4F03">
        <w:rPr>
          <w:rFonts w:ascii="宋体" w:eastAsia="宋体" w:hAnsi="宋体" w:cs="宋体"/>
          <w:color w:val="000000"/>
          <w:sz w:val="26"/>
          <w:szCs w:val="28"/>
        </w:rPr>
        <w:t>工程交通较为便利，陆路从五固马路经乡村马路可到达工地</w:t>
      </w:r>
      <w:r w:rsidRPr="009D4F03">
        <w:rPr>
          <w:rFonts w:ascii="宋体" w:eastAsia="宋体" w:hAnsi="宋体" w:cs="宋体"/>
          <w:color w:val="000000"/>
          <w:sz w:val="26"/>
          <w:szCs w:val="24"/>
        </w:rPr>
        <w:t>。</w:t>
      </w:r>
    </w:p>
    <w:p w:rsidR="005364C9" w:rsidRPr="005364C9" w:rsidP="005364C9">
      <w:pPr>
        <w:pStyle w:val="Heading2"/>
        <w:bidi w:val="0"/>
        <w:spacing w:before="120" w:after="120" w:line="360" w:lineRule="auto"/>
        <w:rPr>
          <w:bCs/>
          <w:szCs w:val="28"/>
        </w:rPr>
      </w:pPr>
      <w:bookmarkStart w:id="8" w:name="_Toc241416020"/>
      <w:r w:rsidRPr="005364C9">
        <w:rPr>
          <w:rFonts w:ascii="宋体" w:eastAsia="宋体" w:hAnsi="宋体" w:cs="宋体" w:hint="eastAsia"/>
          <w:bCs/>
          <w:color w:val="000000"/>
          <w:sz w:val="26"/>
          <w:szCs w:val="28"/>
        </w:rPr>
        <w:t>1</w:t>
      </w:r>
      <w:bookmarkStart w:id="9" w:name="_Toc212283283"/>
      <w:r w:rsidRPr="005364C9">
        <w:rPr>
          <w:rFonts w:ascii="宋体" w:eastAsia="宋体" w:hAnsi="宋体" w:cs="宋体"/>
          <w:bCs/>
          <w:color w:val="000000"/>
          <w:sz w:val="26"/>
          <w:szCs w:val="28"/>
        </w:rPr>
        <w:t>.</w:t>
      </w:r>
      <w:r w:rsidRPr="005364C9">
        <w:rPr>
          <w:rFonts w:ascii="宋体" w:eastAsia="宋体" w:hAnsi="宋体" w:cs="宋体" w:hint="eastAsia"/>
          <w:bCs/>
          <w:color w:val="000000"/>
          <w:sz w:val="26"/>
          <w:szCs w:val="28"/>
        </w:rPr>
        <w:t>2项目管理目标</w:t>
      </w:r>
      <w:bookmarkEnd w:id="8"/>
      <w:bookmarkEnd w:id="9"/>
    </w:p>
    <w:p w:rsidR="005364C9" w:rsidRPr="009D4F03" w:rsidP="005364C9">
      <w:pPr>
        <w:bidi w:val="0"/>
        <w:spacing w:line="360" w:lineRule="auto"/>
        <w:ind w:firstLine="560"/>
        <w:rPr>
          <w:sz w:val="28"/>
          <w:szCs w:val="28"/>
        </w:rPr>
      </w:pPr>
      <w:bookmarkStart w:id="10" w:name="_Toc525124434"/>
      <w:bookmarkStart w:id="11" w:name="_Toc525128207"/>
      <w:bookmarkStart w:id="12" w:name="_Toc525129049"/>
      <w:bookmarkStart w:id="13" w:name="_Toc525138932"/>
      <w:bookmarkStart w:id="14" w:name="_Toc525139063"/>
      <w:bookmarkStart w:id="15" w:name="_Toc525306599"/>
      <w:bookmarkStart w:id="16" w:name="_Toc525318329"/>
      <w:bookmarkStart w:id="17" w:name="_Toc525318437"/>
      <w:bookmarkStart w:id="18" w:name="_Toc525323184"/>
      <w:bookmarkStart w:id="19" w:name="_Toc532036857"/>
      <w:bookmarkStart w:id="20" w:name="_Toc61499113"/>
      <w:bookmarkStart w:id="21" w:name="_Toc177871233"/>
      <w:bookmarkStart w:id="22" w:name="_Toc198479059"/>
      <w:r w:rsidRPr="009D4F03">
        <w:rPr>
          <w:rFonts w:ascii="宋体" w:eastAsia="宋体" w:hAnsi="宋体" w:cs="宋体"/>
          <w:color w:val="000000"/>
          <w:sz w:val="26"/>
          <w:szCs w:val="28"/>
        </w:rPr>
        <w:t>① 工期目标：按招标文件要求总工期为90日历天，支配开工日期以监理人下达的开工通知为准。</w:t>
      </w:r>
    </w:p>
    <w:p w:rsidR="005364C9" w:rsidRPr="009D4F03" w:rsidP="005364C9">
      <w:pPr>
        <w:bidi w:val="0"/>
        <w:snapToGrid w:val="0"/>
        <w:spacing w:line="360" w:lineRule="auto"/>
        <w:ind w:firstLine="482"/>
        <w:rPr>
          <w:sz w:val="28"/>
          <w:szCs w:val="28"/>
        </w:rPr>
      </w:pPr>
      <w:r w:rsidRPr="009D4F03">
        <w:rPr>
          <w:rFonts w:ascii="宋体" w:eastAsia="宋体" w:hAnsi="宋体" w:cs="宋体"/>
          <w:color w:val="000000"/>
          <w:sz w:val="26"/>
          <w:szCs w:val="28"/>
        </w:rPr>
        <w:t xml:space="preserve">② 质量目标：合格。 </w:t>
      </w:r>
    </w:p>
    <w:p w:rsidR="005364C9" w:rsidRPr="009D4F03" w:rsidP="005364C9">
      <w:pPr>
        <w:bidi w:val="0"/>
        <w:snapToGrid w:val="0"/>
        <w:spacing w:line="360" w:lineRule="auto"/>
        <w:ind w:firstLine="482"/>
        <w:rPr>
          <w:sz w:val="28"/>
          <w:szCs w:val="28"/>
        </w:rPr>
      </w:pPr>
      <w:r w:rsidRPr="009D4F03">
        <w:rPr>
          <w:rFonts w:ascii="宋体" w:eastAsia="宋体" w:hAnsi="宋体" w:cs="宋体"/>
          <w:color w:val="000000"/>
          <w:sz w:val="26"/>
          <w:szCs w:val="28"/>
        </w:rPr>
        <w:t>③平安管理目标：</w:t>
      </w:r>
    </w:p>
    <w:p w:rsidR="005364C9" w:rsidRPr="009D4F03" w:rsidP="005364C9">
      <w:pPr>
        <w:bidi w:val="0"/>
        <w:snapToGrid w:val="0"/>
        <w:spacing w:line="360" w:lineRule="auto"/>
        <w:ind w:firstLine="482"/>
        <w:rPr>
          <w:sz w:val="28"/>
          <w:szCs w:val="28"/>
        </w:rPr>
      </w:pPr>
      <w:r w:rsidRPr="009D4F03">
        <w:rPr>
          <w:rFonts w:ascii="宋体" w:eastAsia="宋体" w:hAnsi="宋体" w:cs="宋体"/>
          <w:color w:val="000000"/>
          <w:sz w:val="26"/>
          <w:szCs w:val="28"/>
        </w:rPr>
        <w:t>杜绝重大平安事故：重大伤亡事故为0；重大火灾事故为0；重大交通事故为0；重大设备事故为0；群体食物中毒事故为0。</w:t>
      </w:r>
    </w:p>
    <w:p w:rsidR="005364C9" w:rsidRPr="009D4F03" w:rsidP="005364C9">
      <w:pPr>
        <w:bidi w:val="0"/>
        <w:snapToGrid w:val="0"/>
        <w:spacing w:line="360" w:lineRule="auto"/>
        <w:ind w:firstLine="482"/>
        <w:rPr>
          <w:sz w:val="28"/>
          <w:szCs w:val="28"/>
        </w:rPr>
      </w:pPr>
      <w:r w:rsidRPr="009D4F03">
        <w:rPr>
          <w:rFonts w:ascii="宋体" w:eastAsia="宋体" w:hAnsi="宋体" w:cs="宋体"/>
          <w:color w:val="000000"/>
          <w:sz w:val="26"/>
          <w:szCs w:val="28"/>
        </w:rPr>
        <w:t>④ 文明施工：现场按平安文明工地管理。</w:t>
      </w:r>
    </w:p>
    <w:p w:rsidR="005364C9" w:rsidRPr="005364C9" w:rsidP="005364C9">
      <w:pPr>
        <w:bidi w:val="0"/>
        <w:snapToGrid w:val="0"/>
        <w:spacing w:line="360" w:lineRule="auto"/>
        <w:ind w:firstLine="482"/>
        <w:rPr>
          <w:rFonts w:ascii="宋体" w:hAnsi="宋体" w:hint="eastAsia"/>
          <w:sz w:val="28"/>
          <w:szCs w:val="28"/>
        </w:rPr>
      </w:pPr>
      <w:r w:rsidRPr="009D4F03">
        <w:rPr>
          <w:rFonts w:ascii="宋体" w:eastAsia="宋体" w:hAnsi="宋体" w:cs="宋体"/>
          <w:color w:val="000000"/>
          <w:sz w:val="26"/>
          <w:szCs w:val="28"/>
        </w:rPr>
        <w:t>⑤ 环境目标：按市级文明施工标准建设。</w:t>
      </w:r>
      <w:r w:rsidRPr="005364C9">
        <w:rPr>
          <w:rFonts w:ascii="宋体" w:eastAsia="宋体" w:hAnsi="宋体" w:cs="宋体" w:hint="eastAsia"/>
          <w:color w:val="000000"/>
          <w:sz w:val="26"/>
          <w:szCs w:val="28"/>
        </w:rPr>
        <w:t xml:space="preserve"> </w:t>
      </w:r>
    </w:p>
    <w:p w:rsidR="005364C9" w:rsidRPr="005364C9" w:rsidP="005364C9">
      <w:pPr>
        <w:pStyle w:val="Heading2"/>
        <w:bidi w:val="0"/>
        <w:spacing w:before="120" w:after="120" w:line="360" w:lineRule="auto"/>
        <w:rPr>
          <w:rFonts w:hint="eastAsia"/>
          <w:bCs/>
          <w:szCs w:val="28"/>
        </w:rPr>
      </w:pPr>
      <w:bookmarkStart w:id="23" w:name="_Toc525124433"/>
      <w:bookmarkStart w:id="24" w:name="_Toc525128206"/>
      <w:bookmarkStart w:id="25" w:name="_Toc525129048"/>
      <w:bookmarkStart w:id="26" w:name="_Toc525138931"/>
      <w:bookmarkStart w:id="27" w:name="_Toc525139062"/>
      <w:bookmarkStart w:id="28" w:name="_Toc525306598"/>
      <w:bookmarkStart w:id="29" w:name="_Toc525318328"/>
      <w:bookmarkStart w:id="30" w:name="_Toc525318436"/>
      <w:bookmarkStart w:id="31" w:name="_Toc525323183"/>
      <w:bookmarkStart w:id="32" w:name="_Toc532036856"/>
      <w:bookmarkStart w:id="33" w:name="_Toc61499112"/>
      <w:bookmarkStart w:id="34" w:name="_Toc177871232"/>
      <w:bookmarkStart w:id="35" w:name="_Toc198479058"/>
      <w:bookmarkStart w:id="36" w:name="_Toc53018829"/>
      <w:bookmarkStart w:id="37" w:name="_Toc199325349"/>
      <w:bookmarkStart w:id="38" w:name="_Toc212283280"/>
      <w:bookmarkStart w:id="39" w:name="_Toc212283282"/>
      <w:bookmarkStart w:id="40" w:name="_Toc241416021"/>
      <w:bookmarkEnd w:id="5"/>
      <w:bookmarkEnd w:id="6"/>
      <w:bookmarkEnd w:id="7"/>
      <w:bookmarkEnd w:id="10"/>
      <w:bookmarkEnd w:id="11"/>
      <w:bookmarkEnd w:id="12"/>
      <w:bookmarkEnd w:id="13"/>
      <w:bookmarkEnd w:id="14"/>
      <w:bookmarkEnd w:id="15"/>
      <w:bookmarkEnd w:id="16"/>
      <w:bookmarkEnd w:id="17"/>
      <w:bookmarkEnd w:id="18"/>
      <w:bookmarkEnd w:id="19"/>
      <w:bookmarkEnd w:id="20"/>
      <w:bookmarkEnd w:id="21"/>
      <w:bookmarkEnd w:id="22"/>
      <w:r>
        <w:rPr>
          <w:rFonts w:ascii="宋体" w:eastAsia="宋体" w:hAnsi="宋体" w:cs="宋体" w:hint="eastAsia"/>
          <w:bCs/>
          <w:color w:val="000000"/>
          <w:sz w:val="26"/>
          <w:szCs w:val="28"/>
        </w:rPr>
        <w:t>1</w:t>
      </w:r>
      <w:r w:rsidRPr="005364C9">
        <w:rPr>
          <w:rFonts w:ascii="宋体" w:eastAsia="宋体" w:hAnsi="宋体" w:cs="宋体" w:hint="eastAsia"/>
          <w:bCs/>
          <w:color w:val="000000"/>
          <w:sz w:val="26"/>
          <w:szCs w:val="28"/>
        </w:rPr>
        <w:t>.</w:t>
      </w:r>
      <w:r>
        <w:rPr>
          <w:rFonts w:ascii="宋体" w:eastAsia="宋体" w:hAnsi="宋体" w:cs="宋体" w:hint="eastAsia"/>
          <w:bCs/>
          <w:color w:val="000000"/>
          <w:sz w:val="26"/>
          <w:szCs w:val="28"/>
        </w:rPr>
        <w:t>3</w:t>
      </w:r>
      <w:r w:rsidRPr="005364C9">
        <w:rPr>
          <w:rFonts w:ascii="宋体" w:eastAsia="宋体" w:hAnsi="宋体" w:cs="宋体" w:hint="eastAsia"/>
          <w:bCs/>
          <w:color w:val="000000"/>
          <w:sz w:val="26"/>
          <w:szCs w:val="28"/>
        </w:rPr>
        <w:t>施工组织设计编制</w:t>
      </w:r>
      <w:bookmarkEnd w:id="39"/>
      <w:bookmarkEnd w:id="40"/>
    </w:p>
    <w:p w:rsidR="005364C9" w:rsidRPr="005364C9" w:rsidP="005364C9">
      <w:pPr>
        <w:bidi w:val="0"/>
        <w:spacing w:line="360" w:lineRule="auto"/>
        <w:rPr>
          <w:rFonts w:hint="eastAsia"/>
          <w:b/>
          <w:sz w:val="28"/>
          <w:szCs w:val="28"/>
        </w:rPr>
      </w:pPr>
      <w:r w:rsidRPr="005364C9">
        <w:rPr>
          <w:rFonts w:ascii="宋体" w:eastAsia="宋体" w:hAnsi="宋体" w:cs="宋体" w:hint="eastAsia"/>
          <w:b/>
          <w:bCs/>
          <w:color w:val="000000"/>
          <w:sz w:val="26"/>
          <w:szCs w:val="28"/>
        </w:rPr>
        <w:t xml:space="preserve"> </w:t>
      </w:r>
      <w:smartTag w:uri="urn:schemas-microsoft-com:office:smarttags" w:element="chsdate">
        <w:smartTagPr>
          <w:attr w:name="Day" w:val="30"/>
          <w:attr w:name="IsLunarDate" w:val="False"/>
          <w:attr w:name="IsROCDate" w:val="False"/>
          <w:attr w:name="Month" w:val="12"/>
          <w:attr w:name="Year" w:val="1899"/>
        </w:smartTagPr>
      </w:smartTag>
      <w:r w:rsidRPr="005364C9">
        <w:rPr>
          <w:rFonts w:ascii="宋体" w:eastAsia="宋体" w:hAnsi="宋体" w:cs="宋体" w:hint="eastAsia"/>
          <w:b/>
          <w:color w:val="000000"/>
          <w:sz w:val="26"/>
          <w:szCs w:val="28"/>
        </w:rPr>
        <w:t>编制依据</w:t>
      </w:r>
    </w:p>
    <w:p w:rsidR="005364C9" w:rsidRPr="005364C9" w:rsidP="005364C9">
      <w:pPr>
        <w:bidi w:val="0"/>
        <w:adjustRightInd w:val="0"/>
        <w:snapToGrid w:val="0"/>
        <w:spacing w:line="360" w:lineRule="auto"/>
        <w:ind w:firstLine="560"/>
        <w:rPr>
          <w:rFonts w:ascii="宋体" w:hAnsi="宋体" w:cs="Garamond" w:hint="eastAsia"/>
          <w:iCs/>
          <w:sz w:val="28"/>
          <w:szCs w:val="28"/>
        </w:rPr>
      </w:pPr>
      <w:r w:rsidRPr="005364C9">
        <w:rPr>
          <w:rFonts w:ascii="宋体" w:eastAsia="宋体" w:hAnsi="宋体" w:cs="宋体"/>
          <w:iCs/>
          <w:color w:val="000000"/>
          <w:sz w:val="26"/>
          <w:szCs w:val="28"/>
        </w:rPr>
        <w:t>(1)</w:t>
      </w:r>
      <w:r w:rsidRPr="005364C9">
        <w:rPr>
          <w:rFonts w:ascii="宋体" w:eastAsia="宋体" w:hAnsi="宋体" w:cs="宋体" w:hint="eastAsia"/>
          <w:iCs/>
          <w:color w:val="000000"/>
          <w:sz w:val="26"/>
          <w:szCs w:val="28"/>
        </w:rPr>
        <w:t>招标文件、招标图纸、招标答疑等；</w:t>
      </w:r>
    </w:p>
    <w:p w:rsidR="005364C9" w:rsidRPr="005364C9" w:rsidP="005364C9">
      <w:pPr>
        <w:bidi w:val="0"/>
        <w:adjustRightInd w:val="0"/>
        <w:snapToGrid w:val="0"/>
        <w:spacing w:line="360" w:lineRule="auto"/>
        <w:ind w:firstLine="560"/>
        <w:rPr>
          <w:rFonts w:ascii="宋体" w:hAnsi="宋体" w:cs="Garamond"/>
          <w:iCs/>
          <w:sz w:val="28"/>
          <w:szCs w:val="28"/>
        </w:rPr>
        <w:sectPr w:rsidSect="00FF27D5">
          <w:pgSz w:w="11906" w:h="16838"/>
          <w:pgMar w:top="1402" w:right="1286" w:bottom="1090" w:left="1440" w:header="851" w:footer="992" w:gutter="0"/>
          <w:cols w:space="720"/>
          <w:titlePg w:val="0"/>
          <w:docGrid w:type="lines" w:linePitch="312"/>
        </w:sectPr>
      </w:pPr>
      <w:r w:rsidRPr="005364C9">
        <w:rPr>
          <w:rFonts w:ascii="宋体" w:eastAsia="宋体" w:hAnsi="宋体" w:cs="宋体"/>
          <w:iCs/>
          <w:color w:val="000000"/>
          <w:sz w:val="26"/>
          <w:szCs w:val="28"/>
        </w:rPr>
        <w:t>(2)</w:t>
      </w:r>
      <w:r w:rsidRPr="005364C9">
        <w:rPr>
          <w:rFonts w:ascii="宋体" w:eastAsia="宋体" w:hAnsi="宋体" w:cs="宋体" w:hint="eastAsia"/>
          <w:iCs/>
          <w:color w:val="000000"/>
          <w:sz w:val="26"/>
          <w:szCs w:val="28"/>
        </w:rPr>
        <w:t>国家与水电行业现行技术规范、规程、标准；</w:t>
      </w:r>
    </w:p>
    <w:p w:rsidR="005364C9" w:rsidRPr="005364C9" w:rsidP="005364C9">
      <w:pPr>
        <w:bidi w:val="0"/>
        <w:adjustRightInd w:val="0"/>
        <w:snapToGrid w:val="0"/>
        <w:spacing w:line="360" w:lineRule="auto"/>
        <w:ind w:firstLine="560"/>
        <w:rPr>
          <w:rFonts w:ascii="宋体" w:hAnsi="宋体" w:cs="Garamond" w:hint="eastAsia"/>
          <w:iCs/>
          <w:sz w:val="28"/>
          <w:szCs w:val="28"/>
        </w:rPr>
      </w:pPr>
      <w:r w:rsidRPr="005364C9">
        <w:rPr>
          <w:rFonts w:ascii="宋体" w:eastAsia="宋体" w:hAnsi="宋体" w:cs="宋体"/>
          <w:iCs/>
          <w:color w:val="000000"/>
          <w:sz w:val="26"/>
          <w:szCs w:val="28"/>
        </w:rPr>
        <w:t>(3)</w:t>
      </w:r>
      <w:r w:rsidRPr="005364C9">
        <w:rPr>
          <w:rFonts w:ascii="宋体" w:eastAsia="宋体" w:hAnsi="宋体" w:cs="宋体" w:hint="eastAsia"/>
          <w:iCs/>
          <w:color w:val="000000"/>
          <w:sz w:val="26"/>
          <w:szCs w:val="28"/>
        </w:rPr>
        <w:t>公司按</w:t>
      </w:r>
      <w:r w:rsidRPr="005364C9">
        <w:rPr>
          <w:rFonts w:ascii="宋体" w:eastAsia="宋体" w:hAnsi="宋体" w:cs="宋体"/>
          <w:iCs/>
          <w:color w:val="000000"/>
          <w:sz w:val="26"/>
          <w:szCs w:val="28"/>
        </w:rPr>
        <w:t>ISO900</w:t>
      </w:r>
      <w:r w:rsidRPr="005364C9">
        <w:rPr>
          <w:rFonts w:ascii="宋体" w:eastAsia="宋体" w:hAnsi="宋体" w:cs="宋体" w:hint="eastAsia"/>
          <w:iCs/>
          <w:color w:val="000000"/>
          <w:sz w:val="26"/>
          <w:szCs w:val="28"/>
        </w:rPr>
        <w:t>1:</w:t>
      </w:r>
      <w:r w:rsidRPr="005364C9">
        <w:rPr>
          <w:rFonts w:ascii="宋体" w:eastAsia="宋体" w:hAnsi="宋体" w:cs="宋体"/>
          <w:iCs/>
          <w:color w:val="000000"/>
          <w:sz w:val="26"/>
          <w:szCs w:val="28"/>
        </w:rPr>
        <w:t>2</w:t>
      </w:r>
      <w:r w:rsidRPr="005364C9">
        <w:rPr>
          <w:rFonts w:ascii="宋体" w:eastAsia="宋体" w:hAnsi="宋体" w:cs="宋体" w:hint="eastAsia"/>
          <w:iCs/>
          <w:color w:val="000000"/>
          <w:sz w:val="26"/>
          <w:szCs w:val="28"/>
        </w:rPr>
        <w:t>000系列标准编制的《质量保证手册》、《质量体系程序文件》、《企业标准》；</w:t>
      </w:r>
    </w:p>
    <w:p w:rsidR="005364C9" w:rsidRPr="005364C9" w:rsidP="005364C9">
      <w:pPr>
        <w:bidi w:val="0"/>
        <w:adjustRightInd w:val="0"/>
        <w:snapToGrid w:val="0"/>
        <w:spacing w:line="360" w:lineRule="auto"/>
        <w:ind w:firstLine="560"/>
        <w:rPr>
          <w:rFonts w:ascii="宋体" w:hAnsi="宋体" w:cs="Garamond" w:hint="eastAsia"/>
          <w:iCs/>
          <w:sz w:val="28"/>
          <w:szCs w:val="28"/>
        </w:rPr>
      </w:pPr>
      <w:r w:rsidRPr="005364C9">
        <w:rPr>
          <w:rFonts w:ascii="宋体" w:eastAsia="宋体" w:hAnsi="宋体" w:cs="宋体"/>
          <w:iCs/>
          <w:color w:val="000000"/>
          <w:sz w:val="26"/>
          <w:szCs w:val="28"/>
        </w:rPr>
        <w:t>(4)</w:t>
      </w:r>
      <w:r w:rsidRPr="005364C9">
        <w:rPr>
          <w:rFonts w:ascii="宋体" w:eastAsia="宋体" w:hAnsi="宋体" w:cs="宋体" w:hint="eastAsia"/>
          <w:iCs/>
          <w:color w:val="000000"/>
          <w:sz w:val="26"/>
          <w:szCs w:val="28"/>
        </w:rPr>
        <w:t>本公司以往的施工阅历和现有的施工实力。</w:t>
      </w:r>
    </w:p>
    <w:p w:rsidR="005364C9" w:rsidRPr="005364C9" w:rsidP="005364C9">
      <w:pPr>
        <w:bidi w:val="0"/>
        <w:spacing w:line="360" w:lineRule="auto"/>
        <w:rPr>
          <w:b/>
          <w:sz w:val="28"/>
          <w:szCs w:val="28"/>
        </w:rPr>
      </w:pPr>
      <w:bookmarkStart w:id="41" w:name="_Toc525124432"/>
      <w:bookmarkStart w:id="42" w:name="_Toc525128203"/>
      <w:bookmarkStart w:id="43" w:name="_Toc525129045"/>
      <w:bookmarkStart w:id="44" w:name="_Toc525138928"/>
      <w:bookmarkStart w:id="45" w:name="_Toc525139059"/>
      <w:bookmarkStart w:id="46" w:name="_Toc525306595"/>
      <w:bookmarkStart w:id="47" w:name="_Toc525318325"/>
      <w:bookmarkStart w:id="48" w:name="_Toc525318433"/>
      <w:bookmarkStart w:id="49" w:name="_Toc525323180"/>
      <w:bookmarkStart w:id="50" w:name="_Toc532036853"/>
      <w:bookmarkStart w:id="51" w:name="_Toc61499109"/>
      <w:bookmarkStart w:id="52" w:name="_Toc177871230"/>
      <w:bookmarkStart w:id="53" w:name="_Toc198479056"/>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cs="宋体" w:hint="eastAsia"/>
            <w:b/>
            <w:color w:val="000000"/>
            <w:sz w:val="26"/>
            <w:szCs w:val="28"/>
          </w:rPr>
          <w:t>1</w:t>
        </w:r>
        <w:r w:rsidRPr="005364C9">
          <w:rPr>
            <w:rFonts w:ascii="宋体" w:eastAsia="宋体" w:hAnsi="宋体" w:cs="宋体"/>
            <w:b/>
            <w:color w:val="000000"/>
            <w:sz w:val="26"/>
            <w:szCs w:val="28"/>
          </w:rPr>
          <w:t>.</w:t>
        </w:r>
        <w:r>
          <w:rPr>
            <w:rFonts w:ascii="宋体" w:eastAsia="宋体" w:hAnsi="宋体" w:cs="宋体" w:hint="eastAsia"/>
            <w:b/>
            <w:color w:val="000000"/>
            <w:sz w:val="26"/>
            <w:szCs w:val="28"/>
          </w:rPr>
          <w:t>3</w:t>
        </w:r>
        <w:r w:rsidRPr="005364C9">
          <w:rPr>
            <w:rFonts w:ascii="宋体" w:eastAsia="宋体" w:hAnsi="宋体" w:cs="宋体" w:hint="eastAsia"/>
            <w:b/>
            <w:color w:val="000000"/>
            <w:sz w:val="26"/>
            <w:szCs w:val="28"/>
          </w:rPr>
          <w:t>.2</w:t>
        </w:r>
      </w:smartTag>
      <w:r w:rsidRPr="005364C9">
        <w:rPr>
          <w:rFonts w:ascii="宋体" w:eastAsia="宋体" w:hAnsi="宋体" w:cs="宋体" w:hint="eastAsia"/>
          <w:b/>
          <w:color w:val="000000"/>
          <w:sz w:val="26"/>
          <w:szCs w:val="28"/>
        </w:rPr>
        <w:t>编制指导思想</w:t>
      </w:r>
      <w:bookmarkEnd w:id="41"/>
      <w:bookmarkEnd w:id="42"/>
      <w:bookmarkEnd w:id="43"/>
      <w:bookmarkEnd w:id="44"/>
      <w:bookmarkEnd w:id="45"/>
      <w:bookmarkEnd w:id="46"/>
      <w:bookmarkEnd w:id="47"/>
      <w:bookmarkEnd w:id="48"/>
      <w:bookmarkEnd w:id="49"/>
      <w:bookmarkEnd w:id="50"/>
      <w:bookmarkEnd w:id="51"/>
      <w:bookmarkEnd w:id="52"/>
      <w:bookmarkEnd w:id="53"/>
    </w:p>
    <w:p w:rsidR="005364C9" w:rsidRPr="005364C9" w:rsidP="005364C9">
      <w:pPr>
        <w:bidi w:val="0"/>
        <w:spacing w:line="360" w:lineRule="auto"/>
        <w:ind w:firstLine="560"/>
        <w:rPr>
          <w:rFonts w:hint="eastAsia"/>
          <w:sz w:val="28"/>
          <w:szCs w:val="28"/>
        </w:rPr>
      </w:pPr>
      <w:bookmarkStart w:id="54" w:name="_Toc525128204"/>
      <w:bookmarkStart w:id="55" w:name="_Toc525129046"/>
      <w:bookmarkStart w:id="56" w:name="_Toc525138929"/>
      <w:bookmarkStart w:id="57" w:name="_Toc525139060"/>
      <w:bookmarkStart w:id="58" w:name="_Toc525306596"/>
      <w:bookmarkStart w:id="59" w:name="_Toc525318326"/>
      <w:bookmarkStart w:id="60" w:name="_Toc525318434"/>
      <w:bookmarkStart w:id="61" w:name="_Toc525323181"/>
      <w:bookmarkStart w:id="62" w:name="_Toc532036854"/>
      <w:bookmarkStart w:id="63" w:name="_Toc61499110"/>
      <w:bookmarkStart w:id="64" w:name="_Toc177871231"/>
      <w:bookmarkStart w:id="65" w:name="_Toc198479057"/>
      <w:r w:rsidRPr="005364C9">
        <w:rPr>
          <w:rFonts w:ascii="宋体" w:eastAsia="宋体" w:hAnsi="宋体" w:cs="宋体" w:hint="eastAsia"/>
          <w:color w:val="000000"/>
          <w:sz w:val="26"/>
          <w:szCs w:val="28"/>
        </w:rPr>
        <w:t>①</w:t>
      </w:r>
      <w:r w:rsidRPr="005364C9">
        <w:rPr>
          <w:rFonts w:ascii="宋体" w:eastAsia="宋体" w:hAnsi="宋体" w:cs="宋体" w:hint="eastAsia"/>
          <w:color w:val="000000"/>
          <w:sz w:val="26"/>
          <w:szCs w:val="28"/>
        </w:rPr>
        <w:t>以满足业主对施工工期、工程质量与平安生产、文明施工的要求为前提；</w:t>
      </w:r>
    </w:p>
    <w:p w:rsidR="005364C9" w:rsidRPr="005364C9" w:rsidP="005364C9">
      <w:pPr>
        <w:bidi w:val="0"/>
        <w:spacing w:line="360" w:lineRule="auto"/>
        <w:ind w:firstLine="560"/>
        <w:rPr>
          <w:rFonts w:ascii="宋体" w:hAnsi="宋体" w:hint="eastAsia"/>
          <w:sz w:val="28"/>
          <w:szCs w:val="28"/>
        </w:rPr>
      </w:pPr>
      <w:r w:rsidRPr="005364C9">
        <w:rPr>
          <w:rFonts w:ascii="宋体" w:eastAsia="宋体" w:hAnsi="宋体" w:cs="宋体" w:hint="eastAsia"/>
          <w:color w:val="000000"/>
          <w:sz w:val="26"/>
          <w:szCs w:val="28"/>
        </w:rPr>
        <w:t>②</w:t>
      </w:r>
      <w:r w:rsidRPr="005364C9">
        <w:rPr>
          <w:rFonts w:ascii="宋体" w:eastAsia="宋体" w:hAnsi="宋体" w:cs="宋体" w:hint="eastAsia"/>
          <w:color w:val="000000"/>
          <w:sz w:val="26"/>
          <w:szCs w:val="28"/>
        </w:rPr>
        <w:t>以</w:t>
      </w:r>
      <w:r w:rsidRPr="005364C9">
        <w:rPr>
          <w:rFonts w:ascii="宋体" w:eastAsia="宋体" w:hAnsi="宋体" w:cs="宋体" w:hint="eastAsia"/>
          <w:b/>
          <w:bCs/>
          <w:color w:val="000000"/>
          <w:sz w:val="26"/>
          <w:szCs w:val="28"/>
        </w:rPr>
        <w:t>质量合格</w:t>
      </w:r>
      <w:r w:rsidRPr="005364C9">
        <w:rPr>
          <w:rFonts w:ascii="宋体" w:eastAsia="宋体" w:hAnsi="宋体" w:cs="宋体" w:hint="eastAsia"/>
          <w:color w:val="000000"/>
          <w:sz w:val="26"/>
          <w:szCs w:val="28"/>
        </w:rPr>
        <w:t>、</w:t>
      </w:r>
      <w:r w:rsidRPr="005364C9">
        <w:rPr>
          <w:rFonts w:ascii="宋体" w:eastAsia="宋体" w:hAnsi="宋体" w:cs="宋体" w:hint="eastAsia"/>
          <w:b/>
          <w:bCs/>
          <w:color w:val="000000"/>
          <w:sz w:val="26"/>
          <w:szCs w:val="28"/>
        </w:rPr>
        <w:t>确保工期</w:t>
      </w:r>
      <w:r w:rsidRPr="005364C9">
        <w:rPr>
          <w:rFonts w:ascii="宋体" w:eastAsia="宋体" w:hAnsi="宋体" w:cs="宋体" w:hint="eastAsia"/>
          <w:color w:val="000000"/>
          <w:sz w:val="26"/>
          <w:szCs w:val="28"/>
        </w:rPr>
        <w:t>为目标，优化施工组织、施工方案、合理运用施工资源，强化现场管理，确保产品内优外美，确保整个工程</w:t>
      </w:r>
      <w:r w:rsidRPr="005364C9">
        <w:rPr>
          <w:rFonts w:ascii="宋体" w:eastAsia="宋体" w:hAnsi="宋体" w:cs="宋体" w:hint="eastAsia"/>
          <w:b/>
          <w:bCs/>
          <w:color w:val="000000"/>
          <w:sz w:val="26"/>
          <w:szCs w:val="28"/>
        </w:rPr>
        <w:t>按期</w:t>
      </w:r>
      <w:r w:rsidRPr="005364C9">
        <w:rPr>
          <w:rFonts w:ascii="宋体" w:eastAsia="宋体" w:hAnsi="宋体" w:cs="宋体" w:hint="eastAsia"/>
          <w:color w:val="000000"/>
          <w:sz w:val="26"/>
          <w:szCs w:val="28"/>
        </w:rPr>
        <w:t>完成；</w:t>
      </w:r>
    </w:p>
    <w:p w:rsidR="005364C9" w:rsidRPr="005364C9" w:rsidP="005364C9">
      <w:pPr>
        <w:bidi w:val="0"/>
        <w:spacing w:line="360" w:lineRule="auto"/>
        <w:ind w:firstLine="560"/>
        <w:rPr>
          <w:rFonts w:ascii="宋体" w:hAnsi="宋体" w:hint="eastAsia"/>
          <w:sz w:val="28"/>
          <w:szCs w:val="28"/>
        </w:rPr>
      </w:pPr>
      <w:r w:rsidRPr="005364C9">
        <w:rPr>
          <w:rFonts w:ascii="宋体" w:eastAsia="宋体" w:hAnsi="宋体" w:cs="宋体" w:hint="eastAsia"/>
          <w:color w:val="000000"/>
          <w:sz w:val="26"/>
          <w:szCs w:val="28"/>
        </w:rPr>
        <w:t>③</w:t>
      </w:r>
      <w:r w:rsidRPr="005364C9">
        <w:rPr>
          <w:rFonts w:ascii="宋体" w:eastAsia="宋体" w:hAnsi="宋体" w:cs="宋体" w:hint="eastAsia"/>
          <w:color w:val="000000"/>
          <w:sz w:val="26"/>
          <w:szCs w:val="28"/>
        </w:rPr>
        <w:t>采纳先进的设备和成熟的施工工艺组织施工，确保施工方案切实可行、经济合理；</w:t>
      </w:r>
    </w:p>
    <w:p w:rsidR="005364C9" w:rsidRPr="005364C9" w:rsidP="005364C9">
      <w:pPr>
        <w:bidi w:val="0"/>
        <w:spacing w:line="360" w:lineRule="auto"/>
        <w:ind w:firstLine="560"/>
        <w:rPr>
          <w:rFonts w:ascii="宋体" w:hAnsi="宋体" w:hint="eastAsia"/>
          <w:sz w:val="28"/>
          <w:szCs w:val="28"/>
        </w:rPr>
      </w:pPr>
      <w:r w:rsidRPr="005364C9">
        <w:rPr>
          <w:rFonts w:ascii="宋体" w:eastAsia="宋体" w:hAnsi="宋体" w:cs="宋体" w:hint="eastAsia"/>
          <w:color w:val="000000"/>
          <w:sz w:val="26"/>
          <w:szCs w:val="28"/>
        </w:rPr>
        <w:t>④</w:t>
      </w:r>
      <w:r w:rsidRPr="005364C9">
        <w:rPr>
          <w:rFonts w:ascii="宋体" w:eastAsia="宋体" w:hAnsi="宋体" w:cs="宋体" w:hint="eastAsia"/>
          <w:color w:val="000000"/>
          <w:sz w:val="26"/>
          <w:szCs w:val="28"/>
        </w:rPr>
        <w:t>以优化细化施工方案、施工支配、设备人员配备与技术保证措施的先进性、合理性、牢靠性为关键，把保证工期、确保优良与文明施工建立在科学可行的基础上</w:t>
      </w:r>
      <w:r>
        <w:rPr>
          <w:rFonts w:ascii="宋体" w:eastAsia="宋体" w:hAnsi="宋体" w:cs="宋体" w:hint="eastAsia"/>
          <w:color w:val="000000"/>
          <w:sz w:val="26"/>
          <w:szCs w:val="28"/>
        </w:rPr>
        <w:t>。</w:t>
      </w:r>
    </w:p>
    <w:p w:rsidR="005364C9" w:rsidP="005364C9">
      <w:pPr>
        <w:pStyle w:val="Heading2"/>
        <w:bidi w:val="0"/>
        <w:spacing w:before="120" w:after="120" w:line="360" w:lineRule="auto"/>
        <w:rPr>
          <w:rFonts w:hint="eastAsia"/>
          <w:bCs/>
          <w:szCs w:val="28"/>
        </w:rPr>
      </w:pPr>
      <w:bookmarkStart w:id="66" w:name="_Toc241416022"/>
      <w:bookmarkEnd w:id="54"/>
      <w:bookmarkEnd w:id="55"/>
      <w:bookmarkEnd w:id="56"/>
      <w:bookmarkEnd w:id="57"/>
      <w:bookmarkEnd w:id="58"/>
      <w:bookmarkEnd w:id="59"/>
      <w:bookmarkEnd w:id="60"/>
      <w:bookmarkEnd w:id="61"/>
      <w:bookmarkEnd w:id="62"/>
      <w:bookmarkEnd w:id="63"/>
      <w:bookmarkEnd w:id="64"/>
      <w:bookmarkEnd w:id="65"/>
      <w:r w:rsidRPr="005364C9">
        <w:rPr>
          <w:rFonts w:ascii="宋体" w:eastAsia="宋体" w:hAnsi="宋体" w:cs="宋体" w:hint="eastAsia"/>
          <w:bCs/>
          <w:color w:val="000000"/>
          <w:sz w:val="26"/>
          <w:szCs w:val="28"/>
        </w:rPr>
        <w:t>1.</w:t>
      </w:r>
      <w:r>
        <w:rPr>
          <w:rFonts w:ascii="宋体" w:eastAsia="宋体" w:hAnsi="宋体" w:cs="宋体" w:hint="eastAsia"/>
          <w:bCs/>
          <w:color w:val="000000"/>
          <w:sz w:val="26"/>
          <w:szCs w:val="28"/>
        </w:rPr>
        <w:t>4</w:t>
      </w:r>
      <w:r w:rsidRPr="005364C9">
        <w:rPr>
          <w:rFonts w:ascii="宋体" w:eastAsia="宋体" w:hAnsi="宋体" w:cs="宋体" w:hint="eastAsia"/>
          <w:bCs/>
          <w:color w:val="000000"/>
          <w:sz w:val="26"/>
          <w:szCs w:val="28"/>
        </w:rPr>
        <w:t>我公司</w:t>
      </w:r>
      <w:bookmarkEnd w:id="36"/>
      <w:bookmarkEnd w:id="37"/>
      <w:bookmarkEnd w:id="38"/>
      <w:r w:rsidRPr="005364C9">
        <w:rPr>
          <w:rFonts w:ascii="宋体" w:eastAsia="宋体" w:hAnsi="宋体" w:cs="宋体" w:hint="eastAsia"/>
          <w:bCs/>
          <w:color w:val="000000"/>
          <w:sz w:val="26"/>
          <w:szCs w:val="28"/>
        </w:rPr>
        <w:t>简介</w:t>
      </w:r>
      <w:bookmarkEnd w:id="66"/>
    </w:p>
    <w:p w:rsidR="00A604F8" w:rsidRPr="009D4F03" w:rsidP="00A604F8">
      <w:pPr>
        <w:bidi w:val="0"/>
        <w:spacing w:line="360" w:lineRule="auto"/>
        <w:ind w:firstLine="560"/>
        <w:rPr>
          <w:sz w:val="28"/>
          <w:szCs w:val="28"/>
        </w:rPr>
        <w:sectPr w:rsidSect="00FF27D5">
          <w:type w:val="nextPage"/>
          <w:pgSz w:w="11906" w:h="16838"/>
          <w:pgMar w:top="1402" w:right="1286" w:bottom="1090" w:left="1440" w:header="851" w:footer="992" w:gutter="0"/>
          <w:pgNumType w:start="2"/>
          <w:cols w:space="720"/>
          <w:titlePg w:val="0"/>
          <w:docGrid w:type="lines" w:linePitch="312"/>
        </w:sectPr>
      </w:pPr>
      <w:r w:rsidR="00424AF0">
        <w:rPr>
          <w:rFonts w:ascii="宋体" w:eastAsia="宋体" w:hAnsi="宋体" w:cs="宋体"/>
          <w:color w:val="000000"/>
          <w:sz w:val="26"/>
          <w:szCs w:val="28"/>
        </w:rPr>
        <w:t>****</w:t>
      </w:r>
    </w:p>
    <w:p w:rsidR="00A604F8" w:rsidRPr="009D4F03" w:rsidP="00A604F8">
      <w:pPr>
        <w:bidi w:val="0"/>
        <w:spacing w:line="360" w:lineRule="auto"/>
        <w:ind w:firstLine="560"/>
        <w:rPr>
          <w:sz w:val="28"/>
          <w:szCs w:val="28"/>
        </w:rPr>
      </w:pPr>
      <w:r w:rsidRPr="009D4F03">
        <w:rPr>
          <w:rFonts w:ascii="宋体" w:eastAsia="宋体" w:hAnsi="宋体" w:cs="宋体"/>
          <w:color w:val="000000"/>
          <w:sz w:val="26"/>
          <w:szCs w:val="28"/>
        </w:rPr>
        <w:t>建设有限公司是由成立于1950年3月的山东省肥城市建筑安装工程公司改制而成的房屋建筑工程总承包壹级、机电安装工程总承包壹级、钢结构工程专业承包壹级企业，具有市政工程总承包、装饰装修、电梯、消防、管道专业承包二级、园林绿化工程、马路工程施工总承包三级资质，火电设备安装工程专业承包三级与一级特种设备改造修理（锅炉）、压力管道施工等专业施工生产许可证，是ISO9001质量、ISO14001环境、OHSAS18001职业健康平安管理体系认证企业。</w:t>
        <w:br/>
        <w:t>　　公司现有员工6000余人，各类专业技术管理人员828人（其中高、中级职称人员386人），资产总额4.5亿元。公司下辖土建、安装、装饰装修、市政、锅炉、消防、压力管道、电梯、钢结构、机械设备制造、租赁、房地产开发、园林绿化、物业管理、砼搅拌站和海外公司等多个生产经营单位，并设有试验检测中心一处，在全国重点大中城市设立了办事处，施工区域跨22个省、市、自治区与9个国家和地区，先后向日本、韩国、阿联酋、新加坡、印度尼西亚等国家派遣各类研修生和建筑劳务2000余人次，年完成产值25亿元。</w:t>
        <w:br/>
        <w:t>　　多年来，公司始终坚持以经济效益为中心，以市场为导向，发扬“诚恳、信用、团结、向上”的企业精神，坚持“以人为本，构筑精品；服务社会，成就事业”的经营理念，视信用为企业生存之本，以优质工程开拓市场，以顾客满足树立良好的企业形象，努力为社会供应最佳的服务。公司成立以来，担当了大量工业、民用建筑、装饰装修、市政工程与电力、化工、煤炭、冶金、交通等行业的设备安装与水、电、暖、卫、行车、空调、电梯、管道工程安装与调试业务，累创优良工程560余项，创优率年均达70%以上，连续15年实现平安生产无事故，平安文明工地达标率达100%，平安优良率达80.1%。公司连年被评为省市先进施工企业、质量管理、平安生产、外出施工先进单位，连续十五年保持了省级“守合同、重信用”企业称号，被山东省政府命名为全省“建筑安装十强企业”，2003年获“山东省建筑行业二十强品牌企业”，2004年3月被评为全国“守合同、重信用”企业，2005年荣获全国建设系统资信等级“AAA级单位”、山东省安装行业“十强企业”称号，2006年2月被评为山东省建筑业“十佳平安管理企业”、“安康杯”竞赛先进企业。</w:t>
      </w:r>
    </w:p>
    <w:p w:rsidR="00A604F8" w:rsidRPr="00A604F8" w:rsidP="00A604F8">
      <w:pPr>
        <w:bidi w:val="0"/>
        <w:rPr>
          <w:rFonts w:hint="eastAsia"/>
          <w:sz w:val="28"/>
          <w:szCs w:val="28"/>
        </w:rPr>
      </w:pPr>
    </w:p>
    <w:p w:rsidR="00E5045D" w:rsidRPr="00447EDE" w:rsidP="00447EDE">
      <w:pPr>
        <w:pStyle w:val="Heading2"/>
        <w:bidi w:val="0"/>
        <w:spacing w:before="120" w:after="120" w:line="360" w:lineRule="auto"/>
        <w:ind w:firstLine="640"/>
        <w:jc w:val="center"/>
        <w:rPr>
          <w:rFonts w:ascii="黑体" w:eastAsia="黑体" w:hAnsi="黑体" w:cs="Garamond" w:hint="eastAsia"/>
          <w:bCs/>
          <w:sz w:val="32"/>
          <w:szCs w:val="32"/>
        </w:rPr>
      </w:pPr>
      <w:bookmarkStart w:id="67" w:name="_Toc241117255"/>
      <w:bookmarkStart w:id="68" w:name="_Toc241416023"/>
      <w:bookmarkEnd w:id="0"/>
      <w:bookmarkEnd w:id="1"/>
      <w:bookmarkEnd w:id="23"/>
      <w:bookmarkEnd w:id="24"/>
      <w:bookmarkEnd w:id="25"/>
      <w:bookmarkEnd w:id="26"/>
      <w:bookmarkEnd w:id="27"/>
      <w:bookmarkEnd w:id="28"/>
      <w:bookmarkEnd w:id="29"/>
      <w:bookmarkEnd w:id="30"/>
      <w:bookmarkEnd w:id="31"/>
      <w:bookmarkEnd w:id="32"/>
      <w:bookmarkEnd w:id="33"/>
      <w:bookmarkEnd w:id="34"/>
      <w:bookmarkEnd w:id="35"/>
      <w:r w:rsidRPr="00447EDE" w:rsidR="00E32987">
        <w:rPr>
          <w:rFonts w:ascii="宋体" w:eastAsia="宋体" w:hAnsi="宋体" w:cs="宋体" w:hint="eastAsia"/>
          <w:b w:val="0"/>
          <w:bCs/>
          <w:color w:val="000000"/>
          <w:sz w:val="26"/>
          <w:szCs w:val="32"/>
        </w:rPr>
        <w:t>其次章</w:t>
      </w:r>
      <w:r w:rsidRPr="00447EDE" w:rsidR="00F37E45">
        <w:rPr>
          <w:rFonts w:ascii="宋体" w:eastAsia="宋体" w:hAnsi="宋体" w:cs="宋体" w:hint="eastAsia"/>
          <w:b w:val="0"/>
          <w:bCs/>
          <w:color w:val="000000"/>
          <w:sz w:val="26"/>
          <w:szCs w:val="32"/>
        </w:rPr>
        <w:t>　施工总体</w:t>
      </w:r>
      <w:bookmarkEnd w:id="67"/>
      <w:r w:rsidR="007F2EB5">
        <w:rPr>
          <w:rFonts w:ascii="宋体" w:eastAsia="宋体" w:hAnsi="宋体" w:cs="宋体" w:hint="eastAsia"/>
          <w:b w:val="0"/>
          <w:bCs/>
          <w:color w:val="000000"/>
          <w:sz w:val="26"/>
          <w:szCs w:val="32"/>
        </w:rPr>
        <w:t>规划</w:t>
      </w:r>
      <w:bookmarkEnd w:id="68"/>
    </w:p>
    <w:p w:rsidR="00E5045D" w:rsidRPr="00447EDE" w:rsidP="00447EDE">
      <w:pPr>
        <w:pStyle w:val="Heading2"/>
        <w:bidi w:val="0"/>
        <w:spacing w:before="120" w:after="120" w:line="360" w:lineRule="auto"/>
        <w:rPr>
          <w:rFonts w:hint="eastAsia"/>
          <w:bCs/>
          <w:szCs w:val="28"/>
        </w:rPr>
      </w:pPr>
      <w:bookmarkStart w:id="69" w:name="_Toc241117256"/>
      <w:bookmarkStart w:id="70" w:name="_Toc241416024"/>
      <w:r w:rsidRPr="00447EDE" w:rsidR="00447EDE">
        <w:rPr>
          <w:rFonts w:ascii="宋体" w:eastAsia="宋体" w:hAnsi="宋体" w:cs="宋体" w:hint="eastAsia"/>
          <w:bCs/>
          <w:color w:val="000000"/>
          <w:sz w:val="26"/>
          <w:szCs w:val="28"/>
        </w:rPr>
        <w:t>2.1</w:t>
      </w:r>
      <w:r w:rsidRPr="00447EDE">
        <w:rPr>
          <w:rFonts w:ascii="宋体" w:eastAsia="宋体" w:hAnsi="宋体" w:cs="宋体" w:hint="eastAsia"/>
          <w:bCs/>
          <w:color w:val="000000"/>
          <w:sz w:val="26"/>
          <w:szCs w:val="28"/>
        </w:rPr>
        <w:t xml:space="preserve">  施工总平面布置</w:t>
      </w:r>
      <w:bookmarkEnd w:id="69"/>
      <w:bookmarkEnd w:id="70"/>
    </w:p>
    <w:p w:rsidR="00E5045D" w:rsidRPr="00447EDE" w:rsidP="00447EDE">
      <w:pPr>
        <w:bidi w:val="0"/>
        <w:spacing w:line="360" w:lineRule="auto"/>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sidR="00447EDE">
          <w:rPr>
            <w:rFonts w:ascii="宋体" w:eastAsia="宋体" w:hAnsi="宋体" w:cs="宋体" w:hint="eastAsia"/>
            <w:b/>
            <w:color w:val="000000"/>
            <w:sz w:val="26"/>
            <w:szCs w:val="28"/>
          </w:rPr>
          <w:t>2.1.</w:t>
        </w:r>
        <w:r w:rsidRPr="00447EDE" w:rsidR="00E32987">
          <w:rPr>
            <w:rFonts w:ascii="宋体" w:eastAsia="宋体" w:hAnsi="宋体" w:cs="宋体" w:hint="eastAsia"/>
            <w:b/>
            <w:color w:val="000000"/>
            <w:sz w:val="26"/>
            <w:szCs w:val="28"/>
          </w:rPr>
          <w:t>1</w:t>
        </w:r>
      </w:smartTag>
      <w:r w:rsidRPr="00447EDE" w:rsidR="00FF2568">
        <w:rPr>
          <w:rFonts w:ascii="宋体" w:eastAsia="宋体" w:hAnsi="宋体" w:cs="宋体" w:hint="eastAsia"/>
          <w:b/>
          <w:color w:val="000000"/>
          <w:sz w:val="26"/>
          <w:szCs w:val="28"/>
        </w:rPr>
        <w:t>施工工区划分</w:t>
      </w:r>
    </w:p>
    <w:p w:rsidR="00FF2568" w:rsidRPr="00447EDE" w:rsidP="00AB7EFB">
      <w:pPr>
        <w:bidi w:val="0"/>
        <w:spacing w:line="360" w:lineRule="auto"/>
        <w:ind w:firstLine="720"/>
        <w:rPr>
          <w:rFonts w:ascii="宋体" w:hAnsi="宋体" w:hint="eastAsia"/>
          <w:sz w:val="28"/>
          <w:szCs w:val="28"/>
        </w:rPr>
        <w:sectPr w:rsidSect="00FF27D5">
          <w:type w:val="nextPage"/>
          <w:pgSz w:w="11906" w:h="16838"/>
          <w:pgMar w:top="1402" w:right="1286" w:bottom="1090" w:left="1440" w:header="851" w:footer="992" w:gutter="0"/>
          <w:pgNumType w:start="3"/>
          <w:cols w:space="720"/>
          <w:titlePg w:val="0"/>
          <w:docGrid w:type="lines" w:linePitch="312"/>
        </w:sectPr>
      </w:pPr>
    </w:p>
    <w:p w:rsidR="00FF2568" w:rsidRPr="00447EDE" w:rsidP="00AB7EFB">
      <w:pPr>
        <w:bidi w:val="0"/>
        <w:spacing w:line="360" w:lineRule="auto"/>
        <w:ind w:firstLine="720"/>
        <w:rPr>
          <w:rFonts w:ascii="宋体" w:hAnsi="宋体" w:hint="eastAsia"/>
          <w:sz w:val="28"/>
          <w:szCs w:val="28"/>
        </w:rPr>
      </w:pPr>
      <w:r w:rsidRPr="00447EDE">
        <w:rPr>
          <w:rFonts w:ascii="宋体" w:eastAsia="宋体" w:hAnsi="宋体" w:cs="宋体" w:hint="eastAsia"/>
          <w:color w:val="000000"/>
          <w:sz w:val="26"/>
          <w:szCs w:val="28"/>
        </w:rPr>
        <w:t>本工程主要工程内容为3条泥结石路，分别为刘乔砂石路、周赵砂石路、贾湖砂石路，总长约</w:t>
      </w:r>
      <w:smartTag w:uri="urn:schemas-microsoft-com:office:smarttags" w:element="chmetcnv">
        <w:smartTagPr>
          <w:attr w:name="HasSpace" w:val="False"/>
          <w:attr w:name="Negative" w:val="False"/>
          <w:attr w:name="NumberType" w:val="1"/>
          <w:attr w:name="SourceValue" w:val="8"/>
          <w:attr w:name="TCSC" w:val="0"/>
          <w:attr w:name="UnitName" w:val="km"/>
        </w:smartTagPr>
        <w:r w:rsidRPr="00447EDE">
          <w:rPr>
            <w:rFonts w:ascii="宋体" w:eastAsia="宋体" w:hAnsi="宋体" w:cs="宋体" w:hint="eastAsia"/>
            <w:color w:val="000000"/>
            <w:sz w:val="26"/>
            <w:szCs w:val="28"/>
          </w:rPr>
          <w:t>8km</w:t>
        </w:r>
      </w:smartTag>
      <w:r w:rsidRPr="00447EDE">
        <w:rPr>
          <w:rFonts w:ascii="宋体" w:eastAsia="宋体" w:hAnsi="宋体" w:cs="宋体" w:hint="eastAsia"/>
          <w:color w:val="000000"/>
          <w:sz w:val="26"/>
          <w:szCs w:val="28"/>
        </w:rPr>
        <w:t>。依据招标文件与现场查勘，将本工程划分为三个工区：1）周赵砂石路；2）贾湖路以北的刘乔砂石路；3）贾湖砂石路与其以南的刘乔砂石路。</w:t>
      </w:r>
    </w:p>
    <w:p w:rsidR="00FF2568" w:rsidRPr="00447EDE" w:rsidP="00447EDE">
      <w:pPr>
        <w:bidi w:val="0"/>
        <w:spacing w:line="360" w:lineRule="auto"/>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Pr>
            <w:rFonts w:ascii="宋体" w:eastAsia="宋体" w:hAnsi="宋体" w:cs="宋体" w:hint="eastAsia"/>
            <w:b/>
            <w:color w:val="000000"/>
            <w:sz w:val="26"/>
            <w:szCs w:val="28"/>
          </w:rPr>
          <w:t>2</w:t>
        </w:r>
        <w:r w:rsidR="00447EDE">
          <w:rPr>
            <w:rFonts w:ascii="宋体" w:eastAsia="宋体" w:hAnsi="宋体" w:cs="宋体" w:hint="eastAsia"/>
            <w:b/>
            <w:color w:val="000000"/>
            <w:sz w:val="26"/>
            <w:szCs w:val="28"/>
          </w:rPr>
          <w:t>.1.2</w:t>
        </w:r>
      </w:smartTag>
      <w:r w:rsidRPr="00447EDE">
        <w:rPr>
          <w:rFonts w:ascii="宋体" w:eastAsia="宋体" w:hAnsi="宋体" w:cs="宋体" w:hint="eastAsia"/>
          <w:b/>
          <w:color w:val="000000"/>
          <w:sz w:val="26"/>
          <w:szCs w:val="28"/>
        </w:rPr>
        <w:t>施工管理组织划分</w:t>
      </w:r>
    </w:p>
    <w:p w:rsidR="00FF2568" w:rsidRPr="00447EDE" w:rsidP="00AB7EFB">
      <w:pPr>
        <w:bidi w:val="0"/>
        <w:spacing w:line="360" w:lineRule="auto"/>
        <w:ind w:firstLine="720"/>
        <w:rPr>
          <w:rFonts w:ascii="宋体" w:hAnsi="宋体" w:hint="eastAsia"/>
          <w:sz w:val="28"/>
          <w:szCs w:val="28"/>
        </w:rPr>
      </w:pPr>
      <w:r w:rsidRPr="00447EDE">
        <w:rPr>
          <w:rFonts w:ascii="宋体" w:eastAsia="宋体" w:hAnsi="宋体" w:cs="宋体" w:hint="eastAsia"/>
          <w:color w:val="000000"/>
          <w:sz w:val="26"/>
          <w:szCs w:val="28"/>
        </w:rPr>
        <w:t>本工程设立一个项目部，下设三个工区，对应负责上述三个工区的施工管理，项目部统一协调管理。各工区对应布设在本工区交通便利、管理便利的村庄中，租用民房。</w:t>
      </w:r>
    </w:p>
    <w:p w:rsidR="00EF4D13" w:rsidRPr="00447EDE" w:rsidP="00447EDE">
      <w:pPr>
        <w:bidi w:val="0"/>
        <w:spacing w:line="360" w:lineRule="auto"/>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sidR="00447EDE">
          <w:rPr>
            <w:rFonts w:ascii="宋体" w:eastAsia="宋体" w:hAnsi="宋体" w:cs="宋体" w:hint="eastAsia"/>
            <w:b/>
            <w:color w:val="000000"/>
            <w:sz w:val="26"/>
            <w:szCs w:val="28"/>
          </w:rPr>
          <w:t>2</w:t>
        </w:r>
        <w:r w:rsidR="00447EDE">
          <w:rPr>
            <w:rFonts w:ascii="宋体" w:eastAsia="宋体" w:hAnsi="宋体" w:cs="宋体" w:hint="eastAsia"/>
            <w:b/>
            <w:color w:val="000000"/>
            <w:sz w:val="26"/>
            <w:szCs w:val="28"/>
          </w:rPr>
          <w:t>.1.3</w:t>
        </w:r>
      </w:smartTag>
      <w:r w:rsidRPr="00447EDE">
        <w:rPr>
          <w:rFonts w:ascii="宋体" w:eastAsia="宋体" w:hAnsi="宋体" w:cs="宋体" w:hint="eastAsia"/>
          <w:b/>
          <w:color w:val="000000"/>
          <w:sz w:val="26"/>
          <w:szCs w:val="28"/>
        </w:rPr>
        <w:t>办公、生活与生产用房</w:t>
      </w:r>
    </w:p>
    <w:p w:rsidR="00EF4D13" w:rsidRPr="00447EDE" w:rsidP="00AB7EFB">
      <w:pPr>
        <w:bidi w:val="0"/>
        <w:spacing w:line="360" w:lineRule="auto"/>
        <w:ind w:firstLine="645"/>
        <w:rPr>
          <w:rFonts w:ascii="宋体" w:hAnsi="宋体" w:hint="eastAsia"/>
          <w:sz w:val="28"/>
          <w:szCs w:val="28"/>
        </w:rPr>
      </w:pPr>
      <w:r w:rsidRPr="00447EDE">
        <w:rPr>
          <w:rFonts w:ascii="宋体" w:eastAsia="宋体" w:hAnsi="宋体" w:cs="宋体" w:hint="eastAsia"/>
          <w:color w:val="000000"/>
          <w:sz w:val="26"/>
          <w:szCs w:val="28"/>
        </w:rPr>
        <w:t>本工程的办公与生活用房主要有工人宿舍、食堂、办公与生活福利房，各种仓库工具房、检修间等。</w:t>
      </w:r>
    </w:p>
    <w:p w:rsidR="00EF4D13" w:rsidRPr="00447EDE" w:rsidP="00AB7EFB">
      <w:pPr>
        <w:bidi w:val="0"/>
        <w:spacing w:line="360" w:lineRule="auto"/>
        <w:ind w:firstLine="645"/>
        <w:rPr>
          <w:rFonts w:ascii="宋体" w:hAnsi="宋体" w:hint="eastAsia"/>
          <w:sz w:val="28"/>
          <w:szCs w:val="28"/>
        </w:rPr>
      </w:pPr>
      <w:r w:rsidRPr="00447EDE" w:rsidR="004C6BDB">
        <w:rPr>
          <w:rFonts w:ascii="宋体" w:eastAsia="宋体" w:hAnsi="宋体" w:cs="宋体" w:hint="eastAsia"/>
          <w:color w:val="000000"/>
          <w:sz w:val="26"/>
          <w:szCs w:val="28"/>
        </w:rPr>
        <w:t>因工期较短，所用用房全部在各工区段旁边租用</w:t>
      </w:r>
      <w:r w:rsidRPr="00447EDE">
        <w:rPr>
          <w:rFonts w:ascii="宋体" w:eastAsia="宋体" w:hAnsi="宋体" w:cs="宋体" w:hint="eastAsia"/>
          <w:color w:val="000000"/>
          <w:sz w:val="26"/>
          <w:szCs w:val="28"/>
        </w:rPr>
        <w:t>民房为主，</w:t>
      </w:r>
      <w:r w:rsidRPr="00447EDE" w:rsidR="004C6BDB">
        <w:rPr>
          <w:rFonts w:ascii="宋体" w:eastAsia="宋体" w:hAnsi="宋体" w:cs="宋体" w:hint="eastAsia"/>
          <w:color w:val="000000"/>
          <w:sz w:val="26"/>
          <w:szCs w:val="28"/>
        </w:rPr>
        <w:t>机械设备停放在民房旁边的空地上，</w:t>
      </w:r>
      <w:r w:rsidRPr="00447EDE">
        <w:rPr>
          <w:rFonts w:ascii="宋体" w:eastAsia="宋体" w:hAnsi="宋体" w:cs="宋体" w:hint="eastAsia"/>
          <w:color w:val="000000"/>
          <w:sz w:val="26"/>
          <w:szCs w:val="28"/>
        </w:rPr>
        <w:t>部</w:t>
      </w:r>
      <w:r w:rsidRPr="00447EDE" w:rsidR="004C6BDB">
        <w:rPr>
          <w:rFonts w:ascii="宋体" w:eastAsia="宋体" w:hAnsi="宋体" w:cs="宋体" w:hint="eastAsia"/>
          <w:color w:val="000000"/>
          <w:sz w:val="26"/>
          <w:szCs w:val="28"/>
        </w:rPr>
        <w:t>分</w:t>
      </w:r>
      <w:r w:rsidRPr="00447EDE">
        <w:rPr>
          <w:rFonts w:ascii="宋体" w:eastAsia="宋体" w:hAnsi="宋体" w:cs="宋体" w:hint="eastAsia"/>
          <w:color w:val="000000"/>
          <w:sz w:val="26"/>
          <w:szCs w:val="28"/>
        </w:rPr>
        <w:t>机械设备</w:t>
      </w:r>
      <w:r w:rsidRPr="00447EDE" w:rsidR="004C6BDB">
        <w:rPr>
          <w:rFonts w:ascii="宋体" w:eastAsia="宋体" w:hAnsi="宋体" w:cs="宋体" w:hint="eastAsia"/>
          <w:color w:val="000000"/>
          <w:sz w:val="26"/>
          <w:szCs w:val="28"/>
        </w:rPr>
        <w:t>的</w:t>
      </w:r>
      <w:r w:rsidRPr="00447EDE">
        <w:rPr>
          <w:rFonts w:ascii="宋体" w:eastAsia="宋体" w:hAnsi="宋体" w:cs="宋体" w:hint="eastAsia"/>
          <w:color w:val="000000"/>
          <w:sz w:val="26"/>
          <w:szCs w:val="28"/>
        </w:rPr>
        <w:t>值班房、检修间等可就近搭盖简易工棚解决。</w:t>
      </w:r>
      <w:r w:rsidRPr="00447EDE" w:rsidR="008D5E44">
        <w:rPr>
          <w:rFonts w:ascii="宋体" w:eastAsia="宋体" w:hAnsi="宋体" w:cs="宋体" w:hint="eastAsia"/>
          <w:color w:val="000000"/>
          <w:sz w:val="26"/>
          <w:szCs w:val="28"/>
        </w:rPr>
        <w:t>房屋的面积满足办公、生活与生产要求。</w:t>
      </w:r>
    </w:p>
    <w:p w:rsidR="00C23CB8" w:rsidRPr="00447EDE" w:rsidP="00447EDE">
      <w:pPr>
        <w:bidi w:val="0"/>
        <w:spacing w:line="360" w:lineRule="auto"/>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sidR="00447EDE">
          <w:rPr>
            <w:rFonts w:ascii="宋体" w:eastAsia="宋体" w:hAnsi="宋体" w:cs="宋体" w:hint="eastAsia"/>
            <w:b/>
            <w:color w:val="000000"/>
            <w:sz w:val="26"/>
            <w:szCs w:val="28"/>
          </w:rPr>
          <w:t>2</w:t>
        </w:r>
        <w:r w:rsidR="00447EDE">
          <w:rPr>
            <w:rFonts w:ascii="宋体" w:eastAsia="宋体" w:hAnsi="宋体" w:cs="宋体" w:hint="eastAsia"/>
            <w:b/>
            <w:color w:val="000000"/>
            <w:sz w:val="26"/>
            <w:szCs w:val="28"/>
          </w:rPr>
          <w:t>.1.</w:t>
        </w:r>
        <w:r w:rsidRPr="00447EDE" w:rsidR="008D5E44">
          <w:rPr>
            <w:rFonts w:ascii="宋体" w:eastAsia="宋体" w:hAnsi="宋体" w:cs="宋体" w:hint="eastAsia"/>
            <w:b/>
            <w:color w:val="000000"/>
            <w:sz w:val="26"/>
            <w:szCs w:val="28"/>
          </w:rPr>
          <w:t>4</w:t>
        </w:r>
      </w:smartTag>
      <w:r w:rsidRPr="00447EDE" w:rsidR="008D5E44">
        <w:rPr>
          <w:rFonts w:ascii="宋体" w:eastAsia="宋体" w:hAnsi="宋体" w:cs="宋体" w:hint="eastAsia"/>
          <w:b/>
          <w:color w:val="000000"/>
          <w:sz w:val="26"/>
          <w:szCs w:val="28"/>
        </w:rPr>
        <w:t>施工用水、用电</w:t>
      </w:r>
      <w:r w:rsidRPr="00447EDE">
        <w:rPr>
          <w:rFonts w:ascii="宋体" w:eastAsia="宋体" w:hAnsi="宋体" w:cs="宋体" w:hint="eastAsia"/>
          <w:color w:val="000000"/>
          <w:sz w:val="26"/>
          <w:szCs w:val="28"/>
        </w:rPr>
        <w:t xml:space="preserve"> </w:t>
      </w:r>
    </w:p>
    <w:p w:rsidR="00E5045D" w:rsidRPr="00447EDE" w:rsidP="00EC3545">
      <w:pPr>
        <w:bidi w:val="0"/>
        <w:ind w:firstLine="700"/>
        <w:rPr>
          <w:rFonts w:ascii="宋体" w:hAnsi="宋体" w:hint="eastAsia"/>
          <w:sz w:val="28"/>
        </w:rPr>
      </w:pPr>
      <w:r w:rsidRPr="00447EDE" w:rsidR="008D5E44">
        <w:rPr>
          <w:rFonts w:ascii="宋体" w:eastAsia="宋体" w:hAnsi="宋体" w:cs="宋体" w:hint="eastAsia"/>
          <w:color w:val="000000"/>
          <w:sz w:val="26"/>
        </w:rPr>
        <w:t>本工程施工用水主要指生产用水与生活用水。</w:t>
      </w:r>
      <w:r w:rsidRPr="00447EDE" w:rsidR="00C23CB8">
        <w:rPr>
          <w:rFonts w:ascii="宋体" w:eastAsia="宋体" w:hAnsi="宋体" w:cs="宋体" w:hint="eastAsia"/>
          <w:color w:val="000000"/>
          <w:sz w:val="26"/>
        </w:rPr>
        <w:t>生产用水主要为</w:t>
      </w:r>
      <w:r w:rsidRPr="00447EDE" w:rsidR="008D5E44">
        <w:rPr>
          <w:rFonts w:ascii="宋体" w:eastAsia="宋体" w:hAnsi="宋体" w:cs="宋体" w:hint="eastAsia"/>
          <w:color w:val="000000"/>
          <w:sz w:val="26"/>
        </w:rPr>
        <w:t>泥浆</w:t>
      </w:r>
      <w:r w:rsidRPr="00447EDE" w:rsidR="00C23CB8">
        <w:rPr>
          <w:rFonts w:ascii="宋体" w:eastAsia="宋体" w:hAnsi="宋体" w:cs="宋体" w:hint="eastAsia"/>
          <w:color w:val="000000"/>
          <w:sz w:val="26"/>
        </w:rPr>
        <w:t>用水，</w:t>
      </w:r>
      <w:r w:rsidRPr="00447EDE" w:rsidR="008D5E44">
        <w:rPr>
          <w:rFonts w:ascii="宋体" w:eastAsia="宋体" w:hAnsi="宋体" w:cs="宋体" w:hint="eastAsia"/>
          <w:color w:val="000000"/>
          <w:sz w:val="26"/>
        </w:rPr>
        <w:t>从旁边沟渠干脆取水运用；</w:t>
      </w:r>
      <w:r w:rsidRPr="00447EDE" w:rsidR="00C23CB8">
        <w:rPr>
          <w:rFonts w:ascii="宋体" w:eastAsia="宋体" w:hAnsi="宋体" w:cs="宋体" w:hint="eastAsia"/>
          <w:color w:val="000000"/>
          <w:sz w:val="26"/>
        </w:rPr>
        <w:t>生活用水</w:t>
      </w:r>
      <w:r w:rsidRPr="00447EDE" w:rsidR="008D5E44">
        <w:rPr>
          <w:rFonts w:ascii="宋体" w:eastAsia="宋体" w:hAnsi="宋体" w:cs="宋体" w:hint="eastAsia"/>
          <w:color w:val="000000"/>
          <w:sz w:val="26"/>
        </w:rPr>
        <w:t>从村民水井中抽取运用或</w:t>
      </w:r>
      <w:r w:rsidRPr="00447EDE" w:rsidR="00C23CB8">
        <w:rPr>
          <w:rFonts w:ascii="宋体" w:eastAsia="宋体" w:hAnsi="宋体" w:cs="宋体" w:hint="eastAsia"/>
          <w:color w:val="000000"/>
          <w:sz w:val="26"/>
        </w:rPr>
        <w:t>采纳镀锌管与当地居民</w:t>
      </w:r>
      <w:r w:rsidRPr="00447EDE" w:rsidR="008D5E44">
        <w:rPr>
          <w:rFonts w:ascii="宋体" w:eastAsia="宋体" w:hAnsi="宋体" w:cs="宋体" w:hint="eastAsia"/>
          <w:color w:val="000000"/>
          <w:sz w:val="26"/>
        </w:rPr>
        <w:t>供水网络</w:t>
      </w:r>
      <w:r w:rsidRPr="00447EDE" w:rsidR="00C23CB8">
        <w:rPr>
          <w:rFonts w:ascii="宋体" w:eastAsia="宋体" w:hAnsi="宋体" w:cs="宋体" w:hint="eastAsia"/>
          <w:color w:val="000000"/>
          <w:sz w:val="26"/>
        </w:rPr>
        <w:t>相连接引用。</w:t>
      </w:r>
    </w:p>
    <w:p w:rsidR="00542343" w:rsidRPr="00447EDE" w:rsidP="00542343">
      <w:pPr>
        <w:bidi w:val="0"/>
        <w:ind w:firstLine="700"/>
        <w:rPr>
          <w:rFonts w:ascii="宋体" w:hAnsi="宋体" w:hint="eastAsia"/>
          <w:sz w:val="28"/>
        </w:rPr>
      </w:pPr>
      <w:r w:rsidRPr="00447EDE">
        <w:rPr>
          <w:rFonts w:ascii="宋体" w:eastAsia="宋体" w:hAnsi="宋体" w:cs="宋体" w:hint="eastAsia"/>
          <w:color w:val="000000"/>
          <w:sz w:val="26"/>
        </w:rPr>
        <w:t>本工程施工用电主要指生产用</w:t>
      </w:r>
      <w:r w:rsidRPr="00447EDE" w:rsidR="00435C5A">
        <w:rPr>
          <w:rFonts w:ascii="宋体" w:eastAsia="宋体" w:hAnsi="宋体" w:cs="宋体" w:hint="eastAsia"/>
          <w:color w:val="000000"/>
          <w:sz w:val="26"/>
        </w:rPr>
        <w:t>电</w:t>
      </w:r>
      <w:r w:rsidRPr="00447EDE">
        <w:rPr>
          <w:rFonts w:ascii="宋体" w:eastAsia="宋体" w:hAnsi="宋体" w:cs="宋体" w:hint="eastAsia"/>
          <w:color w:val="000000"/>
          <w:sz w:val="26"/>
        </w:rPr>
        <w:t>与生活用</w:t>
      </w:r>
      <w:r w:rsidRPr="00447EDE" w:rsidR="00435C5A">
        <w:rPr>
          <w:rFonts w:ascii="宋体" w:eastAsia="宋体" w:hAnsi="宋体" w:cs="宋体" w:hint="eastAsia"/>
          <w:color w:val="000000"/>
          <w:sz w:val="26"/>
        </w:rPr>
        <w:t>电</w:t>
      </w:r>
      <w:r w:rsidRPr="00447EDE">
        <w:rPr>
          <w:rFonts w:ascii="宋体" w:eastAsia="宋体" w:hAnsi="宋体" w:cs="宋体" w:hint="eastAsia"/>
          <w:color w:val="000000"/>
          <w:sz w:val="26"/>
        </w:rPr>
        <w:t>。生产用</w:t>
      </w:r>
      <w:r w:rsidRPr="00447EDE" w:rsidR="00435C5A">
        <w:rPr>
          <w:rFonts w:ascii="宋体" w:eastAsia="宋体" w:hAnsi="宋体" w:cs="宋体" w:hint="eastAsia"/>
          <w:color w:val="000000"/>
          <w:sz w:val="26"/>
        </w:rPr>
        <w:t>电</w:t>
      </w:r>
      <w:r w:rsidRPr="00447EDE">
        <w:rPr>
          <w:rFonts w:ascii="宋体" w:eastAsia="宋体" w:hAnsi="宋体" w:cs="宋体" w:hint="eastAsia"/>
          <w:color w:val="000000"/>
          <w:sz w:val="26"/>
        </w:rPr>
        <w:t>主要为</w:t>
      </w:r>
      <w:r w:rsidRPr="00447EDE" w:rsidR="00435C5A">
        <w:rPr>
          <w:rFonts w:ascii="宋体" w:eastAsia="宋体" w:hAnsi="宋体" w:cs="宋体" w:hint="eastAsia"/>
          <w:color w:val="000000"/>
          <w:sz w:val="26"/>
        </w:rPr>
        <w:t>现场照明或抽排</w:t>
      </w:r>
      <w:r w:rsidRPr="00447EDE">
        <w:rPr>
          <w:rFonts w:ascii="宋体" w:eastAsia="宋体" w:hAnsi="宋体" w:cs="宋体" w:hint="eastAsia"/>
          <w:color w:val="000000"/>
          <w:sz w:val="26"/>
        </w:rPr>
        <w:t>水，</w:t>
      </w:r>
      <w:r w:rsidRPr="00447EDE" w:rsidR="00435C5A">
        <w:rPr>
          <w:rFonts w:ascii="宋体" w:eastAsia="宋体" w:hAnsi="宋体" w:cs="宋体" w:hint="eastAsia"/>
          <w:color w:val="000000"/>
          <w:sz w:val="26"/>
        </w:rPr>
        <w:t>每工区配备两台移动10kw柴油发电机发电运用</w:t>
      </w:r>
      <w:r w:rsidRPr="00447EDE">
        <w:rPr>
          <w:rFonts w:ascii="宋体" w:eastAsia="宋体" w:hAnsi="宋体" w:cs="宋体" w:hint="eastAsia"/>
          <w:color w:val="000000"/>
          <w:sz w:val="26"/>
        </w:rPr>
        <w:t>；生活用</w:t>
      </w:r>
      <w:r w:rsidRPr="00447EDE" w:rsidR="00435C5A">
        <w:rPr>
          <w:rFonts w:ascii="宋体" w:eastAsia="宋体" w:hAnsi="宋体" w:cs="宋体" w:hint="eastAsia"/>
          <w:color w:val="000000"/>
          <w:sz w:val="26"/>
        </w:rPr>
        <w:t>电</w:t>
      </w:r>
      <w:r w:rsidRPr="00447EDE">
        <w:rPr>
          <w:rFonts w:ascii="宋体" w:eastAsia="宋体" w:hAnsi="宋体" w:cs="宋体" w:hint="eastAsia"/>
          <w:color w:val="000000"/>
          <w:sz w:val="26"/>
        </w:rPr>
        <w:t>从村</w:t>
      </w:r>
      <w:r w:rsidRPr="00447EDE" w:rsidR="00435C5A">
        <w:rPr>
          <w:rFonts w:ascii="宋体" w:eastAsia="宋体" w:hAnsi="宋体" w:cs="宋体" w:hint="eastAsia"/>
          <w:color w:val="000000"/>
          <w:sz w:val="26"/>
        </w:rPr>
        <w:t>庄电网中接用。</w:t>
      </w:r>
    </w:p>
    <w:p w:rsidR="00E5045D" w:rsidRPr="00447EDE" w:rsidP="00447EDE">
      <w:pPr>
        <w:bidi w:val="0"/>
        <w:spacing w:line="360" w:lineRule="auto"/>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sidR="00447EDE">
          <w:rPr>
            <w:rFonts w:ascii="宋体" w:eastAsia="宋体" w:hAnsi="宋体" w:cs="宋体" w:hint="eastAsia"/>
            <w:b/>
            <w:color w:val="000000"/>
            <w:sz w:val="26"/>
            <w:szCs w:val="28"/>
          </w:rPr>
          <w:t>2</w:t>
        </w:r>
        <w:r w:rsidR="00447EDE">
          <w:rPr>
            <w:rFonts w:ascii="宋体" w:eastAsia="宋体" w:hAnsi="宋体" w:cs="宋体" w:hint="eastAsia"/>
            <w:b/>
            <w:color w:val="000000"/>
            <w:sz w:val="26"/>
            <w:szCs w:val="28"/>
          </w:rPr>
          <w:t>.1.</w:t>
        </w:r>
        <w:r w:rsidRPr="00447EDE" w:rsidR="00435C5A">
          <w:rPr>
            <w:rFonts w:ascii="宋体" w:eastAsia="宋体" w:hAnsi="宋体" w:cs="宋体" w:hint="eastAsia"/>
            <w:b/>
            <w:color w:val="000000"/>
            <w:sz w:val="26"/>
            <w:szCs w:val="28"/>
          </w:rPr>
          <w:t>5</w:t>
        </w:r>
      </w:smartTag>
      <w:r w:rsidRPr="00447EDE">
        <w:rPr>
          <w:rFonts w:ascii="宋体" w:eastAsia="宋体" w:hAnsi="宋体" w:cs="宋体" w:hint="eastAsia"/>
          <w:b/>
          <w:color w:val="000000"/>
          <w:sz w:val="26"/>
          <w:szCs w:val="28"/>
        </w:rPr>
        <w:t xml:space="preserve"> 场内交通</w:t>
      </w:r>
    </w:p>
    <w:p w:rsidR="00E5045D" w:rsidRPr="00447EDE" w:rsidP="00EC3545">
      <w:pPr>
        <w:tabs>
          <w:tab w:val="left" w:pos="1260"/>
        </w:tabs>
        <w:bidi w:val="0"/>
        <w:ind w:firstLine="538"/>
        <w:rPr>
          <w:rFonts w:ascii="宋体" w:hAnsi="宋体" w:hint="eastAsia"/>
          <w:sz w:val="28"/>
        </w:rPr>
        <w:sectPr w:rsidSect="00FF27D5">
          <w:type w:val="nextPage"/>
          <w:pgSz w:w="11906" w:h="16838"/>
          <w:pgMar w:top="1402" w:right="1286" w:bottom="1090" w:left="1440" w:header="851" w:footer="992" w:gutter="0"/>
          <w:pgNumType w:start="4"/>
          <w:cols w:space="720"/>
          <w:titlePg w:val="0"/>
          <w:docGrid w:type="lines" w:linePitch="312"/>
        </w:sectPr>
      </w:pPr>
      <w:r w:rsidRPr="00447EDE" w:rsidR="00435C5A">
        <w:rPr>
          <w:rFonts w:ascii="宋体" w:eastAsia="宋体" w:hAnsi="宋体" w:cs="宋体" w:hint="eastAsia"/>
          <w:color w:val="000000"/>
          <w:sz w:val="26"/>
        </w:rPr>
        <w:t>利用现有着道路与田间机耕路</w:t>
      </w:r>
      <w:r w:rsidRPr="00447EDE">
        <w:rPr>
          <w:rFonts w:ascii="宋体" w:eastAsia="宋体" w:hAnsi="宋体" w:cs="宋体" w:hint="eastAsia"/>
          <w:color w:val="000000"/>
          <w:sz w:val="26"/>
        </w:rPr>
        <w:t>形成一个施工交通网，以满足施工中各种材料的运输须要。</w:t>
      </w:r>
    </w:p>
    <w:p w:rsidR="00E5045D" w:rsidRPr="00447EDE" w:rsidP="00447EDE">
      <w:pPr>
        <w:bidi w:val="0"/>
        <w:spacing w:line="360" w:lineRule="auto"/>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sidR="00447EDE">
          <w:rPr>
            <w:rFonts w:ascii="宋体" w:eastAsia="宋体" w:hAnsi="宋体" w:cs="宋体" w:hint="eastAsia"/>
            <w:b/>
            <w:color w:val="000000"/>
            <w:sz w:val="26"/>
            <w:szCs w:val="28"/>
          </w:rPr>
          <w:t>2</w:t>
        </w:r>
        <w:r w:rsidR="00447EDE">
          <w:rPr>
            <w:rFonts w:ascii="宋体" w:eastAsia="宋体" w:hAnsi="宋体" w:cs="宋体" w:hint="eastAsia"/>
            <w:b/>
            <w:color w:val="000000"/>
            <w:sz w:val="26"/>
            <w:szCs w:val="28"/>
          </w:rPr>
          <w:t>.1.</w:t>
        </w:r>
        <w:r w:rsidRPr="00447EDE" w:rsidR="00435C5A">
          <w:rPr>
            <w:rFonts w:ascii="宋体" w:eastAsia="宋体" w:hAnsi="宋体" w:cs="宋体" w:hint="eastAsia"/>
            <w:b/>
            <w:color w:val="000000"/>
            <w:sz w:val="26"/>
            <w:szCs w:val="28"/>
          </w:rPr>
          <w:t>6</w:t>
        </w:r>
      </w:smartTag>
      <w:r w:rsidRPr="00447EDE">
        <w:rPr>
          <w:rFonts w:ascii="宋体" w:eastAsia="宋体" w:hAnsi="宋体" w:cs="宋体" w:hint="eastAsia"/>
          <w:b/>
          <w:color w:val="000000"/>
          <w:sz w:val="26"/>
          <w:szCs w:val="28"/>
        </w:rPr>
        <w:t>通讯系统</w:t>
      </w:r>
    </w:p>
    <w:p w:rsidR="00E5045D" w:rsidRPr="00447EDE" w:rsidP="00EC3545">
      <w:pPr>
        <w:pStyle w:val="BodyTextIndent"/>
        <w:bidi w:val="0"/>
        <w:ind w:firstLine="538"/>
        <w:rPr>
          <w:rFonts w:ascii="宋体" w:eastAsia="宋体" w:hAnsi="宋体" w:hint="eastAsia"/>
          <w:sz w:val="28"/>
        </w:rPr>
      </w:pPr>
      <w:r w:rsidRPr="00447EDE">
        <w:rPr>
          <w:rFonts w:ascii="宋体" w:eastAsia="宋体" w:hAnsi="宋体" w:cs="宋体" w:hint="eastAsia"/>
          <w:color w:val="000000"/>
          <w:sz w:val="26"/>
        </w:rPr>
        <w:t>在</w:t>
      </w:r>
      <w:r w:rsidRPr="00447EDE" w:rsidR="00B37DB5">
        <w:rPr>
          <w:rFonts w:ascii="宋体" w:eastAsia="宋体" w:hAnsi="宋体" w:cs="宋体" w:hint="eastAsia"/>
          <w:color w:val="000000"/>
          <w:sz w:val="26"/>
        </w:rPr>
        <w:t>项目</w:t>
      </w:r>
      <w:r w:rsidRPr="00447EDE">
        <w:rPr>
          <w:rFonts w:ascii="宋体" w:eastAsia="宋体" w:hAnsi="宋体" w:cs="宋体" w:hint="eastAsia"/>
          <w:color w:val="000000"/>
          <w:sz w:val="26"/>
        </w:rPr>
        <w:t>部安装一台程控电话</w:t>
      </w:r>
      <w:r w:rsidRPr="00447EDE" w:rsidR="00DA2E4A">
        <w:rPr>
          <w:rFonts w:ascii="宋体" w:eastAsia="宋体" w:hAnsi="宋体" w:cs="宋体" w:hint="eastAsia"/>
          <w:color w:val="000000"/>
          <w:sz w:val="26"/>
        </w:rPr>
        <w:t>，</w:t>
      </w:r>
      <w:r w:rsidRPr="00447EDE">
        <w:rPr>
          <w:rFonts w:ascii="宋体" w:eastAsia="宋体" w:hAnsi="宋体" w:cs="宋体" w:hint="eastAsia"/>
          <w:color w:val="000000"/>
          <w:sz w:val="26"/>
        </w:rPr>
        <w:t>现场管理人员配备移动电话通讯</w:t>
      </w:r>
      <w:r w:rsidRPr="00447EDE" w:rsidR="00DA2E4A">
        <w:rPr>
          <w:rFonts w:ascii="宋体" w:eastAsia="宋体" w:hAnsi="宋体" w:cs="宋体" w:hint="eastAsia"/>
          <w:color w:val="000000"/>
          <w:sz w:val="26"/>
        </w:rPr>
        <w:t>，</w:t>
      </w:r>
      <w:r w:rsidRPr="00447EDE">
        <w:rPr>
          <w:rFonts w:ascii="宋体" w:eastAsia="宋体" w:hAnsi="宋体" w:cs="宋体" w:hint="eastAsia"/>
          <w:color w:val="000000"/>
          <w:sz w:val="26"/>
        </w:rPr>
        <w:t>施工测量与场内通讯采纳对讲机联系。</w:t>
      </w:r>
    </w:p>
    <w:p w:rsidR="00B16A50" w:rsidRPr="00447EDE" w:rsidP="00EC3545">
      <w:pPr>
        <w:pStyle w:val="BodyTextIndent"/>
        <w:bidi w:val="0"/>
        <w:ind w:firstLine="538"/>
        <w:rPr>
          <w:rFonts w:ascii="宋体" w:eastAsia="宋体" w:hAnsi="宋体" w:hint="eastAsia"/>
          <w:sz w:val="28"/>
        </w:rPr>
      </w:pPr>
      <w:r w:rsidRPr="00447EDE">
        <w:rPr>
          <w:rFonts w:ascii="宋体" w:eastAsia="宋体" w:hAnsi="宋体" w:cs="宋体" w:hint="eastAsia"/>
          <w:color w:val="000000"/>
          <w:sz w:val="26"/>
        </w:rPr>
        <w:t>详见附图:施工平面布置图。</w:t>
      </w:r>
    </w:p>
    <w:p w:rsidR="00E5045D" w:rsidRPr="00447EDE" w:rsidP="00447EDE">
      <w:pPr>
        <w:pStyle w:val="Heading2"/>
        <w:bidi w:val="0"/>
        <w:spacing w:before="120" w:after="120" w:line="360" w:lineRule="auto"/>
        <w:rPr>
          <w:rFonts w:hint="eastAsia"/>
          <w:bCs/>
          <w:szCs w:val="28"/>
        </w:rPr>
      </w:pPr>
      <w:bookmarkStart w:id="71" w:name="_Toc16481"/>
      <w:bookmarkStart w:id="72" w:name="_Toc241117257"/>
      <w:bookmarkStart w:id="73" w:name="_Toc241416025"/>
      <w:r w:rsidRPr="00447EDE" w:rsidR="00447EDE">
        <w:rPr>
          <w:rFonts w:ascii="宋体" w:eastAsia="宋体" w:hAnsi="宋体" w:cs="宋体" w:hint="eastAsia"/>
          <w:bCs/>
          <w:color w:val="000000"/>
          <w:sz w:val="26"/>
          <w:szCs w:val="28"/>
        </w:rPr>
        <w:t>2.2</w:t>
      </w:r>
      <w:r w:rsidRPr="00447EDE" w:rsidR="00E32987">
        <w:rPr>
          <w:rFonts w:ascii="宋体" w:eastAsia="宋体" w:hAnsi="宋体" w:cs="宋体" w:hint="eastAsia"/>
          <w:bCs/>
          <w:color w:val="000000"/>
          <w:sz w:val="26"/>
          <w:szCs w:val="28"/>
        </w:rPr>
        <w:t>　</w:t>
      </w:r>
      <w:r w:rsidRPr="00447EDE">
        <w:rPr>
          <w:rFonts w:ascii="宋体" w:eastAsia="宋体" w:hAnsi="宋体" w:cs="宋体" w:hint="eastAsia"/>
          <w:bCs/>
          <w:color w:val="000000"/>
          <w:sz w:val="26"/>
          <w:szCs w:val="28"/>
        </w:rPr>
        <w:t>施工打算</w:t>
      </w:r>
      <w:bookmarkEnd w:id="71"/>
      <w:bookmarkEnd w:id="72"/>
      <w:bookmarkEnd w:id="73"/>
    </w:p>
    <w:p w:rsidR="00E5045D" w:rsidRPr="00447EDE" w:rsidP="00447EDE">
      <w:pPr>
        <w:bidi w:val="0"/>
        <w:spacing w:line="360" w:lineRule="auto"/>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sidR="00447EDE">
          <w:rPr>
            <w:rFonts w:ascii="宋体" w:eastAsia="宋体" w:hAnsi="宋体" w:cs="宋体" w:hint="eastAsia"/>
            <w:b/>
            <w:color w:val="000000"/>
            <w:sz w:val="26"/>
            <w:szCs w:val="28"/>
          </w:rPr>
          <w:t>2</w:t>
        </w:r>
        <w:r w:rsidR="00447EDE">
          <w:rPr>
            <w:rFonts w:ascii="宋体" w:eastAsia="宋体" w:hAnsi="宋体" w:cs="宋体" w:hint="eastAsia"/>
            <w:b/>
            <w:color w:val="000000"/>
            <w:sz w:val="26"/>
            <w:szCs w:val="28"/>
          </w:rPr>
          <w:t>.2.</w:t>
        </w:r>
        <w:r w:rsidRPr="00447EDE" w:rsidR="00E32987">
          <w:rPr>
            <w:rFonts w:ascii="宋体" w:eastAsia="宋体" w:hAnsi="宋体" w:cs="宋体" w:hint="eastAsia"/>
            <w:b/>
            <w:color w:val="000000"/>
            <w:sz w:val="26"/>
            <w:szCs w:val="28"/>
          </w:rPr>
          <w:t>1</w:t>
        </w:r>
      </w:smartTag>
      <w:r w:rsidRPr="00447EDE">
        <w:rPr>
          <w:rFonts w:ascii="宋体" w:eastAsia="宋体" w:hAnsi="宋体" w:cs="宋体" w:hint="eastAsia"/>
          <w:b/>
          <w:color w:val="000000"/>
          <w:sz w:val="26"/>
          <w:szCs w:val="28"/>
        </w:rPr>
        <w:t>生产打算</w:t>
      </w:r>
    </w:p>
    <w:p w:rsidR="00E5045D" w:rsidRPr="009D4F03" w:rsidP="00435C5A">
      <w:pPr>
        <w:bidi w:val="0"/>
        <w:spacing w:line="360" w:lineRule="auto"/>
        <w:ind w:firstLine="568"/>
        <w:rPr>
          <w:sz w:val="28"/>
          <w:szCs w:val="28"/>
        </w:rPr>
      </w:pPr>
      <w:r w:rsidRPr="009D4F03" w:rsidR="00E32987">
        <w:rPr>
          <w:rFonts w:ascii="宋体" w:eastAsia="宋体" w:hAnsi="宋体" w:cs="宋体"/>
          <w:color w:val="000000"/>
          <w:sz w:val="26"/>
          <w:szCs w:val="28"/>
        </w:rPr>
        <w:t>1</w:t>
      </w:r>
      <w:r w:rsidRPr="009D4F03" w:rsidR="00447EDE">
        <w:rPr>
          <w:rFonts w:ascii="宋体" w:eastAsia="宋体" w:hAnsi="宋体" w:cs="宋体"/>
          <w:color w:val="000000"/>
          <w:sz w:val="26"/>
          <w:szCs w:val="28"/>
        </w:rPr>
        <w:t>、</w:t>
      </w:r>
      <w:r w:rsidRPr="009D4F03" w:rsidR="00E32987">
        <w:rPr>
          <w:rFonts w:ascii="宋体" w:eastAsia="宋体" w:hAnsi="宋体" w:cs="宋体"/>
          <w:color w:val="000000"/>
          <w:sz w:val="26"/>
          <w:szCs w:val="28"/>
        </w:rPr>
        <w:t>　</w:t>
      </w:r>
      <w:r w:rsidRPr="009D4F03" w:rsidR="00E20559">
        <w:rPr>
          <w:rFonts w:ascii="宋体" w:eastAsia="宋体" w:hAnsi="宋体" w:cs="宋体"/>
          <w:color w:val="000000"/>
          <w:sz w:val="26"/>
          <w:szCs w:val="28"/>
        </w:rPr>
        <w:t>若</w:t>
      </w:r>
      <w:r w:rsidRPr="009D4F03">
        <w:rPr>
          <w:rFonts w:ascii="宋体" w:eastAsia="宋体" w:hAnsi="宋体" w:cs="宋体"/>
          <w:color w:val="000000"/>
          <w:sz w:val="26"/>
          <w:szCs w:val="28"/>
        </w:rPr>
        <w:t>我单位中标，马上组织先遣人员进场，对本工程与当地水、电、交通与地</w:t>
      </w:r>
      <w:r w:rsidRPr="009D4F03" w:rsidR="00271B5F">
        <w:rPr>
          <w:rFonts w:ascii="宋体" w:eastAsia="宋体" w:hAnsi="宋体" w:cs="宋体"/>
          <w:color w:val="000000"/>
          <w:sz w:val="26"/>
          <w:szCs w:val="28"/>
        </w:rPr>
        <w:t>材</w:t>
      </w:r>
      <w:r w:rsidRPr="009D4F03">
        <w:rPr>
          <w:rFonts w:ascii="宋体" w:eastAsia="宋体" w:hAnsi="宋体" w:cs="宋体"/>
          <w:color w:val="000000"/>
          <w:sz w:val="26"/>
          <w:szCs w:val="28"/>
        </w:rPr>
        <w:t>等现场状况进一步进行调查探讨，依据施工平面布置、施工方案以与施工进度支配，修建并完善施工供水、供电、排水、通讯系统和生产</w:t>
      </w:r>
      <w:r w:rsidRPr="009D4F03" w:rsidR="000C1F4C">
        <w:rPr>
          <w:rFonts w:ascii="宋体" w:eastAsia="宋体" w:hAnsi="宋体" w:cs="宋体"/>
          <w:color w:val="000000"/>
          <w:sz w:val="26"/>
          <w:szCs w:val="28"/>
        </w:rPr>
        <w:t>、</w:t>
      </w:r>
      <w:r w:rsidRPr="009D4F03">
        <w:rPr>
          <w:rFonts w:ascii="宋体" w:eastAsia="宋体" w:hAnsi="宋体" w:cs="宋体"/>
          <w:color w:val="000000"/>
          <w:sz w:val="26"/>
          <w:szCs w:val="28"/>
        </w:rPr>
        <w:t>生活临时设施。</w:t>
      </w:r>
    </w:p>
    <w:p w:rsidR="00E5045D" w:rsidRPr="009D4F03" w:rsidP="00FF2568">
      <w:pPr>
        <w:bidi w:val="0"/>
        <w:spacing w:line="360" w:lineRule="auto"/>
        <w:ind w:firstLine="600"/>
        <w:rPr>
          <w:sz w:val="28"/>
          <w:szCs w:val="28"/>
        </w:rPr>
      </w:pPr>
      <w:r w:rsidRPr="009D4F03" w:rsidR="00E32987">
        <w:rPr>
          <w:rFonts w:ascii="宋体" w:eastAsia="宋体" w:hAnsi="宋体" w:cs="宋体"/>
          <w:color w:val="000000"/>
          <w:sz w:val="26"/>
          <w:szCs w:val="28"/>
        </w:rPr>
        <w:t>2</w:t>
      </w:r>
      <w:r w:rsidRPr="009D4F03" w:rsidR="00447EDE">
        <w:rPr>
          <w:rFonts w:ascii="宋体" w:eastAsia="宋体" w:hAnsi="宋体" w:cs="宋体"/>
          <w:color w:val="000000"/>
          <w:sz w:val="26"/>
          <w:szCs w:val="28"/>
        </w:rPr>
        <w:t>、</w:t>
      </w:r>
      <w:r w:rsidRPr="009D4F03" w:rsidR="00E32987">
        <w:rPr>
          <w:rFonts w:ascii="宋体" w:eastAsia="宋体" w:hAnsi="宋体" w:cs="宋体"/>
          <w:color w:val="000000"/>
          <w:sz w:val="26"/>
          <w:szCs w:val="28"/>
        </w:rPr>
        <w:t>　</w:t>
      </w:r>
      <w:r w:rsidRPr="009D4F03">
        <w:rPr>
          <w:rFonts w:ascii="宋体" w:eastAsia="宋体" w:hAnsi="宋体" w:cs="宋体"/>
          <w:color w:val="000000"/>
          <w:sz w:val="26"/>
          <w:szCs w:val="28"/>
        </w:rPr>
        <w:t>依据机械、人员调配支配，组织和调遣机械设备、人员进场，对机械设备进行必要的维护和保养，确保进场机械设备的完好率达到90%以上。</w:t>
      </w:r>
    </w:p>
    <w:p w:rsidR="00E5045D" w:rsidRPr="009D4F03" w:rsidP="00FF2568">
      <w:pPr>
        <w:bidi w:val="0"/>
        <w:spacing w:line="360" w:lineRule="auto"/>
        <w:ind w:firstLine="600"/>
        <w:rPr>
          <w:sz w:val="28"/>
          <w:szCs w:val="28"/>
        </w:rPr>
      </w:pPr>
      <w:r w:rsidRPr="009D4F03" w:rsidR="00E32987">
        <w:rPr>
          <w:rFonts w:ascii="宋体" w:eastAsia="宋体" w:hAnsi="宋体" w:cs="宋体"/>
          <w:color w:val="000000"/>
          <w:sz w:val="26"/>
          <w:szCs w:val="28"/>
        </w:rPr>
        <w:t>3</w:t>
      </w:r>
      <w:r w:rsidRPr="009D4F03" w:rsidR="00447EDE">
        <w:rPr>
          <w:rFonts w:ascii="宋体" w:eastAsia="宋体" w:hAnsi="宋体" w:cs="宋体"/>
          <w:color w:val="000000"/>
          <w:sz w:val="26"/>
          <w:szCs w:val="28"/>
        </w:rPr>
        <w:t>、</w:t>
      </w:r>
      <w:r w:rsidRPr="009D4F03" w:rsidR="00E32987">
        <w:rPr>
          <w:rFonts w:ascii="宋体" w:eastAsia="宋体" w:hAnsi="宋体" w:cs="宋体"/>
          <w:color w:val="000000"/>
          <w:sz w:val="26"/>
          <w:szCs w:val="28"/>
        </w:rPr>
        <w:t>　</w:t>
      </w:r>
      <w:r w:rsidRPr="009D4F03">
        <w:rPr>
          <w:rFonts w:ascii="宋体" w:eastAsia="宋体" w:hAnsi="宋体" w:cs="宋体"/>
          <w:color w:val="000000"/>
          <w:sz w:val="26"/>
          <w:szCs w:val="28"/>
        </w:rPr>
        <w:t>选择材质和供货实力能满足要求的厂商签订工程材料选购</w:t>
        <w:tab/>
        <w:t>合同，并与时对外购原材料按设计与规范取样试验，报监理工程师和业主批准后，按支配组织材料进场。</w:t>
      </w:r>
    </w:p>
    <w:p w:rsidR="00E5045D" w:rsidRPr="009D4F03" w:rsidP="00435C5A">
      <w:pPr>
        <w:bidi w:val="0"/>
        <w:spacing w:line="360" w:lineRule="auto"/>
        <w:ind w:firstLine="568"/>
        <w:rPr>
          <w:sz w:val="28"/>
          <w:szCs w:val="28"/>
        </w:rPr>
      </w:pPr>
      <w:r w:rsidRPr="009D4F03" w:rsidR="00E32987">
        <w:rPr>
          <w:rFonts w:ascii="宋体" w:eastAsia="宋体" w:hAnsi="宋体" w:cs="宋体"/>
          <w:color w:val="000000"/>
          <w:sz w:val="26"/>
          <w:szCs w:val="28"/>
        </w:rPr>
        <w:t>4</w:t>
      </w:r>
      <w:r w:rsidRPr="009D4F03" w:rsidR="00447EDE">
        <w:rPr>
          <w:rFonts w:ascii="宋体" w:eastAsia="宋体" w:hAnsi="宋体" w:cs="宋体"/>
          <w:color w:val="000000"/>
          <w:sz w:val="26"/>
          <w:szCs w:val="28"/>
        </w:rPr>
        <w:t>、</w:t>
      </w:r>
      <w:r w:rsidRPr="009D4F03" w:rsidR="00E32987">
        <w:rPr>
          <w:rFonts w:ascii="宋体" w:eastAsia="宋体" w:hAnsi="宋体" w:cs="宋体"/>
          <w:color w:val="000000"/>
          <w:sz w:val="26"/>
          <w:szCs w:val="28"/>
        </w:rPr>
        <w:t>　</w:t>
      </w:r>
      <w:r w:rsidRPr="009D4F03">
        <w:rPr>
          <w:rFonts w:ascii="宋体" w:eastAsia="宋体" w:hAnsi="宋体" w:cs="宋体"/>
          <w:color w:val="000000"/>
          <w:sz w:val="26"/>
          <w:szCs w:val="28"/>
        </w:rPr>
        <w:t>对业主供应的测量基点（平面和水准）进行交桩和复测，建立测量限制网，并将限制成果、复测资料报监理工程师和业主审批。</w:t>
      </w:r>
    </w:p>
    <w:p w:rsidR="00E5045D" w:rsidRPr="00435C5A" w:rsidP="00435C5A">
      <w:pPr>
        <w:tabs>
          <w:tab w:val="left" w:pos="1080"/>
          <w:tab w:val="left" w:pos="6210"/>
        </w:tabs>
        <w:bidi w:val="0"/>
        <w:spacing w:line="360" w:lineRule="auto"/>
        <w:ind w:left="560"/>
        <w:rPr>
          <w:rFonts w:ascii="仿宋_GB2312" w:eastAsia="仿宋_GB2312" w:hint="eastAsia"/>
          <w:sz w:val="28"/>
          <w:szCs w:val="28"/>
        </w:rPr>
      </w:pPr>
      <w:r w:rsidRPr="009D4F03" w:rsidR="00E32987">
        <w:rPr>
          <w:rFonts w:ascii="宋体" w:eastAsia="宋体" w:hAnsi="宋体" w:cs="宋体"/>
          <w:color w:val="000000"/>
          <w:sz w:val="26"/>
          <w:szCs w:val="28"/>
        </w:rPr>
        <w:t>5</w:t>
      </w:r>
      <w:r w:rsidRPr="009D4F03" w:rsidR="00447EDE">
        <w:rPr>
          <w:rFonts w:ascii="宋体" w:eastAsia="宋体" w:hAnsi="宋体" w:cs="宋体"/>
          <w:color w:val="000000"/>
          <w:sz w:val="26"/>
          <w:szCs w:val="28"/>
        </w:rPr>
        <w:t>、</w:t>
      </w:r>
      <w:r w:rsidRPr="009D4F03" w:rsidR="00E32987">
        <w:rPr>
          <w:rFonts w:ascii="宋体" w:eastAsia="宋体" w:hAnsi="宋体" w:cs="宋体"/>
          <w:color w:val="000000"/>
          <w:sz w:val="26"/>
          <w:szCs w:val="28"/>
        </w:rPr>
        <w:t>　</w:t>
      </w:r>
      <w:r w:rsidRPr="009D4F03">
        <w:rPr>
          <w:rFonts w:ascii="宋体" w:eastAsia="宋体" w:hAnsi="宋体" w:cs="宋体"/>
          <w:color w:val="000000"/>
          <w:sz w:val="26"/>
          <w:szCs w:val="28"/>
        </w:rPr>
        <w:t>设立施工平安机</w:t>
      </w:r>
      <w:r w:rsidRPr="00447EDE">
        <w:rPr>
          <w:rFonts w:ascii="宋体" w:eastAsia="宋体" w:hAnsi="宋体" w:cs="宋体" w:hint="eastAsia"/>
          <w:color w:val="000000"/>
          <w:sz w:val="26"/>
          <w:szCs w:val="28"/>
        </w:rPr>
        <w:t>构，设立专职平安员。</w:t>
      </w:r>
      <w:r w:rsidRPr="00435C5A" w:rsidR="00435C5A">
        <w:rPr>
          <w:rFonts w:ascii="宋体" w:eastAsia="宋体" w:hAnsi="宋体" w:cs="宋体"/>
          <w:color w:val="000000"/>
          <w:sz w:val="26"/>
          <w:szCs w:val="28"/>
        </w:rPr>
        <w:tab/>
      </w:r>
    </w:p>
    <w:p w:rsidR="00E5045D" w:rsidRPr="00447EDE" w:rsidP="00447EDE">
      <w:pPr>
        <w:bidi w:val="0"/>
        <w:spacing w:line="360" w:lineRule="auto"/>
        <w:rPr>
          <w:rFonts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r w:rsidRPr="00447EDE" w:rsidR="00447EDE">
          <w:rPr>
            <w:rFonts w:ascii="宋体" w:eastAsia="宋体" w:hAnsi="宋体" w:cs="宋体" w:hint="eastAsia"/>
            <w:b/>
            <w:color w:val="000000"/>
            <w:sz w:val="26"/>
            <w:szCs w:val="28"/>
          </w:rPr>
          <w:t>2</w:t>
        </w:r>
        <w:r w:rsidR="00447EDE">
          <w:rPr>
            <w:rFonts w:ascii="宋体" w:eastAsia="宋体" w:hAnsi="宋体" w:cs="宋体" w:hint="eastAsia"/>
            <w:b/>
            <w:color w:val="000000"/>
            <w:sz w:val="26"/>
            <w:szCs w:val="28"/>
          </w:rPr>
          <w:t>.2.</w:t>
        </w:r>
        <w:r w:rsidRPr="00447EDE" w:rsidR="001A15E5">
          <w:rPr>
            <w:rFonts w:ascii="宋体" w:eastAsia="宋体" w:hAnsi="宋体" w:cs="宋体" w:hint="eastAsia"/>
            <w:b/>
            <w:color w:val="000000"/>
            <w:sz w:val="26"/>
            <w:szCs w:val="28"/>
          </w:rPr>
          <w:t>2</w:t>
        </w:r>
      </w:smartTag>
      <w:r w:rsidRPr="00447EDE">
        <w:rPr>
          <w:rFonts w:ascii="宋体" w:eastAsia="宋体" w:hAnsi="宋体" w:cs="宋体" w:hint="eastAsia"/>
          <w:b/>
          <w:color w:val="000000"/>
          <w:sz w:val="26"/>
          <w:szCs w:val="28"/>
        </w:rPr>
        <w:t>技术打算</w:t>
      </w:r>
    </w:p>
    <w:p w:rsidR="00E5045D" w:rsidRPr="009D4F03" w:rsidP="00FF2568">
      <w:pPr>
        <w:bidi w:val="0"/>
        <w:spacing w:line="360" w:lineRule="auto"/>
        <w:ind w:firstLine="600"/>
        <w:rPr>
          <w:sz w:val="28"/>
          <w:szCs w:val="28"/>
        </w:rPr>
      </w:pPr>
      <w:r w:rsidRPr="009D4F03" w:rsidR="001A15E5">
        <w:rPr>
          <w:rFonts w:ascii="宋体" w:eastAsia="宋体" w:hAnsi="宋体" w:cs="宋体"/>
          <w:color w:val="000000"/>
          <w:sz w:val="26"/>
          <w:szCs w:val="28"/>
        </w:rPr>
        <w:t>1</w:t>
      </w:r>
      <w:r w:rsidRPr="009D4F03" w:rsidR="00447EDE">
        <w:rPr>
          <w:rFonts w:ascii="宋体" w:eastAsia="宋体" w:hAnsi="宋体" w:cs="宋体"/>
          <w:color w:val="000000"/>
          <w:sz w:val="26"/>
          <w:szCs w:val="28"/>
        </w:rPr>
        <w:t>、</w:t>
      </w:r>
      <w:r w:rsidRPr="009D4F03" w:rsidR="001A15E5">
        <w:rPr>
          <w:rFonts w:ascii="宋体" w:eastAsia="宋体" w:hAnsi="宋体" w:cs="宋体"/>
          <w:color w:val="000000"/>
          <w:sz w:val="26"/>
          <w:szCs w:val="28"/>
        </w:rPr>
        <w:t>　</w:t>
      </w:r>
      <w:r w:rsidRPr="009D4F03">
        <w:rPr>
          <w:rFonts w:ascii="宋体" w:eastAsia="宋体" w:hAnsi="宋体" w:cs="宋体"/>
          <w:color w:val="000000"/>
          <w:sz w:val="26"/>
          <w:szCs w:val="28"/>
        </w:rPr>
        <w:t>中标后，我单位马上组织工程师、技术人员进一步做好施工设计测量复核和现场调查核对工作，按设计图纸与技术规范要求提出更具体具体的施工方法和支配。</w:t>
      </w:r>
    </w:p>
    <w:p w:rsidR="00E5045D" w:rsidRPr="00447EDE" w:rsidP="00FF2568">
      <w:pPr>
        <w:bidi w:val="0"/>
        <w:spacing w:line="360" w:lineRule="auto"/>
        <w:ind w:firstLine="600"/>
        <w:rPr>
          <w:rFonts w:ascii="宋体" w:hAnsi="宋体" w:hint="eastAsia"/>
          <w:sz w:val="28"/>
          <w:szCs w:val="28"/>
        </w:rPr>
      </w:pPr>
      <w:r w:rsidRPr="009D4F03">
        <w:rPr>
          <w:rFonts w:ascii="宋体" w:eastAsia="宋体" w:hAnsi="宋体" w:cs="宋体"/>
          <w:color w:val="000000"/>
          <w:sz w:val="26"/>
          <w:szCs w:val="28"/>
        </w:rPr>
        <w:t>2</w:t>
      </w:r>
      <w:r w:rsidRPr="009D4F03" w:rsidR="00447EDE">
        <w:rPr>
          <w:rFonts w:ascii="宋体" w:eastAsia="宋体" w:hAnsi="宋体" w:cs="宋体"/>
          <w:color w:val="000000"/>
          <w:sz w:val="26"/>
          <w:szCs w:val="28"/>
        </w:rPr>
        <w:t>、</w:t>
      </w:r>
      <w:r w:rsidRPr="009D4F03" w:rsidR="001A15E5">
        <w:rPr>
          <w:rFonts w:ascii="宋体" w:eastAsia="宋体" w:hAnsi="宋体" w:cs="宋体"/>
          <w:color w:val="000000"/>
          <w:sz w:val="26"/>
          <w:szCs w:val="28"/>
        </w:rPr>
        <w:t>　</w:t>
      </w:r>
      <w:r w:rsidRPr="00447EDE">
        <w:rPr>
          <w:rFonts w:ascii="宋体" w:hAnsi="宋体" w:hint="eastAsia"/>
          <w:sz w:val="28"/>
          <w:szCs w:val="28"/>
        </w:rPr>
        <w:br/>
      </w:r>
      <w:r w:rsidRPr="00447EDE">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https://d.book118.com/317100013122006042</w:t>
        </w:r>
      </w:hyperlink>
    </w:p>
    <w:p w:rsidR="00E5045D" w:rsidRPr="00447EDE" w:rsidP="00FF2568">
      <w:pPr>
        <w:bidi w:val="0"/>
        <w:spacing w:line="360" w:lineRule="auto"/>
        <w:ind w:firstLine="600"/>
        <w:rPr>
          <w:rFonts w:ascii="宋体" w:hAnsi="宋体" w:hint="eastAsia"/>
          <w:sz w:val="28"/>
          <w:szCs w:val="28"/>
        </w:rPr>
      </w:pPr>
    </w:p>
    <w:sectPr w:rsidSect="00FF27D5">
      <w:type w:val="nextPage"/>
      <w:pgSz w:w="11906" w:h="16838"/>
      <w:pgMar w:top="1402" w:right="1286" w:bottom="1090" w:left="1440"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multilevel"/>
    <w:tmpl w:val="00000012"/>
    <w:lvl w:ilvl="0">
      <w:start w:val="1"/>
      <w:numFmt w:val="decimal"/>
      <w:lvlText w:val="%1、"/>
      <w:lvlJc w:val="left"/>
      <w:pPr>
        <w:tabs>
          <w:tab w:val="num" w:pos="1845"/>
        </w:tabs>
        <w:ind w:left="1845" w:hanging="1125"/>
      </w:pPr>
      <w:rPr>
        <w:rFonts w:hint="eastAsia"/>
      </w:rPr>
    </w:lvl>
    <w:lvl w:ilvl="1">
      <w:start w:val="1"/>
      <w:numFmt w:val="lowerLetter"/>
      <w:lvlText w:val="%2)"/>
      <w:lvlJc w:val="left"/>
      <w:pPr>
        <w:tabs>
          <w:tab w:val="num" w:pos="1560"/>
        </w:tabs>
        <w:ind w:left="1560" w:hanging="420"/>
      </w:pPr>
    </w:lvl>
    <w:lvl w:ilvl="2">
      <w:start w:val="1"/>
      <w:numFmt w:val="lowerRoman"/>
      <w:lvlText w:val="%3."/>
      <w:lvlJc w:val="right"/>
      <w:pPr>
        <w:tabs>
          <w:tab w:val="num" w:pos="1980"/>
        </w:tabs>
        <w:ind w:left="1980" w:hanging="420"/>
      </w:pPr>
    </w:lvl>
    <w:lvl w:ilvl="3">
      <w:start w:val="1"/>
      <w:numFmt w:val="decimal"/>
      <w:lvlText w:val="%4."/>
      <w:lvlJc w:val="left"/>
      <w:pPr>
        <w:tabs>
          <w:tab w:val="num" w:pos="2400"/>
        </w:tabs>
        <w:ind w:left="2400" w:hanging="420"/>
      </w:pPr>
    </w:lvl>
    <w:lvl w:ilvl="4">
      <w:start w:val="1"/>
      <w:numFmt w:val="lowerLetter"/>
      <w:lvlText w:val="%5)"/>
      <w:lvlJc w:val="left"/>
      <w:pPr>
        <w:tabs>
          <w:tab w:val="num" w:pos="2820"/>
        </w:tabs>
        <w:ind w:left="2820" w:hanging="420"/>
      </w:pPr>
    </w:lvl>
    <w:lvl w:ilvl="5">
      <w:start w:val="1"/>
      <w:numFmt w:val="lowerRoman"/>
      <w:lvlText w:val="%6."/>
      <w:lvlJc w:val="right"/>
      <w:pPr>
        <w:tabs>
          <w:tab w:val="num" w:pos="3240"/>
        </w:tabs>
        <w:ind w:left="3240" w:hanging="420"/>
      </w:pPr>
    </w:lvl>
    <w:lvl w:ilvl="6">
      <w:start w:val="1"/>
      <w:numFmt w:val="decimal"/>
      <w:lvlText w:val="%7."/>
      <w:lvlJc w:val="left"/>
      <w:pPr>
        <w:tabs>
          <w:tab w:val="num" w:pos="3660"/>
        </w:tabs>
        <w:ind w:left="3660" w:hanging="420"/>
      </w:pPr>
    </w:lvl>
    <w:lvl w:ilvl="7">
      <w:start w:val="1"/>
      <w:numFmt w:val="lowerLetter"/>
      <w:lvlText w:val="%8)"/>
      <w:lvlJc w:val="left"/>
      <w:pPr>
        <w:tabs>
          <w:tab w:val="num" w:pos="4080"/>
        </w:tabs>
        <w:ind w:left="4080" w:hanging="420"/>
      </w:pPr>
    </w:lvl>
    <w:lvl w:ilvl="8">
      <w:start w:val="1"/>
      <w:numFmt w:val="lowerRoman"/>
      <w:lvlText w:val="%9."/>
      <w:lvlJc w:val="right"/>
      <w:pPr>
        <w:tabs>
          <w:tab w:val="num" w:pos="4500"/>
        </w:tabs>
        <w:ind w:left="4500" w:hanging="420"/>
      </w:pPr>
    </w:lvl>
  </w:abstractNum>
  <w:abstractNum w:abstractNumId="1">
    <w:nsid w:val="0000003F"/>
    <w:multiLevelType w:val="multilevel"/>
    <w:tmpl w:val="0000003F"/>
    <w:lvl w:ilvl="0">
      <w:start w:val="1"/>
      <w:numFmt w:val="decimal"/>
      <w:lvlText w:val="%1、"/>
      <w:lvlJc w:val="left"/>
      <w:pPr>
        <w:tabs>
          <w:tab w:val="num" w:pos="1440"/>
        </w:tabs>
        <w:ind w:left="1440" w:hanging="720"/>
      </w:pPr>
      <w:rPr>
        <w:rFonts w:hint="eastAsia"/>
      </w:rPr>
    </w:lvl>
    <w:lvl w:ilvl="1">
      <w:start w:val="1"/>
      <w:numFmt w:val="decimalEnclosedCircle"/>
      <w:lvlText w:val="%2、"/>
      <w:lvlJc w:val="left"/>
      <w:pPr>
        <w:tabs>
          <w:tab w:val="num" w:pos="2550"/>
        </w:tabs>
        <w:ind w:left="2550" w:hanging="1290"/>
      </w:pPr>
      <w:rPr>
        <w:rFonts w:hint="eastAsia"/>
      </w:rPr>
    </w:lvl>
    <w:lvl w:ilvl="2">
      <w:start w:val="1"/>
      <w:numFmt w:val="lowerRoman"/>
      <w:lvlText w:val="%3."/>
      <w:lvlJc w:val="right"/>
      <w:pPr>
        <w:tabs>
          <w:tab w:val="num" w:pos="1980"/>
        </w:tabs>
        <w:ind w:left="1980" w:hanging="420"/>
      </w:pPr>
    </w:lvl>
    <w:lvl w:ilvl="3">
      <w:start w:val="1"/>
      <w:numFmt w:val="decimal"/>
      <w:lvlText w:val="%4."/>
      <w:lvlJc w:val="left"/>
      <w:pPr>
        <w:tabs>
          <w:tab w:val="num" w:pos="2400"/>
        </w:tabs>
        <w:ind w:left="2400" w:hanging="420"/>
      </w:pPr>
    </w:lvl>
    <w:lvl w:ilvl="4">
      <w:start w:val="1"/>
      <w:numFmt w:val="lowerLetter"/>
      <w:lvlText w:val="%5)"/>
      <w:lvlJc w:val="left"/>
      <w:pPr>
        <w:tabs>
          <w:tab w:val="num" w:pos="2820"/>
        </w:tabs>
        <w:ind w:left="2820" w:hanging="420"/>
      </w:pPr>
    </w:lvl>
    <w:lvl w:ilvl="5">
      <w:start w:val="1"/>
      <w:numFmt w:val="lowerRoman"/>
      <w:lvlText w:val="%6."/>
      <w:lvlJc w:val="right"/>
      <w:pPr>
        <w:tabs>
          <w:tab w:val="num" w:pos="3240"/>
        </w:tabs>
        <w:ind w:left="3240" w:hanging="420"/>
      </w:pPr>
    </w:lvl>
    <w:lvl w:ilvl="6">
      <w:start w:val="1"/>
      <w:numFmt w:val="decimal"/>
      <w:lvlText w:val="%7."/>
      <w:lvlJc w:val="left"/>
      <w:pPr>
        <w:tabs>
          <w:tab w:val="num" w:pos="3660"/>
        </w:tabs>
        <w:ind w:left="3660" w:hanging="420"/>
      </w:pPr>
    </w:lvl>
    <w:lvl w:ilvl="7">
      <w:start w:val="1"/>
      <w:numFmt w:val="lowerLetter"/>
      <w:lvlText w:val="%8)"/>
      <w:lvlJc w:val="left"/>
      <w:pPr>
        <w:tabs>
          <w:tab w:val="num" w:pos="4080"/>
        </w:tabs>
        <w:ind w:left="4080" w:hanging="420"/>
      </w:pPr>
    </w:lvl>
    <w:lvl w:ilvl="8">
      <w:start w:val="1"/>
      <w:numFmt w:val="lowerRoman"/>
      <w:lvlText w:val="%9."/>
      <w:lvlJc w:val="right"/>
      <w:pPr>
        <w:tabs>
          <w:tab w:val="num" w:pos="4500"/>
        </w:tabs>
        <w:ind w:left="4500" w:hanging="420"/>
      </w:pPr>
    </w:lvl>
  </w:abstractNum>
  <w:abstractNum w:abstractNumId="2">
    <w:nsid w:val="0000004E"/>
    <w:multiLevelType w:val="multilevel"/>
    <w:tmpl w:val="0000004E"/>
    <w:lvl w:ilvl="0">
      <w:start w:val="1"/>
      <w:numFmt w:val="decimal"/>
      <w:lvlText w:val="%1、"/>
      <w:lvlJc w:val="left"/>
      <w:pPr>
        <w:tabs>
          <w:tab w:val="num" w:pos="1244"/>
        </w:tabs>
        <w:ind w:left="1244" w:hanging="720"/>
      </w:pPr>
      <w:rPr>
        <w:rFonts w:hint="eastAsia"/>
      </w:rPr>
    </w:lvl>
    <w:lvl w:ilvl="1">
      <w:start w:val="1"/>
      <w:numFmt w:val="lowerLetter"/>
      <w:lvlText w:val="%2)"/>
      <w:lvlJc w:val="left"/>
      <w:pPr>
        <w:tabs>
          <w:tab w:val="num" w:pos="1364"/>
        </w:tabs>
        <w:ind w:left="1364" w:hanging="420"/>
      </w:pPr>
    </w:lvl>
    <w:lvl w:ilvl="2">
      <w:start w:val="1"/>
      <w:numFmt w:val="lowerRoman"/>
      <w:lvlText w:val="%3."/>
      <w:lvlJc w:val="right"/>
      <w:pPr>
        <w:tabs>
          <w:tab w:val="num" w:pos="1784"/>
        </w:tabs>
        <w:ind w:left="1784" w:hanging="420"/>
      </w:pPr>
    </w:lvl>
    <w:lvl w:ilvl="3">
      <w:start w:val="1"/>
      <w:numFmt w:val="decimal"/>
      <w:lvlText w:val="%4."/>
      <w:lvlJc w:val="left"/>
      <w:pPr>
        <w:tabs>
          <w:tab w:val="num" w:pos="2204"/>
        </w:tabs>
        <w:ind w:left="2204" w:hanging="420"/>
      </w:pPr>
    </w:lvl>
    <w:lvl w:ilvl="4">
      <w:start w:val="1"/>
      <w:numFmt w:val="lowerLetter"/>
      <w:lvlText w:val="%5)"/>
      <w:lvlJc w:val="left"/>
      <w:pPr>
        <w:tabs>
          <w:tab w:val="num" w:pos="2624"/>
        </w:tabs>
        <w:ind w:left="2624" w:hanging="420"/>
      </w:pPr>
    </w:lvl>
    <w:lvl w:ilvl="5">
      <w:start w:val="1"/>
      <w:numFmt w:val="lowerRoman"/>
      <w:lvlText w:val="%6."/>
      <w:lvlJc w:val="right"/>
      <w:pPr>
        <w:tabs>
          <w:tab w:val="num" w:pos="3044"/>
        </w:tabs>
        <w:ind w:left="3044" w:hanging="420"/>
      </w:pPr>
    </w:lvl>
    <w:lvl w:ilvl="6">
      <w:start w:val="1"/>
      <w:numFmt w:val="decimal"/>
      <w:lvlText w:val="%7."/>
      <w:lvlJc w:val="left"/>
      <w:pPr>
        <w:tabs>
          <w:tab w:val="num" w:pos="3464"/>
        </w:tabs>
        <w:ind w:left="3464" w:hanging="420"/>
      </w:pPr>
    </w:lvl>
    <w:lvl w:ilvl="7">
      <w:start w:val="1"/>
      <w:numFmt w:val="lowerLetter"/>
      <w:lvlText w:val="%8)"/>
      <w:lvlJc w:val="left"/>
      <w:pPr>
        <w:tabs>
          <w:tab w:val="num" w:pos="3884"/>
        </w:tabs>
        <w:ind w:left="3884" w:hanging="420"/>
      </w:pPr>
    </w:lvl>
    <w:lvl w:ilvl="8">
      <w:start w:val="1"/>
      <w:numFmt w:val="lowerRoman"/>
      <w:lvlText w:val="%9."/>
      <w:lvlJc w:val="right"/>
      <w:pPr>
        <w:tabs>
          <w:tab w:val="num" w:pos="4304"/>
        </w:tabs>
        <w:ind w:left="4304" w:hanging="420"/>
      </w:pPr>
    </w:lvl>
  </w:abstractNum>
  <w:abstractNum w:abstractNumId="3">
    <w:nsid w:val="0000007E"/>
    <w:multiLevelType w:val="multilevel"/>
    <w:tmpl w:val="0000007E"/>
    <w:lvl w:ilvl="0">
      <w:start w:val="1"/>
      <w:numFmt w:val="chineseCountingThousand"/>
      <w:lvlText w:val="第 %1 章"/>
      <w:lvlJc w:val="left"/>
      <w:pPr>
        <w:tabs>
          <w:tab w:val="num" w:pos="1080"/>
        </w:tabs>
        <w:ind w:left="0" w:firstLine="0"/>
      </w:pPr>
      <w:rPr>
        <w:rFonts w:eastAsia="楷体_GB2312" w:hint="eastAsia"/>
        <w:b w:val="0"/>
        <w:i w:val="0"/>
        <w:sz w:val="28"/>
      </w:rPr>
    </w:lvl>
    <w:lvl w:ilvl="1">
      <w:start w:val="1"/>
      <w:numFmt w:val="chineseCountingThousand"/>
      <w:lvlText w:val="第%2节"/>
      <w:lvlJc w:val="left"/>
      <w:pPr>
        <w:tabs>
          <w:tab w:val="num" w:pos="720"/>
        </w:tabs>
        <w:ind w:left="0" w:firstLine="0"/>
      </w:pPr>
      <w:rPr>
        <w:rFonts w:eastAsia="楷体_GB2312" w:hint="eastAsia"/>
        <w:b w:val="0"/>
        <w:i w:val="0"/>
        <w:sz w:val="28"/>
      </w:rPr>
    </w:lvl>
    <w:lvl w:ilvl="2">
      <w:start w:val="1"/>
      <w:numFmt w:val="chineseCountingThousand"/>
      <w:lvlText w:val="%3、"/>
      <w:lvlJc w:val="left"/>
      <w:pPr>
        <w:tabs>
          <w:tab w:val="num" w:pos="1008"/>
        </w:tabs>
        <w:ind w:left="720" w:hanging="432"/>
      </w:pPr>
      <w:rPr>
        <w:rFonts w:eastAsia="宋体" w:hint="eastAsia"/>
        <w:b/>
        <w:i w:val="0"/>
        <w:sz w:val="32"/>
      </w:rPr>
    </w:lvl>
    <w:lvl w:ilvl="3">
      <w:start w:val="1"/>
      <w:numFmt w:val="chineseCountingThousand"/>
      <w:lvlText w:val="(%4)、"/>
      <w:lvlJc w:val="right"/>
      <w:pPr>
        <w:tabs>
          <w:tab w:val="num" w:pos="864"/>
        </w:tabs>
        <w:ind w:left="864" w:hanging="144"/>
      </w:pPr>
      <w:rPr>
        <w:rFonts w:hint="eastAsia"/>
        <w:sz w:val="32"/>
      </w:rPr>
    </w:lvl>
    <w:lvl w:ilvl="4">
      <w:start w:val="1"/>
      <w:numFmt w:val="decimal"/>
      <w:lvlText w:val="%5、"/>
      <w:lvlJc w:val="left"/>
      <w:pPr>
        <w:tabs>
          <w:tab w:val="num" w:pos="1296"/>
        </w:tabs>
        <w:ind w:left="1008" w:hanging="432"/>
      </w:pPr>
      <w:rPr>
        <w:rFonts w:hint="eastAsia"/>
        <w:sz w:val="32"/>
      </w:rPr>
    </w:lvl>
    <w:lvl w:ilvl="5">
      <w:start w:val="1"/>
      <w:numFmt w:val="decimal"/>
      <w:lvlText w:val="%6)、"/>
      <w:lvlJc w:val="left"/>
      <w:pPr>
        <w:tabs>
          <w:tab w:val="num" w:pos="1440"/>
        </w:tabs>
        <w:ind w:left="1152" w:hanging="432"/>
      </w:pPr>
      <w:rPr>
        <w:rFonts w:hint="eastAsia"/>
        <w:b/>
        <w:i w:val="0"/>
        <w:sz w:val="32"/>
      </w:rPr>
    </w:lvl>
    <w:lvl w:ilvl="6">
      <w:start w:val="1"/>
      <w:numFmt w:val="lowerRoman"/>
      <w:lvlText w:val="%7)"/>
      <w:lvlJc w:val="right"/>
      <w:pPr>
        <w:tabs>
          <w:tab w:val="num" w:pos="1296"/>
        </w:tabs>
        <w:ind w:left="1296" w:hanging="288"/>
      </w:pPr>
      <w:rPr>
        <w:rFonts w:hint="eastAsia"/>
      </w:rPr>
    </w:lvl>
    <w:lvl w:ilvl="7">
      <w:start w:val="1"/>
      <w:numFmt w:val="lowerLetter"/>
      <w:lvlText w:val="%8."/>
      <w:lvlJc w:val="left"/>
      <w:pPr>
        <w:tabs>
          <w:tab w:val="num" w:pos="1440"/>
        </w:tabs>
        <w:ind w:left="1440" w:hanging="432"/>
      </w:pPr>
      <w:rPr>
        <w:rFonts w:hint="eastAsia"/>
      </w:rPr>
    </w:lvl>
    <w:lvl w:ilvl="8">
      <w:start w:val="1"/>
      <w:numFmt w:val="lowerRoman"/>
      <w:lvlText w:val="%9."/>
      <w:lvlJc w:val="right"/>
      <w:pPr>
        <w:tabs>
          <w:tab w:val="num" w:pos="1584"/>
        </w:tabs>
        <w:ind w:left="1584" w:hanging="144"/>
      </w:pPr>
      <w:rPr>
        <w:rFonts w:hint="eastAsia"/>
      </w:rPr>
    </w:lvl>
  </w:abstractNum>
  <w:abstractNum w:abstractNumId="4">
    <w:nsid w:val="000000AF"/>
    <w:multiLevelType w:val="multilevel"/>
    <w:tmpl w:val="000000AF"/>
    <w:lvl w:ilvl="0">
      <w:start w:val="1"/>
      <w:numFmt w:val="decimal"/>
      <w:lvlText w:val="%1、"/>
      <w:lvlJc w:val="left"/>
      <w:pPr>
        <w:tabs>
          <w:tab w:val="num" w:pos="1350"/>
        </w:tabs>
        <w:ind w:left="1350" w:hanging="720"/>
      </w:pPr>
      <w:rPr>
        <w:rFonts w:hint="eastAsia"/>
      </w:rPr>
    </w:lvl>
    <w:lvl w:ilvl="1">
      <w:start w:val="1"/>
      <w:numFmt w:val="decimalEnclosedCircle"/>
      <w:lvlText w:val="%2、"/>
      <w:lvlJc w:val="left"/>
      <w:pPr>
        <w:tabs>
          <w:tab w:val="num" w:pos="1980"/>
        </w:tabs>
        <w:ind w:left="1980" w:hanging="1260"/>
      </w:pPr>
      <w:rPr>
        <w:rFonts w:hint="eastAsia"/>
      </w:r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5">
    <w:nsid w:val="000000C9"/>
    <w:multiLevelType w:val="multilevel"/>
    <w:tmpl w:val="000000C9"/>
    <w:lvl w:ilvl="0">
      <w:start w:val="5"/>
      <w:numFmt w:val="decimal"/>
      <w:lvlText w:val="%1、"/>
      <w:lvlJc w:val="left"/>
      <w:pPr>
        <w:tabs>
          <w:tab w:val="num" w:pos="1280"/>
        </w:tabs>
        <w:ind w:left="1280" w:hanging="72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6">
    <w:nsid w:val="02F10015"/>
    <w:multiLevelType w:val="hybridMultilevel"/>
    <w:tmpl w:val="0B5881A2"/>
    <w:lvl w:ilvl="0">
      <w:start w:val="3"/>
      <w:numFmt w:val="japaneseCounting"/>
      <w:lvlText w:val="%1、"/>
      <w:lvlJc w:val="left"/>
      <w:pPr>
        <w:tabs>
          <w:tab w:val="num" w:pos="1502"/>
        </w:tabs>
        <w:ind w:left="1502" w:hanging="720"/>
      </w:pPr>
      <w:rPr>
        <w:rFonts w:hint="default"/>
      </w:rPr>
    </w:lvl>
    <w:lvl w:ilvl="1" w:tentative="1">
      <w:start w:val="1"/>
      <w:numFmt w:val="lowerLetter"/>
      <w:lvlText w:val="%2)"/>
      <w:lvlJc w:val="left"/>
      <w:pPr>
        <w:tabs>
          <w:tab w:val="num" w:pos="1622"/>
        </w:tabs>
        <w:ind w:left="1622" w:hanging="420"/>
      </w:pPr>
    </w:lvl>
    <w:lvl w:ilvl="2" w:tentative="1">
      <w:start w:val="1"/>
      <w:numFmt w:val="lowerRoman"/>
      <w:lvlText w:val="%3."/>
      <w:lvlJc w:val="right"/>
      <w:pPr>
        <w:tabs>
          <w:tab w:val="num" w:pos="2042"/>
        </w:tabs>
        <w:ind w:left="2042" w:hanging="420"/>
      </w:pPr>
    </w:lvl>
    <w:lvl w:ilvl="3" w:tentative="1">
      <w:start w:val="1"/>
      <w:numFmt w:val="decimal"/>
      <w:lvlText w:val="%4."/>
      <w:lvlJc w:val="left"/>
      <w:pPr>
        <w:tabs>
          <w:tab w:val="num" w:pos="2462"/>
        </w:tabs>
        <w:ind w:left="2462" w:hanging="420"/>
      </w:pPr>
    </w:lvl>
    <w:lvl w:ilvl="4" w:tentative="1">
      <w:start w:val="1"/>
      <w:numFmt w:val="lowerLetter"/>
      <w:lvlText w:val="%5)"/>
      <w:lvlJc w:val="left"/>
      <w:pPr>
        <w:tabs>
          <w:tab w:val="num" w:pos="2882"/>
        </w:tabs>
        <w:ind w:left="2882" w:hanging="420"/>
      </w:pPr>
    </w:lvl>
    <w:lvl w:ilvl="5" w:tentative="1">
      <w:start w:val="1"/>
      <w:numFmt w:val="lowerRoman"/>
      <w:lvlText w:val="%6."/>
      <w:lvlJc w:val="right"/>
      <w:pPr>
        <w:tabs>
          <w:tab w:val="num" w:pos="3302"/>
        </w:tabs>
        <w:ind w:left="3302" w:hanging="420"/>
      </w:pPr>
    </w:lvl>
    <w:lvl w:ilvl="6" w:tentative="1">
      <w:start w:val="1"/>
      <w:numFmt w:val="decimal"/>
      <w:lvlText w:val="%7."/>
      <w:lvlJc w:val="left"/>
      <w:pPr>
        <w:tabs>
          <w:tab w:val="num" w:pos="3722"/>
        </w:tabs>
        <w:ind w:left="3722" w:hanging="420"/>
      </w:pPr>
    </w:lvl>
    <w:lvl w:ilvl="7" w:tentative="1">
      <w:start w:val="1"/>
      <w:numFmt w:val="lowerLetter"/>
      <w:lvlText w:val="%8)"/>
      <w:lvlJc w:val="left"/>
      <w:pPr>
        <w:tabs>
          <w:tab w:val="num" w:pos="4142"/>
        </w:tabs>
        <w:ind w:left="4142" w:hanging="420"/>
      </w:pPr>
    </w:lvl>
    <w:lvl w:ilvl="8" w:tentative="1">
      <w:start w:val="1"/>
      <w:numFmt w:val="lowerRoman"/>
      <w:lvlText w:val="%9."/>
      <w:lvlJc w:val="right"/>
      <w:pPr>
        <w:tabs>
          <w:tab w:val="num" w:pos="4562"/>
        </w:tabs>
        <w:ind w:left="4562" w:hanging="420"/>
      </w:pPr>
    </w:lvl>
  </w:abstractNum>
  <w:abstractNum w:abstractNumId="7">
    <w:nsid w:val="12212726"/>
    <w:multiLevelType w:val="hybridMultilevel"/>
    <w:tmpl w:val="6854F4D2"/>
    <w:lvl w:ilvl="0">
      <w:start w:val="1"/>
      <w:numFmt w:val="japaneseCounting"/>
      <w:lvlText w:val="%1、"/>
      <w:lvlJc w:val="left"/>
      <w:pPr>
        <w:tabs>
          <w:tab w:val="num" w:pos="1427"/>
        </w:tabs>
        <w:ind w:left="1427" w:hanging="645"/>
      </w:pPr>
      <w:rPr>
        <w:rFonts w:hint="default"/>
      </w:rPr>
    </w:lvl>
    <w:lvl w:ilvl="1" w:tentative="1">
      <w:start w:val="1"/>
      <w:numFmt w:val="lowerLetter"/>
      <w:lvlText w:val="%2)"/>
      <w:lvlJc w:val="left"/>
      <w:pPr>
        <w:tabs>
          <w:tab w:val="num" w:pos="1622"/>
        </w:tabs>
        <w:ind w:left="1622" w:hanging="420"/>
      </w:pPr>
    </w:lvl>
    <w:lvl w:ilvl="2" w:tentative="1">
      <w:start w:val="1"/>
      <w:numFmt w:val="lowerRoman"/>
      <w:lvlText w:val="%3."/>
      <w:lvlJc w:val="right"/>
      <w:pPr>
        <w:tabs>
          <w:tab w:val="num" w:pos="2042"/>
        </w:tabs>
        <w:ind w:left="2042" w:hanging="420"/>
      </w:pPr>
    </w:lvl>
    <w:lvl w:ilvl="3" w:tentative="1">
      <w:start w:val="1"/>
      <w:numFmt w:val="decimal"/>
      <w:lvlText w:val="%4."/>
      <w:lvlJc w:val="left"/>
      <w:pPr>
        <w:tabs>
          <w:tab w:val="num" w:pos="2462"/>
        </w:tabs>
        <w:ind w:left="2462" w:hanging="420"/>
      </w:pPr>
    </w:lvl>
    <w:lvl w:ilvl="4" w:tentative="1">
      <w:start w:val="1"/>
      <w:numFmt w:val="lowerLetter"/>
      <w:lvlText w:val="%5)"/>
      <w:lvlJc w:val="left"/>
      <w:pPr>
        <w:tabs>
          <w:tab w:val="num" w:pos="2882"/>
        </w:tabs>
        <w:ind w:left="2882" w:hanging="420"/>
      </w:pPr>
    </w:lvl>
    <w:lvl w:ilvl="5" w:tentative="1">
      <w:start w:val="1"/>
      <w:numFmt w:val="lowerRoman"/>
      <w:lvlText w:val="%6."/>
      <w:lvlJc w:val="right"/>
      <w:pPr>
        <w:tabs>
          <w:tab w:val="num" w:pos="3302"/>
        </w:tabs>
        <w:ind w:left="3302" w:hanging="420"/>
      </w:pPr>
    </w:lvl>
    <w:lvl w:ilvl="6" w:tentative="1">
      <w:start w:val="1"/>
      <w:numFmt w:val="decimal"/>
      <w:lvlText w:val="%7."/>
      <w:lvlJc w:val="left"/>
      <w:pPr>
        <w:tabs>
          <w:tab w:val="num" w:pos="3722"/>
        </w:tabs>
        <w:ind w:left="3722" w:hanging="420"/>
      </w:pPr>
    </w:lvl>
    <w:lvl w:ilvl="7" w:tentative="1">
      <w:start w:val="1"/>
      <w:numFmt w:val="lowerLetter"/>
      <w:lvlText w:val="%8)"/>
      <w:lvlJc w:val="left"/>
      <w:pPr>
        <w:tabs>
          <w:tab w:val="num" w:pos="4142"/>
        </w:tabs>
        <w:ind w:left="4142" w:hanging="420"/>
      </w:pPr>
    </w:lvl>
    <w:lvl w:ilvl="8" w:tentative="1">
      <w:start w:val="1"/>
      <w:numFmt w:val="lowerRoman"/>
      <w:lvlText w:val="%9."/>
      <w:lvlJc w:val="right"/>
      <w:pPr>
        <w:tabs>
          <w:tab w:val="num" w:pos="4562"/>
        </w:tabs>
        <w:ind w:left="4562" w:hanging="420"/>
      </w:pPr>
    </w:lvl>
  </w:abstractNum>
  <w:abstractNum w:abstractNumId="8">
    <w:nsid w:val="19F33FA9"/>
    <w:multiLevelType w:val="hybridMultilevel"/>
    <w:tmpl w:val="DD1E74F8"/>
    <w:lvl w:ilvl="0">
      <w:start w:val="1"/>
      <w:numFmt w:val="japaneseCounting"/>
      <w:lvlText w:val="%1、"/>
      <w:lvlJc w:val="left"/>
      <w:pPr>
        <w:tabs>
          <w:tab w:val="num" w:pos="720"/>
        </w:tabs>
        <w:ind w:left="720" w:hanging="720"/>
      </w:pPr>
      <w:rPr>
        <w:rFonts w:hint="default"/>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55B83207"/>
    <w:multiLevelType w:val="hybridMultilevel"/>
    <w:tmpl w:val="D82A7980"/>
    <w:lvl w:ilvl="0">
      <w:start w:val="1"/>
      <w:numFmt w:val="japaneseCounting"/>
      <w:lvlText w:val="%1、"/>
      <w:lvlJc w:val="left"/>
      <w:pPr>
        <w:tabs>
          <w:tab w:val="num" w:pos="1502"/>
        </w:tabs>
        <w:ind w:left="1502" w:hanging="720"/>
      </w:pPr>
      <w:rPr>
        <w:rFonts w:hint="default"/>
      </w:rPr>
    </w:lvl>
    <w:lvl w:ilvl="1" w:tentative="1">
      <w:start w:val="1"/>
      <w:numFmt w:val="lowerLetter"/>
      <w:lvlText w:val="%2)"/>
      <w:lvlJc w:val="left"/>
      <w:pPr>
        <w:tabs>
          <w:tab w:val="num" w:pos="1622"/>
        </w:tabs>
        <w:ind w:left="1622" w:hanging="420"/>
      </w:pPr>
    </w:lvl>
    <w:lvl w:ilvl="2" w:tentative="1">
      <w:start w:val="1"/>
      <w:numFmt w:val="lowerRoman"/>
      <w:lvlText w:val="%3."/>
      <w:lvlJc w:val="right"/>
      <w:pPr>
        <w:tabs>
          <w:tab w:val="num" w:pos="2042"/>
        </w:tabs>
        <w:ind w:left="2042" w:hanging="420"/>
      </w:pPr>
    </w:lvl>
    <w:lvl w:ilvl="3" w:tentative="1">
      <w:start w:val="1"/>
      <w:numFmt w:val="decimal"/>
      <w:lvlText w:val="%4."/>
      <w:lvlJc w:val="left"/>
      <w:pPr>
        <w:tabs>
          <w:tab w:val="num" w:pos="2462"/>
        </w:tabs>
        <w:ind w:left="2462" w:hanging="420"/>
      </w:pPr>
    </w:lvl>
    <w:lvl w:ilvl="4" w:tentative="1">
      <w:start w:val="1"/>
      <w:numFmt w:val="lowerLetter"/>
      <w:lvlText w:val="%5)"/>
      <w:lvlJc w:val="left"/>
      <w:pPr>
        <w:tabs>
          <w:tab w:val="num" w:pos="2882"/>
        </w:tabs>
        <w:ind w:left="2882" w:hanging="420"/>
      </w:pPr>
    </w:lvl>
    <w:lvl w:ilvl="5" w:tentative="1">
      <w:start w:val="1"/>
      <w:numFmt w:val="lowerRoman"/>
      <w:lvlText w:val="%6."/>
      <w:lvlJc w:val="right"/>
      <w:pPr>
        <w:tabs>
          <w:tab w:val="num" w:pos="3302"/>
        </w:tabs>
        <w:ind w:left="3302" w:hanging="420"/>
      </w:pPr>
    </w:lvl>
    <w:lvl w:ilvl="6" w:tentative="1">
      <w:start w:val="1"/>
      <w:numFmt w:val="decimal"/>
      <w:lvlText w:val="%7."/>
      <w:lvlJc w:val="left"/>
      <w:pPr>
        <w:tabs>
          <w:tab w:val="num" w:pos="3722"/>
        </w:tabs>
        <w:ind w:left="3722" w:hanging="420"/>
      </w:pPr>
    </w:lvl>
    <w:lvl w:ilvl="7" w:tentative="1">
      <w:start w:val="1"/>
      <w:numFmt w:val="lowerLetter"/>
      <w:lvlText w:val="%8)"/>
      <w:lvlJc w:val="left"/>
      <w:pPr>
        <w:tabs>
          <w:tab w:val="num" w:pos="4142"/>
        </w:tabs>
        <w:ind w:left="4142" w:hanging="420"/>
      </w:pPr>
    </w:lvl>
    <w:lvl w:ilvl="8" w:tentative="1">
      <w:start w:val="1"/>
      <w:numFmt w:val="lowerRoman"/>
      <w:lvlText w:val="%9."/>
      <w:lvlJc w:val="right"/>
      <w:pPr>
        <w:tabs>
          <w:tab w:val="num" w:pos="4562"/>
        </w:tabs>
        <w:ind w:left="4562" w:hanging="420"/>
      </w:pPr>
    </w:lvl>
  </w:abstractNum>
  <w:abstractNum w:abstractNumId="10">
    <w:nsid w:val="55D813B9"/>
    <w:multiLevelType w:val="hybridMultilevel"/>
    <w:tmpl w:val="3EC6844E"/>
    <w:lvl w:ilvl="0">
      <w:start w:val="1"/>
      <w:numFmt w:val="japaneseCounting"/>
      <w:lvlText w:val="%1、"/>
      <w:lvlJc w:val="left"/>
      <w:pPr>
        <w:tabs>
          <w:tab w:val="num" w:pos="1282"/>
        </w:tabs>
        <w:ind w:left="1282" w:hanging="720"/>
      </w:pPr>
      <w:rPr>
        <w:rFonts w:hint="default"/>
      </w:rPr>
    </w:lvl>
    <w:lvl w:ilvl="1" w:tentative="1">
      <w:start w:val="1"/>
      <w:numFmt w:val="lowerLetter"/>
      <w:lvlText w:val="%2)"/>
      <w:lvlJc w:val="left"/>
      <w:pPr>
        <w:tabs>
          <w:tab w:val="num" w:pos="1402"/>
        </w:tabs>
        <w:ind w:left="1402" w:hanging="420"/>
      </w:pPr>
    </w:lvl>
    <w:lvl w:ilvl="2" w:tentative="1">
      <w:start w:val="1"/>
      <w:numFmt w:val="lowerRoman"/>
      <w:lvlText w:val="%3."/>
      <w:lvlJc w:val="right"/>
      <w:pPr>
        <w:tabs>
          <w:tab w:val="num" w:pos="1822"/>
        </w:tabs>
        <w:ind w:left="1822" w:hanging="420"/>
      </w:pPr>
    </w:lvl>
    <w:lvl w:ilvl="3" w:tentative="1">
      <w:start w:val="1"/>
      <w:numFmt w:val="decimal"/>
      <w:lvlText w:val="%4."/>
      <w:lvlJc w:val="left"/>
      <w:pPr>
        <w:tabs>
          <w:tab w:val="num" w:pos="2242"/>
        </w:tabs>
        <w:ind w:left="2242" w:hanging="420"/>
      </w:pPr>
    </w:lvl>
    <w:lvl w:ilvl="4" w:tentative="1">
      <w:start w:val="1"/>
      <w:numFmt w:val="lowerLetter"/>
      <w:lvlText w:val="%5)"/>
      <w:lvlJc w:val="left"/>
      <w:pPr>
        <w:tabs>
          <w:tab w:val="num" w:pos="2662"/>
        </w:tabs>
        <w:ind w:left="2662" w:hanging="420"/>
      </w:pPr>
    </w:lvl>
    <w:lvl w:ilvl="5" w:tentative="1">
      <w:start w:val="1"/>
      <w:numFmt w:val="lowerRoman"/>
      <w:lvlText w:val="%6."/>
      <w:lvlJc w:val="right"/>
      <w:pPr>
        <w:tabs>
          <w:tab w:val="num" w:pos="3082"/>
        </w:tabs>
        <w:ind w:left="3082" w:hanging="420"/>
      </w:pPr>
    </w:lvl>
    <w:lvl w:ilvl="6" w:tentative="1">
      <w:start w:val="1"/>
      <w:numFmt w:val="decimal"/>
      <w:lvlText w:val="%7."/>
      <w:lvlJc w:val="left"/>
      <w:pPr>
        <w:tabs>
          <w:tab w:val="num" w:pos="3502"/>
        </w:tabs>
        <w:ind w:left="3502" w:hanging="420"/>
      </w:pPr>
    </w:lvl>
    <w:lvl w:ilvl="7" w:tentative="1">
      <w:start w:val="1"/>
      <w:numFmt w:val="lowerLetter"/>
      <w:lvlText w:val="%8)"/>
      <w:lvlJc w:val="left"/>
      <w:pPr>
        <w:tabs>
          <w:tab w:val="num" w:pos="3922"/>
        </w:tabs>
        <w:ind w:left="3922" w:hanging="420"/>
      </w:pPr>
    </w:lvl>
    <w:lvl w:ilvl="8" w:tentative="1">
      <w:start w:val="1"/>
      <w:numFmt w:val="lowerRoman"/>
      <w:lvlText w:val="%9."/>
      <w:lvlJc w:val="right"/>
      <w:pPr>
        <w:tabs>
          <w:tab w:val="num" w:pos="4342"/>
        </w:tabs>
        <w:ind w:left="4342" w:hanging="420"/>
      </w:pPr>
    </w:lvl>
  </w:abstractNum>
  <w:abstractNum w:abstractNumId="11">
    <w:nsid w:val="7BD6133B"/>
    <w:multiLevelType w:val="hybridMultilevel"/>
    <w:tmpl w:val="84EE3A0A"/>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11"/>
  </w:num>
  <w:num w:numId="8">
    <w:abstractNumId w:val="7"/>
  </w:num>
  <w:num w:numId="9">
    <w:abstractNumId w:val="6"/>
  </w:num>
  <w:num w:numId="10">
    <w:abstractNumId w:val="9"/>
  </w:num>
  <w:num w:numId="11">
    <w:abstractNumId w:val="1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52CE4"/>
    <w:rsid w:val="000774BF"/>
    <w:rsid w:val="000A6916"/>
    <w:rsid w:val="000C1F4C"/>
    <w:rsid w:val="001031B4"/>
    <w:rsid w:val="00123D8E"/>
    <w:rsid w:val="00127CBF"/>
    <w:rsid w:val="00132AD6"/>
    <w:rsid w:val="0014102E"/>
    <w:rsid w:val="00146127"/>
    <w:rsid w:val="00154B2D"/>
    <w:rsid w:val="001A15E5"/>
    <w:rsid w:val="001B1EA9"/>
    <w:rsid w:val="001C0999"/>
    <w:rsid w:val="001D4AA7"/>
    <w:rsid w:val="0020722F"/>
    <w:rsid w:val="002314DF"/>
    <w:rsid w:val="00271B5F"/>
    <w:rsid w:val="00286927"/>
    <w:rsid w:val="002B3DF5"/>
    <w:rsid w:val="002F4675"/>
    <w:rsid w:val="00371DB0"/>
    <w:rsid w:val="00394701"/>
    <w:rsid w:val="003A71C1"/>
    <w:rsid w:val="003F05A0"/>
    <w:rsid w:val="003F4C0C"/>
    <w:rsid w:val="003F51D3"/>
    <w:rsid w:val="00400A15"/>
    <w:rsid w:val="00410377"/>
    <w:rsid w:val="00424AF0"/>
    <w:rsid w:val="00431F4B"/>
    <w:rsid w:val="0043438B"/>
    <w:rsid w:val="00435C5A"/>
    <w:rsid w:val="00447EDE"/>
    <w:rsid w:val="00450E33"/>
    <w:rsid w:val="00476615"/>
    <w:rsid w:val="00481529"/>
    <w:rsid w:val="004A5786"/>
    <w:rsid w:val="004A759D"/>
    <w:rsid w:val="004C6BDB"/>
    <w:rsid w:val="005261FA"/>
    <w:rsid w:val="00530567"/>
    <w:rsid w:val="00531B7A"/>
    <w:rsid w:val="005364C9"/>
    <w:rsid w:val="00542343"/>
    <w:rsid w:val="00553EFA"/>
    <w:rsid w:val="005D33DF"/>
    <w:rsid w:val="00612DC7"/>
    <w:rsid w:val="0062275A"/>
    <w:rsid w:val="006E320F"/>
    <w:rsid w:val="007476F8"/>
    <w:rsid w:val="007800B3"/>
    <w:rsid w:val="00796F5E"/>
    <w:rsid w:val="007A7908"/>
    <w:rsid w:val="007F2EB5"/>
    <w:rsid w:val="008D5E44"/>
    <w:rsid w:val="00960D97"/>
    <w:rsid w:val="00991625"/>
    <w:rsid w:val="00991EE8"/>
    <w:rsid w:val="009D4F03"/>
    <w:rsid w:val="00A00ED6"/>
    <w:rsid w:val="00A43B12"/>
    <w:rsid w:val="00A604F8"/>
    <w:rsid w:val="00A66168"/>
    <w:rsid w:val="00A74D96"/>
    <w:rsid w:val="00A84973"/>
    <w:rsid w:val="00AB7EFB"/>
    <w:rsid w:val="00AC4D39"/>
    <w:rsid w:val="00B03ABB"/>
    <w:rsid w:val="00B10C50"/>
    <w:rsid w:val="00B16A50"/>
    <w:rsid w:val="00B235AF"/>
    <w:rsid w:val="00B37DB5"/>
    <w:rsid w:val="00B876CC"/>
    <w:rsid w:val="00BA3598"/>
    <w:rsid w:val="00BE3924"/>
    <w:rsid w:val="00C0728F"/>
    <w:rsid w:val="00C23CB8"/>
    <w:rsid w:val="00C310D6"/>
    <w:rsid w:val="00C326D5"/>
    <w:rsid w:val="00C50CFA"/>
    <w:rsid w:val="00CE3638"/>
    <w:rsid w:val="00CE7375"/>
    <w:rsid w:val="00D1284D"/>
    <w:rsid w:val="00D16FBE"/>
    <w:rsid w:val="00D50CC4"/>
    <w:rsid w:val="00D67F54"/>
    <w:rsid w:val="00D81F20"/>
    <w:rsid w:val="00D8389B"/>
    <w:rsid w:val="00D90E8D"/>
    <w:rsid w:val="00DA2E4A"/>
    <w:rsid w:val="00E00E8A"/>
    <w:rsid w:val="00E015C1"/>
    <w:rsid w:val="00E20559"/>
    <w:rsid w:val="00E252AB"/>
    <w:rsid w:val="00E30580"/>
    <w:rsid w:val="00E32987"/>
    <w:rsid w:val="00E5045D"/>
    <w:rsid w:val="00E919F7"/>
    <w:rsid w:val="00E923B1"/>
    <w:rsid w:val="00EC3545"/>
    <w:rsid w:val="00EF4D13"/>
    <w:rsid w:val="00F37E45"/>
    <w:rsid w:val="00F5157D"/>
    <w:rsid w:val="00F54BBB"/>
    <w:rsid w:val="00FA5862"/>
    <w:rsid w:val="00FE584F"/>
    <w:rsid w:val="00FF142A"/>
    <w:rsid w:val="00FF256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72B"/>
    <w:pPr>
      <w:widowControl w:val="0"/>
      <w:jc w:val="both"/>
    </w:pPr>
    <w:rPr>
      <w:kern w:val="2"/>
      <w:sz w:val="21"/>
      <w:lang w:val="en-US" w:eastAsia="zh-CN" w:bidi="ar-SA"/>
    </w:rPr>
  </w:style>
  <w:style w:type="paragraph" w:styleId="Heading1">
    <w:name w:val="heading 1"/>
    <w:basedOn w:val="Normal"/>
    <w:next w:val="Normal"/>
    <w:qFormat/>
    <w:pPr>
      <w:pageBreakBefore/>
      <w:spacing w:after="120" w:afterAutospacing="0" w:line="500" w:lineRule="exact"/>
      <w:jc w:val="center"/>
      <w:outlineLvl w:val="0"/>
    </w:pPr>
    <w:rPr>
      <w:rFonts w:eastAsia="黑体"/>
      <w:sz w:val="36"/>
    </w:rPr>
  </w:style>
  <w:style w:type="paragraph" w:styleId="Heading2">
    <w:name w:val="heading 2"/>
    <w:aliases w:val="标题 2 Char"/>
    <w:basedOn w:val="Normal"/>
    <w:next w:val="Normal"/>
    <w:link w:val="2CharCharChar"/>
    <w:qFormat/>
    <w:pPr>
      <w:spacing w:before="156" w:beforeAutospacing="0" w:after="156" w:afterAutospacing="0" w:line="413" w:lineRule="auto"/>
      <w:ind w:firstLine="562"/>
      <w:outlineLvl w:val="1"/>
    </w:pPr>
    <w:rPr>
      <w:b/>
      <w:sz w:val="28"/>
    </w:rPr>
  </w:style>
  <w:style w:type="paragraph" w:styleId="Heading3">
    <w:name w:val="heading 3"/>
    <w:basedOn w:val="Normal"/>
    <w:next w:val="Normal"/>
    <w:qFormat/>
    <w:pPr>
      <w:keepNext/>
      <w:keepLines/>
      <w:tabs>
        <w:tab w:val="left" w:pos="1008"/>
      </w:tabs>
      <w:spacing w:before="260" w:after="260" w:line="415" w:lineRule="auto"/>
      <w:ind w:left="720" w:hanging="432"/>
      <w:outlineLvl w:val="2"/>
    </w:pPr>
    <w:rPr>
      <w:b/>
      <w:sz w:val="32"/>
    </w:rPr>
  </w:style>
  <w:style w:type="paragraph" w:styleId="Heading4">
    <w:name w:val="heading 4"/>
    <w:basedOn w:val="Normal"/>
    <w:next w:val="Normal"/>
    <w:qFormat/>
    <w:pPr>
      <w:keepNext/>
      <w:keepLines/>
      <w:tabs>
        <w:tab w:val="left" w:pos="864"/>
      </w:tabs>
      <w:spacing w:before="280" w:after="290" w:line="374" w:lineRule="auto"/>
      <w:ind w:left="864" w:hanging="144"/>
      <w:outlineLvl w:val="3"/>
    </w:pPr>
    <w:rPr>
      <w:rFonts w:ascii="Arial" w:eastAsia="黑体" w:hAnsi="Arial"/>
      <w:b/>
      <w:sz w:val="28"/>
    </w:rPr>
  </w:style>
  <w:style w:type="paragraph" w:styleId="Heading5">
    <w:name w:val="heading 5"/>
    <w:basedOn w:val="Normal"/>
    <w:next w:val="Normal"/>
    <w:qFormat/>
    <w:pPr>
      <w:keepNext/>
      <w:keepLines/>
      <w:tabs>
        <w:tab w:val="left" w:pos="1296"/>
      </w:tabs>
      <w:spacing w:before="280" w:after="290" w:line="374" w:lineRule="auto"/>
      <w:ind w:left="1008" w:hanging="432"/>
      <w:outlineLvl w:val="4"/>
    </w:pPr>
    <w:rPr>
      <w:b/>
      <w:sz w:val="28"/>
    </w:rPr>
  </w:style>
  <w:style w:type="paragraph" w:styleId="Heading6">
    <w:name w:val="heading 6"/>
    <w:basedOn w:val="Normal"/>
    <w:next w:val="Normal"/>
    <w:qFormat/>
    <w:pPr>
      <w:keepNext/>
      <w:keepLines/>
      <w:tabs>
        <w:tab w:val="left" w:pos="1440"/>
      </w:tabs>
      <w:spacing w:before="240" w:after="64" w:line="319" w:lineRule="auto"/>
      <w:ind w:left="1152" w:hanging="432"/>
      <w:outlineLvl w:val="5"/>
    </w:pPr>
    <w:rPr>
      <w:rFonts w:ascii="Arial" w:eastAsia="黑体" w:hAnsi="Arial"/>
      <w:b/>
      <w:sz w:val="24"/>
    </w:rPr>
  </w:style>
  <w:style w:type="paragraph" w:styleId="Heading7">
    <w:name w:val="heading 7"/>
    <w:basedOn w:val="Normal"/>
    <w:next w:val="Normal"/>
    <w:qFormat/>
    <w:pPr>
      <w:keepNext/>
      <w:keepLines/>
      <w:tabs>
        <w:tab w:val="left" w:pos="1296"/>
      </w:tabs>
      <w:spacing w:before="240" w:after="64" w:line="319" w:lineRule="auto"/>
      <w:ind w:left="1296" w:hanging="288"/>
      <w:outlineLvl w:val="6"/>
    </w:pPr>
    <w:rPr>
      <w:b/>
      <w:sz w:val="24"/>
    </w:rPr>
  </w:style>
  <w:style w:type="paragraph" w:styleId="Heading8">
    <w:name w:val="heading 8"/>
    <w:basedOn w:val="Normal"/>
    <w:next w:val="Normal"/>
    <w:qFormat/>
    <w:pPr>
      <w:keepNext/>
      <w:keepLines/>
      <w:tabs>
        <w:tab w:val="left" w:pos="1440"/>
      </w:tabs>
      <w:spacing w:before="240" w:after="64" w:line="319" w:lineRule="auto"/>
      <w:ind w:left="1440" w:hanging="432"/>
      <w:outlineLvl w:val="7"/>
    </w:pPr>
    <w:rPr>
      <w:rFonts w:ascii="Arial" w:eastAsia="黑体" w:hAnsi="Arial"/>
      <w:sz w:val="24"/>
    </w:rPr>
  </w:style>
  <w:style w:type="paragraph" w:styleId="Heading9">
    <w:name w:val="heading 9"/>
    <w:basedOn w:val="Normal"/>
    <w:next w:val="Normal"/>
    <w:qFormat/>
    <w:pPr>
      <w:keepNext/>
      <w:keepLines/>
      <w:tabs>
        <w:tab w:val="left" w:pos="1584"/>
      </w:tabs>
      <w:spacing w:before="240" w:after="64" w:line="319" w:lineRule="auto"/>
      <w:ind w:left="1584" w:hanging="144"/>
      <w:outlineLvl w:val="8"/>
    </w:pPr>
    <w:rPr>
      <w:rFonts w:ascii="Arial" w:eastAsia="黑体" w:hAnsi="Arial"/>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PageNumber">
    <w:name w:val="page number"/>
    <w:basedOn w:val="DefaultParagraphFont"/>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pacing w:before="100" w:beforeAutospacing="0" w:after="100" w:afterAutospacing="0"/>
      <w:jc w:val="center"/>
      <w:textAlignment w:val="center"/>
    </w:pPr>
    <w:rPr>
      <w:rFonts w:ascii="仿宋_GB2312" w:eastAsia="仿宋_GB2312" w:hAnsi="Arial Unicode MS" w:hint="eastAsia"/>
      <w:kern w:val="0"/>
      <w:sz w:val="24"/>
    </w:rPr>
  </w:style>
  <w:style w:type="paragraph" w:styleId="TOC8">
    <w:name w:val="toc 8"/>
    <w:basedOn w:val="Normal"/>
    <w:next w:val="Normal"/>
    <w:pPr>
      <w:ind w:left="1470"/>
      <w:jc w:val="left"/>
    </w:pPr>
    <w:rPr>
      <w:sz w:val="18"/>
      <w:szCs w:val="18"/>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pacing w:before="100" w:beforeAutospacing="0" w:after="100" w:afterAutospacing="0"/>
      <w:jc w:val="center"/>
      <w:textAlignment w:val="center"/>
    </w:pPr>
    <w:rPr>
      <w:rFonts w:eastAsia="Arial Unicode MS"/>
      <w:kern w:val="0"/>
      <w:sz w:val="24"/>
    </w:rPr>
  </w:style>
  <w:style w:type="paragraph" w:customStyle="1" w:styleId="font6">
    <w:name w:val="font6"/>
    <w:basedOn w:val="Normal"/>
    <w:pPr>
      <w:widowControl/>
      <w:spacing w:before="100" w:beforeAutospacing="0" w:after="100" w:afterAutospacing="0"/>
      <w:jc w:val="left"/>
    </w:pPr>
    <w:rPr>
      <w:rFonts w:ascii="仿宋_GB2312" w:eastAsia="仿宋_GB2312" w:hAnsi="Arial Unicode MS" w:hint="eastAsia"/>
      <w:kern w:val="0"/>
      <w:sz w:val="24"/>
    </w:rPr>
  </w:style>
  <w:style w:type="paragraph" w:customStyle="1" w:styleId="xl33">
    <w:name w:val="xl33"/>
    <w:basedOn w:val="Normal"/>
    <w:pPr>
      <w:widowControl/>
      <w:spacing w:before="100" w:beforeAutospacing="0" w:after="100" w:afterAutospacing="0"/>
      <w:jc w:val="left"/>
    </w:pPr>
    <w:rPr>
      <w:rFonts w:ascii="Arial Unicode MS" w:eastAsia="Arial Unicode MS" w:hAnsi="Arial Unicode MS"/>
      <w:kern w:val="0"/>
      <w:sz w:val="24"/>
    </w:rPr>
  </w:style>
  <w:style w:type="paragraph" w:customStyle="1" w:styleId="xl32">
    <w:name w:val="xl32"/>
    <w:basedOn w:val="Normal"/>
    <w:pPr>
      <w:widowControl/>
      <w:pBdr>
        <w:bottom w:val="single" w:sz="4" w:space="0" w:color="auto"/>
      </w:pBdr>
      <w:spacing w:before="100" w:beforeAutospacing="0" w:after="100" w:afterAutospacing="0"/>
      <w:jc w:val="center"/>
    </w:pPr>
    <w:rPr>
      <w:rFonts w:ascii="Arial Unicode MS" w:eastAsia="Arial Unicode MS" w:hAnsi="Arial Unicode MS"/>
      <w:b/>
      <w:kern w:val="0"/>
      <w:sz w:val="32"/>
    </w:rPr>
  </w:style>
  <w:style w:type="paragraph" w:customStyle="1" w:styleId="xl23">
    <w:name w:val="xl23"/>
    <w:basedOn w:val="Normal"/>
    <w:pPr>
      <w:widowControl/>
      <w:pBdr>
        <w:top w:val="single" w:sz="4" w:space="0" w:color="auto"/>
        <w:left w:val="single" w:sz="4" w:space="0" w:color="auto"/>
        <w:bottom w:val="single" w:sz="4" w:space="0" w:color="auto"/>
        <w:right w:val="single" w:sz="4" w:space="0" w:color="auto"/>
      </w:pBdr>
      <w:spacing w:before="100" w:beforeAutospacing="0" w:after="100" w:afterAutospacing="0"/>
      <w:jc w:val="center"/>
    </w:pPr>
    <w:rPr>
      <w:rFonts w:ascii="仿宋_GB2312" w:eastAsia="仿宋_GB2312" w:hAnsi="Arial Unicode MS" w:hint="eastAsia"/>
      <w:kern w:val="0"/>
      <w:sz w:val="24"/>
    </w:rPr>
  </w:style>
  <w:style w:type="paragraph" w:styleId="TOC3">
    <w:name w:val="toc 3"/>
    <w:basedOn w:val="Normal"/>
    <w:next w:val="Normal"/>
    <w:pPr>
      <w:ind w:left="420"/>
      <w:jc w:val="left"/>
    </w:pPr>
    <w:rPr>
      <w:i/>
      <w:iCs/>
      <w:sz w:val="20"/>
    </w:rPr>
  </w:style>
  <w:style w:type="paragraph" w:styleId="Footer">
    <w:name w:val="footer"/>
    <w:basedOn w:val="Normal"/>
    <w:pPr>
      <w:tabs>
        <w:tab w:val="center" w:pos="4153"/>
        <w:tab w:val="right" w:pos="8306"/>
      </w:tabs>
      <w:snapToGrid w:val="0"/>
      <w:jc w:val="left"/>
    </w:pPr>
    <w:rPr>
      <w:sz w:val="18"/>
    </w:rPr>
  </w:style>
  <w:style w:type="paragraph" w:styleId="BodyTextIndent">
    <w:name w:val="Body Text Indent"/>
    <w:basedOn w:val="Normal"/>
    <w:pPr>
      <w:ind w:firstLine="640"/>
    </w:pPr>
    <w:rPr>
      <w:rFonts w:eastAsia="仿宋_GB2312"/>
      <w:sz w:val="32"/>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Autospacing="0" w:after="100" w:afterAutospacing="0"/>
      <w:jc w:val="center"/>
      <w:textAlignment w:val="center"/>
    </w:pPr>
    <w:rPr>
      <w:rFonts w:ascii="仿宋_GB2312" w:eastAsia="仿宋_GB2312" w:hAnsi="Arial Unicode MS" w:hint="eastAsia"/>
      <w:kern w:val="0"/>
      <w:sz w:val="24"/>
    </w:rPr>
  </w:style>
  <w:style w:type="paragraph" w:customStyle="1" w:styleId="xl31">
    <w:name w:val="xl31"/>
    <w:basedOn w:val="Normal"/>
    <w:pPr>
      <w:widowControl/>
      <w:spacing w:before="100" w:beforeAutospacing="0" w:after="100" w:afterAutospacing="0"/>
      <w:jc w:val="left"/>
    </w:pPr>
    <w:rPr>
      <w:rFonts w:eastAsia="Arial Unicode MS"/>
      <w:kern w:val="0"/>
      <w:sz w:val="24"/>
    </w:rPr>
  </w:style>
  <w:style w:type="paragraph" w:customStyle="1" w:styleId="font5">
    <w:name w:val="font5"/>
    <w:basedOn w:val="Normal"/>
    <w:pPr>
      <w:widowControl/>
      <w:spacing w:before="100" w:beforeAutospacing="0" w:after="100" w:afterAutospacing="0"/>
      <w:jc w:val="left"/>
    </w:pPr>
    <w:rPr>
      <w:rFonts w:ascii="宋体" w:hAnsi="宋体" w:hint="eastAsia"/>
      <w:kern w:val="0"/>
      <w:sz w:val="18"/>
    </w:rPr>
  </w:style>
  <w:style w:type="paragraph" w:customStyle="1" w:styleId="xl27">
    <w:name w:val="xl27"/>
    <w:basedOn w:val="Normal"/>
    <w:pPr>
      <w:widowControl/>
      <w:pBdr>
        <w:left w:val="single" w:sz="4" w:space="0" w:color="auto"/>
        <w:right w:val="single" w:sz="4" w:space="0" w:color="auto"/>
      </w:pBdr>
      <w:spacing w:before="100" w:beforeAutospacing="0" w:after="100" w:afterAutospacing="0"/>
      <w:jc w:val="center"/>
      <w:textAlignment w:val="center"/>
    </w:pPr>
    <w:rPr>
      <w:rFonts w:ascii="仿宋_GB2312" w:eastAsia="仿宋_GB2312" w:hAnsi="Arial Unicode MS" w:hint="eastAsia"/>
      <w:kern w:val="0"/>
      <w:sz w:val="24"/>
    </w:rPr>
  </w:style>
  <w:style w:type="paragraph" w:styleId="TOC1">
    <w:name w:val="toc 1"/>
    <w:basedOn w:val="Normal"/>
    <w:next w:val="Normal"/>
    <w:pPr>
      <w:spacing w:before="120" w:after="120"/>
      <w:jc w:val="left"/>
    </w:pPr>
    <w:rPr>
      <w:b/>
      <w:bCs/>
      <w:caps/>
      <w:sz w:val="20"/>
    </w:rPr>
  </w:style>
  <w:style w:type="paragraph" w:styleId="BodyTextIndent3">
    <w:name w:val="Body Text Indent 3"/>
    <w:basedOn w:val="Normal"/>
    <w:pPr>
      <w:ind w:firstLine="645"/>
    </w:pPr>
    <w:rPr>
      <w:rFonts w:ascii="仿宋_GB2312" w:eastAsia="仿宋_GB2312" w:hAnsi="宋体"/>
      <w:sz w:val="32"/>
    </w:rPr>
  </w:style>
  <w:style w:type="paragraph" w:styleId="BodyText">
    <w:name w:val="Body Text"/>
    <w:aliases w:val="手改"/>
    <w:basedOn w:val="Normal"/>
    <w:rPr>
      <w:sz w:val="28"/>
    </w:rPr>
  </w:style>
  <w:style w:type="paragraph" w:customStyle="1" w:styleId="font0">
    <w:name w:val="font0"/>
    <w:basedOn w:val="Normal"/>
    <w:pPr>
      <w:widowControl/>
      <w:spacing w:before="100" w:beforeAutospacing="0" w:after="100" w:afterAutospacing="0"/>
      <w:jc w:val="left"/>
    </w:pPr>
    <w:rPr>
      <w:rFonts w:ascii="宋体" w:hAnsi="宋体" w:hint="eastAsia"/>
      <w:kern w:val="0"/>
      <w:sz w:val="24"/>
    </w:rPr>
  </w:style>
  <w:style w:type="paragraph" w:styleId="TOC4">
    <w:name w:val="toc 4"/>
    <w:basedOn w:val="Normal"/>
    <w:next w:val="Normal"/>
    <w:pPr>
      <w:ind w:left="630"/>
      <w:jc w:val="left"/>
    </w:pPr>
    <w:rPr>
      <w:sz w:val="18"/>
      <w:szCs w:val="18"/>
    </w:rPr>
  </w:style>
  <w:style w:type="paragraph" w:styleId="BodyTextIndent2">
    <w:name w:val="Body Text Indent 2"/>
    <w:basedOn w:val="Normal"/>
    <w:pPr>
      <w:ind w:firstLine="720"/>
    </w:pPr>
    <w:rPr>
      <w:rFonts w:eastAsia="仿宋_GB2312"/>
      <w:sz w:val="32"/>
    </w:rPr>
  </w:style>
  <w:style w:type="paragraph" w:styleId="TOC5">
    <w:name w:val="toc 5"/>
    <w:basedOn w:val="Normal"/>
    <w:next w:val="Normal"/>
    <w:pPr>
      <w:ind w:left="840"/>
      <w:jc w:val="left"/>
    </w:pPr>
    <w:rPr>
      <w:sz w:val="18"/>
      <w:szCs w:val="18"/>
    </w:rPr>
  </w:style>
  <w:style w:type="paragraph" w:styleId="TOC7">
    <w:name w:val="toc 7"/>
    <w:basedOn w:val="Normal"/>
    <w:next w:val="Normal"/>
    <w:pPr>
      <w:ind w:left="1260"/>
      <w:jc w:val="left"/>
    </w:pPr>
    <w:rPr>
      <w:sz w:val="18"/>
      <w:szCs w:val="18"/>
    </w:rPr>
  </w:style>
  <w:style w:type="paragraph" w:customStyle="1" w:styleId="font7">
    <w:name w:val="font7"/>
    <w:basedOn w:val="Normal"/>
    <w:pPr>
      <w:widowControl/>
      <w:spacing w:before="100" w:beforeAutospacing="0" w:after="100" w:afterAutospacing="0"/>
      <w:jc w:val="left"/>
    </w:pPr>
    <w:rPr>
      <w:rFonts w:ascii="仿宋_GB2312" w:eastAsia="仿宋_GB2312" w:hAnsi="Arial Unicode MS" w:hint="eastAsia"/>
      <w:kern w:val="0"/>
      <w:sz w:val="24"/>
    </w:rPr>
  </w:style>
  <w:style w:type="paragraph" w:styleId="Date">
    <w:name w:val="Date"/>
    <w:basedOn w:val="Normal"/>
    <w:next w:val="Normal"/>
    <w:pPr>
      <w:ind w:left="100"/>
    </w:pPr>
    <w:rPr>
      <w:rFonts w:ascii="宋体" w:hAnsi="MS Sans Serif"/>
      <w:color w:val="000000"/>
      <w:kern w:val="0"/>
      <w:sz w:val="30"/>
    </w:rPr>
  </w:style>
  <w:style w:type="paragraph" w:styleId="BodyText2">
    <w:name w:val="Body Text 2"/>
    <w:basedOn w:val="Normal"/>
    <w:rPr>
      <w:rFonts w:eastAsia="仿宋_GB2312"/>
      <w:sz w:val="28"/>
    </w:rPr>
  </w:style>
  <w:style w:type="paragraph" w:customStyle="1" w:styleId="xl22">
    <w:name w:val="xl22"/>
    <w:basedOn w:val="Normal"/>
    <w:pPr>
      <w:widowControl/>
      <w:pBdr>
        <w:top w:val="single" w:sz="4" w:space="0" w:color="auto"/>
        <w:left w:val="single" w:sz="4" w:space="0" w:color="auto"/>
        <w:bottom w:val="single" w:sz="4" w:space="0" w:color="auto"/>
        <w:right w:val="single" w:sz="4" w:space="0" w:color="auto"/>
      </w:pBdr>
      <w:spacing w:before="100" w:beforeAutospacing="0" w:after="100" w:afterAutospacing="0"/>
      <w:jc w:val="center"/>
      <w:textAlignment w:val="center"/>
    </w:pPr>
    <w:rPr>
      <w:rFonts w:eastAsia="Arial Unicode MS"/>
      <w:kern w:val="0"/>
      <w:sz w:val="24"/>
    </w:rPr>
  </w:style>
  <w:style w:type="paragraph" w:styleId="TOC6">
    <w:name w:val="toc 6"/>
    <w:basedOn w:val="Normal"/>
    <w:next w:val="Normal"/>
    <w:pPr>
      <w:ind w:left="1050"/>
      <w:jc w:val="left"/>
    </w:pPr>
    <w:rPr>
      <w:sz w:val="18"/>
      <w:szCs w:val="18"/>
    </w:rPr>
  </w:style>
  <w:style w:type="paragraph" w:customStyle="1" w:styleId="a">
    <w:name w:val="水电"/>
    <w:basedOn w:val="Normal"/>
    <w:pPr>
      <w:ind w:left="420"/>
    </w:pPr>
    <w:rPr>
      <w:rFonts w:ascii="仿宋_GB2312"/>
      <w:sz w:val="24"/>
    </w:rPr>
  </w:style>
  <w:style w:type="paragraph" w:styleId="TOC2">
    <w:name w:val="toc 2"/>
    <w:basedOn w:val="Normal"/>
    <w:next w:val="Normal"/>
    <w:pPr>
      <w:ind w:left="210"/>
      <w:jc w:val="left"/>
    </w:pPr>
    <w:rPr>
      <w:smallCaps/>
      <w:sz w:val="20"/>
    </w:rPr>
  </w:style>
  <w:style w:type="paragraph" w:styleId="TOC9">
    <w:name w:val="toc 9"/>
    <w:basedOn w:val="Normal"/>
    <w:next w:val="Normal"/>
    <w:pPr>
      <w:ind w:left="1680"/>
      <w:jc w:val="left"/>
    </w:pPr>
    <w:rPr>
      <w:sz w:val="18"/>
      <w:szCs w:val="18"/>
    </w:rPr>
  </w:style>
  <w:style w:type="paragraph" w:customStyle="1" w:styleId="xl30">
    <w:name w:val="xl30"/>
    <w:basedOn w:val="Normal"/>
    <w:pPr>
      <w:widowControl/>
      <w:pBdr>
        <w:bottom w:val="single" w:sz="4" w:space="0" w:color="auto"/>
      </w:pBdr>
      <w:spacing w:before="100" w:beforeAutospacing="0" w:after="100" w:afterAutospacing="0"/>
      <w:jc w:val="center"/>
      <w:textAlignment w:val="center"/>
    </w:pPr>
    <w:rPr>
      <w:rFonts w:ascii="仿宋_GB2312" w:eastAsia="仿宋_GB2312" w:hAnsi="Arial Unicode MS" w:hint="eastAsia"/>
      <w:b/>
      <w:kern w:val="0"/>
      <w:sz w:val="32"/>
    </w:rPr>
  </w:style>
  <w:style w:type="paragraph" w:customStyle="1" w:styleId="xl25">
    <w:name w:val="xl25"/>
    <w:basedOn w:val="Normal"/>
    <w:pPr>
      <w:widowControl/>
      <w:pBdr>
        <w:left w:val="single" w:sz="4" w:space="0" w:color="auto"/>
        <w:bottom w:val="single" w:sz="4" w:space="0" w:color="auto"/>
        <w:right w:val="single" w:sz="4" w:space="0" w:color="auto"/>
      </w:pBdr>
      <w:spacing w:before="100" w:beforeAutospacing="0" w:after="100" w:afterAutospacing="0"/>
      <w:jc w:val="center"/>
      <w:textAlignment w:val="top"/>
    </w:pPr>
    <w:rPr>
      <w:rFonts w:ascii="仿宋_GB2312" w:eastAsia="仿宋_GB2312" w:hAnsi="Arial Unicode MS" w:hint="eastAsia"/>
      <w:kern w:val="0"/>
      <w:sz w:val="28"/>
    </w:rPr>
  </w:style>
  <w:style w:type="paragraph" w:customStyle="1" w:styleId="xl29">
    <w:name w:val="xl29"/>
    <w:basedOn w:val="Normal"/>
    <w:pPr>
      <w:widowControl/>
      <w:spacing w:before="100" w:beforeAutospacing="0" w:after="100" w:afterAutospacing="0"/>
      <w:jc w:val="left"/>
    </w:pPr>
    <w:rPr>
      <w:rFonts w:ascii="仿宋_GB2312" w:eastAsia="仿宋_GB2312" w:hAnsi="Arial Unicode MS" w:hint="eastAsia"/>
      <w:kern w:val="0"/>
      <w:sz w:val="24"/>
    </w:rPr>
  </w:style>
  <w:style w:type="paragraph" w:customStyle="1" w:styleId="xl34">
    <w:name w:val="xl34"/>
    <w:basedOn w:val="Normal"/>
    <w:pPr>
      <w:widowControl/>
      <w:spacing w:before="100" w:beforeAutospacing="0" w:after="100" w:afterAutospacing="0"/>
      <w:jc w:val="center"/>
    </w:pPr>
    <w:rPr>
      <w:rFonts w:ascii="Arial Unicode MS" w:eastAsia="Arial Unicode MS" w:hAnsi="Arial Unicode MS"/>
      <w:kern w:val="0"/>
      <w:sz w:val="24"/>
    </w:rPr>
  </w:style>
  <w:style w:type="paragraph" w:styleId="BalloonText">
    <w:name w:val="Balloon Text"/>
    <w:basedOn w:val="Normal"/>
    <w:semiHidden/>
    <w:rsid w:val="00DF6105"/>
    <w:rPr>
      <w:sz w:val="18"/>
      <w:szCs w:val="18"/>
    </w:rPr>
  </w:style>
  <w:style w:type="table" w:styleId="TableGrid">
    <w:name w:val="Table Grid"/>
    <w:basedOn w:val="TableNormal"/>
    <w:rsid w:val="004F0BD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5A0"/>
    <w:pPr>
      <w:pBdr>
        <w:bottom w:val="single" w:sz="6" w:space="1" w:color="auto"/>
      </w:pBdr>
      <w:tabs>
        <w:tab w:val="center" w:pos="4153"/>
        <w:tab w:val="right" w:pos="8306"/>
      </w:tabs>
      <w:snapToGrid w:val="0"/>
      <w:jc w:val="center"/>
    </w:pPr>
    <w:rPr>
      <w:sz w:val="18"/>
      <w:szCs w:val="18"/>
    </w:rPr>
  </w:style>
  <w:style w:type="paragraph" w:customStyle="1" w:styleId="CharCharCharChar">
    <w:name w:val=" Char Char Char Char"/>
    <w:basedOn w:val="Normal"/>
    <w:rsid w:val="00991625"/>
    <w:pPr>
      <w:spacing w:line="360" w:lineRule="auto"/>
      <w:ind w:firstLine="200"/>
    </w:pPr>
    <w:rPr>
      <w:rFonts w:ascii="宋体" w:hAnsi="宋体" w:cs="宋体"/>
      <w:sz w:val="24"/>
      <w:szCs w:val="24"/>
    </w:rPr>
  </w:style>
  <w:style w:type="paragraph" w:styleId="NormalIndent">
    <w:name w:val="Normal Indent"/>
    <w:aliases w:val="ALT+Z,四号,正文不缩进,正文对齐,正文文字首行缩进,正文非缩进,正文非缩进 Char,正文顶格悬挂,正文（首行缩进两字） Char Char,正文（首行缩进两字） Char Char Char,正文（首行缩进两字） Char Char Char Char Char,正文（首行缩进两字） Char Char Char Char Char Char Char,段1,特点,缩进,署名,署名 Char,表正文,表正文 Char Char Char,首行缩进,（首行缩进两字）"/>
    <w:basedOn w:val="Normal"/>
    <w:rsid w:val="003F4C0C"/>
    <w:pPr>
      <w:ind w:firstLine="420"/>
    </w:pPr>
  </w:style>
  <w:style w:type="character" w:customStyle="1" w:styleId="2CharCharChar">
    <w:name w:val="标题 2 Char Char Char"/>
    <w:basedOn w:val="DefaultParagraphFont"/>
    <w:link w:val="Heading2"/>
    <w:rsid w:val="003F4C0C"/>
    <w:rPr>
      <w:rFonts w:eastAsia="宋体"/>
      <w:b/>
      <w:kern w:val="2"/>
      <w:sz w:val="28"/>
      <w:lang w:val="en-US" w:eastAsia="zh-CN" w:bidi="ar-SA"/>
    </w:rPr>
  </w:style>
  <w:style w:type="paragraph" w:styleId="DocumentMap">
    <w:name w:val="Document Map"/>
    <w:basedOn w:val="Normal"/>
    <w:semiHidden/>
    <w:rsid w:val="003F4C0C"/>
    <w:pPr>
      <w:shd w:val="clear" w:color="auto" w:fill="000080"/>
    </w:pPr>
    <w:rPr>
      <w:szCs w:val="24"/>
    </w:rPr>
  </w:style>
  <w:style w:type="paragraph" w:customStyle="1" w:styleId="BT">
    <w:name w:val="BT"/>
    <w:basedOn w:val="Normal"/>
    <w:rsid w:val="003F4C0C"/>
    <w:pPr>
      <w:tabs>
        <w:tab w:val="left" w:pos="1440"/>
      </w:tabs>
      <w:ind w:left="482"/>
      <w:jc w:val="center"/>
      <w:outlineLvl w:val="0"/>
    </w:pPr>
    <w:rPr>
      <w:b/>
      <w:bCs/>
      <w:sz w:val="4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17100013122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7</Pages>
  <Words>2661</Words>
  <Characters>15168</Characters>
  <Application>Microsoft Office Word</Application>
  <DocSecurity>0</DocSecurity>
  <Lines>126</Lines>
  <Paragraphs>35</Paragraphs>
  <ScaleCrop>false</ScaleCrop>
  <Company/>
  <LinksUpToDate>false</LinksUpToDate>
  <CharactersWithSpaces>17794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78</cp:revision>
  <cp:lastPrinted>2007-09-11T18:11:00Z</cp:lastPrinted>
  <dcterms:created xsi:type="dcterms:W3CDTF">2009-09-18T12:05:00Z</dcterms:created>
  <dcterms:modified xsi:type="dcterms:W3CDTF">2009-10-22T02:17:00Z</dcterms:modified>
</cp:coreProperties>
</file>