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72EC">
      <w:pPr>
        <w:widowControl/>
        <w:jc w:val="left"/>
        <w:rPr>
          <w:rFonts w:ascii="仿宋" w:eastAsia="仿宋" w:hAnsi="仿宋"/>
          <w:b/>
          <w:sz w:val="40"/>
        </w:rPr>
      </w:pPr>
      <w:bookmarkStart w:id="0" w:name="_GoBack"/>
      <w:bookmarkEnd w:id="0"/>
    </w:p>
    <w:p w:rsidR="002F72EC">
      <w:pPr>
        <w:widowControl/>
        <w:jc w:val="left"/>
        <w:rPr>
          <w:rFonts w:ascii="仿宋" w:eastAsia="仿宋" w:hAnsi="仿宋"/>
          <w:b/>
          <w:sz w:val="40"/>
        </w:rPr>
      </w:pPr>
    </w:p>
    <w:p w:rsidR="002F72EC">
      <w:pPr>
        <w:widowControl/>
        <w:jc w:val="left"/>
        <w:rPr>
          <w:rFonts w:ascii="仿宋" w:eastAsia="仿宋" w:hAnsi="仿宋"/>
          <w:b/>
          <w:sz w:val="40"/>
        </w:rPr>
      </w:pPr>
    </w:p>
    <w:p w:rsidR="002F72EC" w:rsidRPr="002F72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72EC">
        <w:rPr>
          <w:rFonts w:ascii="宋体" w:eastAsia="宋体" w:hAnsi="宋体" w:hint="eastAsia"/>
          <w:b/>
          <w:sz w:val="60"/>
        </w:rPr>
        <w:t>医疗服务风险评估与管理报告</w:t>
      </w:r>
    </w:p>
    <w:p w:rsidR="002F72EC" w:rsidP="002F72EC">
      <w:pPr>
        <w:widowControl/>
        <w:jc w:val="center"/>
        <w:rPr>
          <w:rFonts w:ascii="仿宋" w:eastAsia="仿宋" w:hAnsi="仿宋" w:hint="eastAsia"/>
          <w:b/>
          <w:sz w:val="40"/>
        </w:rPr>
      </w:pPr>
      <w:r w:rsidRPr="002F72EC">
        <w:rPr>
          <w:rFonts w:ascii="仿宋" w:eastAsia="仿宋" w:hAnsi="仿宋" w:hint="eastAsia"/>
          <w:b/>
          <w:sz w:val="40"/>
        </w:rPr>
        <w:t>目录</w:t>
      </w:r>
    </w:p>
    <w:p w:rsidR="002F72E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_Toc161276977 \h </w:instrText>
      </w:r>
      <w:r>
        <w:rPr>
          <w:noProof/>
        </w:rPr>
        <w:fldChar w:fldCharType="separate"/>
      </w:r>
      <w:r>
        <w:rPr>
          <w:noProof/>
        </w:rPr>
        <w:t>3</w:t>
      </w:r>
      <w:r>
        <w:rPr>
          <w:noProof/>
        </w:rPr>
        <w:fldChar w:fldCharType="end"/>
      </w:r>
    </w:p>
    <w:p w:rsidR="002F72EC">
      <w:pPr>
        <w:pStyle w:val="TOC1"/>
        <w:tabs>
          <w:tab w:val="right" w:leader="dot" w:pos="8296"/>
        </w:tabs>
        <w:rPr>
          <w:noProof/>
        </w:rPr>
      </w:pPr>
      <w:r>
        <w:rPr>
          <w:rFonts w:hint="eastAsia"/>
          <w:noProof/>
        </w:rPr>
        <w:t>一、医疗服务项目运营管理方案</w:t>
      </w:r>
      <w:r>
        <w:rPr>
          <w:noProof/>
        </w:rPr>
        <w:tab/>
      </w:r>
      <w:r>
        <w:rPr>
          <w:noProof/>
        </w:rPr>
        <w:fldChar w:fldCharType="begin"/>
      </w:r>
      <w:r>
        <w:rPr>
          <w:noProof/>
        </w:rPr>
        <w:instrText xml:space="preserve"> PAGEREF _Toc161276978 \h </w:instrText>
      </w:r>
      <w:r>
        <w:rPr>
          <w:noProof/>
        </w:rPr>
        <w:fldChar w:fldCharType="separate"/>
      </w:r>
      <w:r>
        <w:rPr>
          <w:noProof/>
        </w:rPr>
        <w:t>3</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_Toc161276979 \h </w:instrText>
      </w:r>
      <w:r>
        <w:rPr>
          <w:noProof/>
        </w:rPr>
        <w:fldChar w:fldCharType="separate"/>
      </w:r>
      <w:r>
        <w:rPr>
          <w:noProof/>
        </w:rPr>
        <w:t>3</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_Toc161276980 \h </w:instrText>
      </w:r>
      <w:r>
        <w:rPr>
          <w:noProof/>
        </w:rPr>
        <w:fldChar w:fldCharType="separate"/>
      </w:r>
      <w:r>
        <w:rPr>
          <w:noProof/>
        </w:rPr>
        <w:t>5</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_Toc161276981 \h </w:instrText>
      </w:r>
      <w:r>
        <w:rPr>
          <w:noProof/>
        </w:rPr>
        <w:fldChar w:fldCharType="separate"/>
      </w:r>
      <w:r>
        <w:rPr>
          <w:noProof/>
        </w:rPr>
        <w:t>7</w:t>
      </w:r>
      <w:r>
        <w:rPr>
          <w:noProof/>
        </w:rPr>
        <w:fldChar w:fldCharType="end"/>
      </w:r>
    </w:p>
    <w:p w:rsidR="002F72E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_Toc161276982 \h </w:instrText>
      </w:r>
      <w:r>
        <w:rPr>
          <w:noProof/>
        </w:rPr>
        <w:fldChar w:fldCharType="separate"/>
      </w:r>
      <w:r>
        <w:rPr>
          <w:noProof/>
        </w:rPr>
        <w:t>9</w:t>
      </w:r>
      <w:r>
        <w:rPr>
          <w:noProof/>
        </w:rPr>
        <w:fldChar w:fldCharType="end"/>
      </w:r>
    </w:p>
    <w:p w:rsidR="002F72E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_Toc161276983 \h </w:instrText>
      </w:r>
      <w:r>
        <w:rPr>
          <w:noProof/>
        </w:rPr>
        <w:fldChar w:fldCharType="separate"/>
      </w:r>
      <w:r>
        <w:rPr>
          <w:noProof/>
        </w:rPr>
        <w:t>11</w:t>
      </w:r>
      <w:r>
        <w:rPr>
          <w:noProof/>
        </w:rPr>
        <w:fldChar w:fldCharType="end"/>
      </w:r>
    </w:p>
    <w:p w:rsidR="002F72E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_Toc161276984 \h </w:instrText>
      </w:r>
      <w:r>
        <w:rPr>
          <w:noProof/>
        </w:rPr>
        <w:fldChar w:fldCharType="separate"/>
      </w:r>
      <w:r>
        <w:rPr>
          <w:noProof/>
        </w:rPr>
        <w:t>13</w:t>
      </w:r>
      <w:r>
        <w:rPr>
          <w:noProof/>
        </w:rPr>
        <w:fldChar w:fldCharType="end"/>
      </w:r>
    </w:p>
    <w:p w:rsidR="002F72E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_Toc161276985 \h </w:instrText>
      </w:r>
      <w:r>
        <w:rPr>
          <w:noProof/>
        </w:rPr>
        <w:fldChar w:fldCharType="separate"/>
      </w:r>
      <w:r>
        <w:rPr>
          <w:noProof/>
        </w:rPr>
        <w:t>16</w:t>
      </w:r>
      <w:r>
        <w:rPr>
          <w:noProof/>
        </w:rPr>
        <w:fldChar w:fldCharType="end"/>
      </w:r>
    </w:p>
    <w:p w:rsidR="002F72E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_Toc161276986 \h </w:instrText>
      </w:r>
      <w:r>
        <w:rPr>
          <w:noProof/>
        </w:rPr>
        <w:fldChar w:fldCharType="separate"/>
      </w:r>
      <w:r>
        <w:rPr>
          <w:noProof/>
        </w:rPr>
        <w:t>18</w:t>
      </w:r>
      <w:r>
        <w:rPr>
          <w:noProof/>
        </w:rPr>
        <w:fldChar w:fldCharType="end"/>
      </w:r>
    </w:p>
    <w:p w:rsidR="002F72E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_Toc161276987 \h </w:instrText>
      </w:r>
      <w:r>
        <w:rPr>
          <w:noProof/>
        </w:rPr>
        <w:fldChar w:fldCharType="separate"/>
      </w:r>
      <w:r>
        <w:rPr>
          <w:noProof/>
        </w:rPr>
        <w:t>20</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_Toc161276988 \h </w:instrText>
      </w:r>
      <w:r>
        <w:rPr>
          <w:noProof/>
        </w:rPr>
        <w:fldChar w:fldCharType="separate"/>
      </w:r>
      <w:r>
        <w:rPr>
          <w:noProof/>
        </w:rPr>
        <w:t>20</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_Toc161276989 \h </w:instrText>
      </w:r>
      <w:r>
        <w:rPr>
          <w:noProof/>
        </w:rPr>
        <w:fldChar w:fldCharType="separate"/>
      </w:r>
      <w:r>
        <w:rPr>
          <w:noProof/>
        </w:rPr>
        <w:t>21</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_Toc161276990 \h </w:instrText>
      </w:r>
      <w:r>
        <w:rPr>
          <w:noProof/>
        </w:rPr>
        <w:fldChar w:fldCharType="separate"/>
      </w:r>
      <w:r>
        <w:rPr>
          <w:noProof/>
        </w:rPr>
        <w:t>22</w:t>
      </w:r>
      <w:r>
        <w:rPr>
          <w:noProof/>
        </w:rPr>
        <w:fldChar w:fldCharType="end"/>
      </w:r>
    </w:p>
    <w:p w:rsidR="002F72E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_Toc161276991 \h </w:instrText>
      </w:r>
      <w:r>
        <w:rPr>
          <w:noProof/>
        </w:rPr>
        <w:fldChar w:fldCharType="separate"/>
      </w:r>
      <w:r>
        <w:rPr>
          <w:noProof/>
        </w:rPr>
        <w:t>24</w:t>
      </w:r>
      <w:r>
        <w:rPr>
          <w:noProof/>
        </w:rPr>
        <w:fldChar w:fldCharType="end"/>
      </w:r>
    </w:p>
    <w:p w:rsidR="002F72E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_Toc161276992 \h </w:instrText>
      </w:r>
      <w:r>
        <w:rPr>
          <w:noProof/>
        </w:rPr>
        <w:fldChar w:fldCharType="separate"/>
      </w:r>
      <w:r>
        <w:rPr>
          <w:noProof/>
        </w:rPr>
        <w:t>25</w:t>
      </w:r>
      <w:r>
        <w:rPr>
          <w:noProof/>
        </w:rPr>
        <w:fldChar w:fldCharType="end"/>
      </w:r>
    </w:p>
    <w:p w:rsidR="002F72E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_Toc161276993 \h </w:instrText>
      </w:r>
      <w:r>
        <w:rPr>
          <w:noProof/>
        </w:rPr>
        <w:fldChar w:fldCharType="separate"/>
      </w:r>
      <w:r>
        <w:rPr>
          <w:noProof/>
        </w:rPr>
        <w:t>27</w:t>
      </w:r>
      <w:r>
        <w:rPr>
          <w:noProof/>
        </w:rPr>
        <w:fldChar w:fldCharType="end"/>
      </w:r>
    </w:p>
    <w:p w:rsidR="002F72EC">
      <w:pPr>
        <w:pStyle w:val="TOC1"/>
        <w:tabs>
          <w:tab w:val="right" w:leader="dot" w:pos="8296"/>
        </w:tabs>
        <w:rPr>
          <w:noProof/>
        </w:rPr>
      </w:pPr>
      <w:r>
        <w:rPr>
          <w:rFonts w:hint="eastAsia"/>
          <w:noProof/>
        </w:rPr>
        <w:t>三、医疗服务项目风险管理方案</w:t>
      </w:r>
      <w:r>
        <w:rPr>
          <w:noProof/>
        </w:rPr>
        <w:tab/>
      </w:r>
      <w:r>
        <w:rPr>
          <w:noProof/>
        </w:rPr>
        <w:fldChar w:fldCharType="begin"/>
      </w:r>
      <w:r>
        <w:rPr>
          <w:noProof/>
        </w:rPr>
        <w:instrText xml:space="preserve"> PAGEREF _Toc161276994 \h </w:instrText>
      </w:r>
      <w:r>
        <w:rPr>
          <w:noProof/>
        </w:rPr>
        <w:fldChar w:fldCharType="separate"/>
      </w:r>
      <w:r>
        <w:rPr>
          <w:noProof/>
        </w:rPr>
        <w:t>28</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_Toc161276995 \h </w:instrText>
      </w:r>
      <w:r>
        <w:rPr>
          <w:noProof/>
        </w:rPr>
        <w:fldChar w:fldCharType="separate"/>
      </w:r>
      <w:r>
        <w:rPr>
          <w:noProof/>
        </w:rPr>
        <w:t>28</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_Toc161276996 \h </w:instrText>
      </w:r>
      <w:r>
        <w:rPr>
          <w:noProof/>
        </w:rPr>
        <w:fldChar w:fldCharType="separate"/>
      </w:r>
      <w:r>
        <w:rPr>
          <w:noProof/>
        </w:rPr>
        <w:t>30</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_Toc161276997 \h </w:instrText>
      </w:r>
      <w:r>
        <w:rPr>
          <w:noProof/>
        </w:rPr>
        <w:fldChar w:fldCharType="separate"/>
      </w:r>
      <w:r>
        <w:rPr>
          <w:noProof/>
        </w:rPr>
        <w:t>32</w:t>
      </w:r>
      <w:r>
        <w:rPr>
          <w:noProof/>
        </w:rPr>
        <w:fldChar w:fldCharType="end"/>
      </w:r>
    </w:p>
    <w:p w:rsidR="002F72E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_Toc161276998 \h </w:instrText>
      </w:r>
      <w:r>
        <w:rPr>
          <w:noProof/>
        </w:rPr>
        <w:fldChar w:fldCharType="separate"/>
      </w:r>
      <w:r>
        <w:rPr>
          <w:noProof/>
        </w:rPr>
        <w:t>33</w:t>
      </w:r>
      <w:r>
        <w:rPr>
          <w:noProof/>
        </w:rPr>
        <w:fldChar w:fldCharType="end"/>
      </w:r>
    </w:p>
    <w:p w:rsidR="002F72E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_Toc161276999 \h </w:instrText>
      </w:r>
      <w:r>
        <w:rPr>
          <w:noProof/>
        </w:rPr>
        <w:fldChar w:fldCharType="separate"/>
      </w:r>
      <w:r>
        <w:rPr>
          <w:noProof/>
        </w:rPr>
        <w:t>35</w:t>
      </w:r>
      <w:r>
        <w:rPr>
          <w:noProof/>
        </w:rPr>
        <w:fldChar w:fldCharType="end"/>
      </w:r>
    </w:p>
    <w:p w:rsidR="002F72E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_Toc161277000 \h </w:instrText>
      </w:r>
      <w:r>
        <w:rPr>
          <w:noProof/>
        </w:rPr>
        <w:fldChar w:fldCharType="separate"/>
      </w:r>
      <w:r>
        <w:rPr>
          <w:noProof/>
        </w:rPr>
        <w:t>39</w:t>
      </w:r>
      <w:r>
        <w:rPr>
          <w:noProof/>
        </w:rPr>
        <w:fldChar w:fldCharType="end"/>
      </w:r>
    </w:p>
    <w:p w:rsidR="002F72EC">
      <w:pPr>
        <w:pStyle w:val="TOC1"/>
        <w:tabs>
          <w:tab w:val="right" w:leader="dot" w:pos="8296"/>
        </w:tabs>
        <w:rPr>
          <w:noProof/>
        </w:rPr>
      </w:pPr>
      <w:r>
        <w:rPr>
          <w:rFonts w:hint="eastAsia"/>
          <w:noProof/>
        </w:rPr>
        <w:t>四、医疗服务项目质量管理方案</w:t>
      </w:r>
      <w:r>
        <w:rPr>
          <w:noProof/>
        </w:rPr>
        <w:tab/>
      </w:r>
      <w:r>
        <w:rPr>
          <w:noProof/>
        </w:rPr>
        <w:fldChar w:fldCharType="begin"/>
      </w:r>
      <w:r>
        <w:rPr>
          <w:noProof/>
        </w:rPr>
        <w:instrText xml:space="preserve"> PAGEREF _Toc161277001 \h </w:instrText>
      </w:r>
      <w:r>
        <w:rPr>
          <w:noProof/>
        </w:rPr>
        <w:fldChar w:fldCharType="separate"/>
      </w:r>
      <w:r>
        <w:rPr>
          <w:noProof/>
        </w:rPr>
        <w:t>41</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_Toc161277002 \h </w:instrText>
      </w:r>
      <w:r>
        <w:rPr>
          <w:noProof/>
        </w:rPr>
        <w:fldChar w:fldCharType="separate"/>
      </w:r>
      <w:r>
        <w:rPr>
          <w:noProof/>
        </w:rPr>
        <w:t>41</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_Toc161277003 \h </w:instrText>
      </w:r>
      <w:r>
        <w:rPr>
          <w:noProof/>
        </w:rPr>
        <w:fldChar w:fldCharType="separate"/>
      </w:r>
      <w:r>
        <w:rPr>
          <w:noProof/>
        </w:rPr>
        <w:t>45</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_Toc161277004 \h </w:instrText>
      </w:r>
      <w:r>
        <w:rPr>
          <w:noProof/>
        </w:rPr>
        <w:fldChar w:fldCharType="separate"/>
      </w:r>
      <w:r>
        <w:rPr>
          <w:noProof/>
        </w:rPr>
        <w:t>47</w:t>
      </w:r>
      <w:r>
        <w:rPr>
          <w:noProof/>
        </w:rPr>
        <w:fldChar w:fldCharType="end"/>
      </w:r>
    </w:p>
    <w:p w:rsidR="002F72E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_Toc161277005 \h </w:instrText>
      </w:r>
      <w:r>
        <w:rPr>
          <w:noProof/>
        </w:rPr>
        <w:fldChar w:fldCharType="separate"/>
      </w:r>
      <w:r>
        <w:rPr>
          <w:noProof/>
        </w:rPr>
        <w:t>48</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_Toc161277006 \h </w:instrText>
      </w:r>
      <w:r>
        <w:rPr>
          <w:noProof/>
        </w:rPr>
        <w:fldChar w:fldCharType="separate"/>
      </w:r>
      <w:r>
        <w:rPr>
          <w:noProof/>
        </w:rPr>
        <w:t>48</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_Toc161277007 \h </w:instrText>
      </w:r>
      <w:r>
        <w:rPr>
          <w:noProof/>
        </w:rPr>
        <w:fldChar w:fldCharType="separate"/>
      </w:r>
      <w:r>
        <w:rPr>
          <w:noProof/>
        </w:rPr>
        <w:t>50</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_Toc161277008 \h </w:instrText>
      </w:r>
      <w:r>
        <w:rPr>
          <w:noProof/>
        </w:rPr>
        <w:fldChar w:fldCharType="separate"/>
      </w:r>
      <w:r>
        <w:rPr>
          <w:noProof/>
        </w:rPr>
        <w:t>51</w:t>
      </w:r>
      <w:r>
        <w:rPr>
          <w:noProof/>
        </w:rPr>
        <w:fldChar w:fldCharType="end"/>
      </w:r>
    </w:p>
    <w:p w:rsidR="002F72E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_Toc161277009 \h </w:instrText>
      </w:r>
      <w:r>
        <w:rPr>
          <w:noProof/>
        </w:rPr>
        <w:fldChar w:fldCharType="separate"/>
      </w:r>
      <w:r>
        <w:rPr>
          <w:noProof/>
        </w:rPr>
        <w:t>52</w:t>
      </w:r>
      <w:r>
        <w:rPr>
          <w:noProof/>
        </w:rPr>
        <w:fldChar w:fldCharType="end"/>
      </w:r>
    </w:p>
    <w:p w:rsidR="002F72E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_Toc161277010 \h </w:instrText>
      </w:r>
      <w:r>
        <w:rPr>
          <w:noProof/>
        </w:rPr>
        <w:fldChar w:fldCharType="separate"/>
      </w:r>
      <w:r>
        <w:rPr>
          <w:noProof/>
        </w:rPr>
        <w:t>54</w:t>
      </w:r>
      <w:r>
        <w:rPr>
          <w:noProof/>
        </w:rPr>
        <w:fldChar w:fldCharType="end"/>
      </w:r>
    </w:p>
    <w:p w:rsidR="002F72EC">
      <w:pPr>
        <w:pStyle w:val="TOC2"/>
        <w:tabs>
          <w:tab w:val="right" w:leader="dot" w:pos="8296"/>
        </w:tabs>
        <w:rPr>
          <w:noProof/>
        </w:rPr>
      </w:pPr>
      <w:r>
        <w:rPr>
          <w:noProof/>
        </w:rPr>
        <w:t>(</w:t>
      </w:r>
      <w:r>
        <w:rPr>
          <w:rFonts w:hint="eastAsia"/>
          <w:noProof/>
        </w:rPr>
        <w:t>六</w:t>
      </w:r>
      <w:r>
        <w:rPr>
          <w:noProof/>
        </w:rPr>
        <w:t>)</w:t>
      </w:r>
      <w:r>
        <w:rPr>
          <w:rFonts w:hint="eastAsia"/>
          <w:noProof/>
        </w:rPr>
        <w:t>、医疗服务项目实施保障</w:t>
      </w:r>
      <w:r>
        <w:rPr>
          <w:noProof/>
        </w:rPr>
        <w:tab/>
      </w:r>
      <w:r>
        <w:rPr>
          <w:noProof/>
        </w:rPr>
        <w:fldChar w:fldCharType="begin"/>
      </w:r>
      <w:r>
        <w:rPr>
          <w:noProof/>
        </w:rPr>
        <w:instrText xml:space="preserve"> PAGEREF _Toc161277011 \h </w:instrText>
      </w:r>
      <w:r>
        <w:rPr>
          <w:noProof/>
        </w:rPr>
        <w:fldChar w:fldCharType="separate"/>
      </w:r>
      <w:r>
        <w:rPr>
          <w:noProof/>
        </w:rPr>
        <w:t>57</w:t>
      </w:r>
      <w:r>
        <w:rPr>
          <w:noProof/>
        </w:rPr>
        <w:fldChar w:fldCharType="end"/>
      </w:r>
    </w:p>
    <w:p w:rsidR="002F72EC">
      <w:pPr>
        <w:pStyle w:val="TOC1"/>
        <w:tabs>
          <w:tab w:val="right" w:leader="dot" w:pos="8296"/>
        </w:tabs>
        <w:rPr>
          <w:noProof/>
        </w:rPr>
      </w:pPr>
      <w:r>
        <w:rPr>
          <w:rFonts w:hint="eastAsia"/>
          <w:noProof/>
        </w:rPr>
        <w:t>六、医疗服务项目经济评价分析</w:t>
      </w:r>
      <w:r>
        <w:rPr>
          <w:noProof/>
        </w:rPr>
        <w:tab/>
      </w:r>
      <w:r>
        <w:rPr>
          <w:noProof/>
        </w:rPr>
        <w:fldChar w:fldCharType="begin"/>
      </w:r>
      <w:r>
        <w:rPr>
          <w:noProof/>
        </w:rPr>
        <w:instrText xml:space="preserve"> PAGEREF _Toc161277012 \h </w:instrText>
      </w:r>
      <w:r>
        <w:rPr>
          <w:noProof/>
        </w:rPr>
        <w:fldChar w:fldCharType="separate"/>
      </w:r>
      <w:r>
        <w:rPr>
          <w:noProof/>
        </w:rPr>
        <w:t>59</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_Toc161277013 \h </w:instrText>
      </w:r>
      <w:r>
        <w:rPr>
          <w:noProof/>
        </w:rPr>
        <w:fldChar w:fldCharType="separate"/>
      </w:r>
      <w:r>
        <w:rPr>
          <w:noProof/>
        </w:rPr>
        <w:t>59</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、医疗服务项目盈利能力分析</w:t>
      </w:r>
      <w:r>
        <w:rPr>
          <w:noProof/>
        </w:rPr>
        <w:tab/>
      </w:r>
      <w:r>
        <w:rPr>
          <w:noProof/>
        </w:rPr>
        <w:fldChar w:fldCharType="begin"/>
      </w:r>
      <w:r>
        <w:rPr>
          <w:noProof/>
        </w:rPr>
        <w:instrText xml:space="preserve"> PAGEREF _Toc161277014 \h </w:instrText>
      </w:r>
      <w:r>
        <w:rPr>
          <w:noProof/>
        </w:rPr>
        <w:fldChar w:fldCharType="separate"/>
      </w:r>
      <w:r>
        <w:rPr>
          <w:noProof/>
        </w:rPr>
        <w:t>60</w:t>
      </w:r>
      <w:r>
        <w:rPr>
          <w:noProof/>
        </w:rPr>
        <w:fldChar w:fldCharType="end"/>
      </w:r>
    </w:p>
    <w:p w:rsidR="002F72E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_Toc161277015 \h </w:instrText>
      </w:r>
      <w:r>
        <w:rPr>
          <w:noProof/>
        </w:rPr>
        <w:fldChar w:fldCharType="separate"/>
      </w:r>
      <w:r>
        <w:rPr>
          <w:noProof/>
        </w:rPr>
        <w:t>61</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_Toc161277016 \h </w:instrText>
      </w:r>
      <w:r>
        <w:rPr>
          <w:noProof/>
        </w:rPr>
        <w:fldChar w:fldCharType="separate"/>
      </w:r>
      <w:r>
        <w:rPr>
          <w:noProof/>
        </w:rPr>
        <w:t>61</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、医疗服务项目预期节能综合评价</w:t>
      </w:r>
      <w:r>
        <w:rPr>
          <w:noProof/>
        </w:rPr>
        <w:tab/>
      </w:r>
      <w:r>
        <w:rPr>
          <w:noProof/>
        </w:rPr>
        <w:fldChar w:fldCharType="begin"/>
      </w:r>
      <w:r>
        <w:rPr>
          <w:noProof/>
        </w:rPr>
        <w:instrText xml:space="preserve"> PAGEREF _Toc161277017 \h </w:instrText>
      </w:r>
      <w:r>
        <w:rPr>
          <w:noProof/>
        </w:rPr>
        <w:fldChar w:fldCharType="separate"/>
      </w:r>
      <w:r>
        <w:rPr>
          <w:noProof/>
        </w:rPr>
        <w:t>62</w:t>
      </w:r>
      <w:r>
        <w:rPr>
          <w:noProof/>
        </w:rPr>
        <w:fldChar w:fldCharType="end"/>
      </w:r>
    </w:p>
    <w:p w:rsidR="002F72E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、医疗服务项目节能设计</w:t>
      </w:r>
      <w:r>
        <w:rPr>
          <w:noProof/>
        </w:rPr>
        <w:tab/>
      </w:r>
      <w:r>
        <w:rPr>
          <w:noProof/>
        </w:rPr>
        <w:fldChar w:fldCharType="begin"/>
      </w:r>
      <w:r>
        <w:rPr>
          <w:noProof/>
        </w:rPr>
        <w:instrText xml:space="preserve"> PAGEREF _Toc161277018 \h </w:instrText>
      </w:r>
      <w:r>
        <w:rPr>
          <w:noProof/>
        </w:rPr>
        <w:fldChar w:fldCharType="separate"/>
      </w:r>
      <w:r>
        <w:rPr>
          <w:noProof/>
        </w:rPr>
        <w:t>63</w:t>
      </w:r>
      <w:r>
        <w:rPr>
          <w:noProof/>
        </w:rPr>
        <w:fldChar w:fldCharType="end"/>
      </w:r>
    </w:p>
    <w:p w:rsidR="002F72E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_Toc161277019 \h </w:instrText>
      </w:r>
      <w:r>
        <w:rPr>
          <w:noProof/>
        </w:rPr>
        <w:fldChar w:fldCharType="separate"/>
      </w:r>
      <w:r>
        <w:rPr>
          <w:noProof/>
        </w:rPr>
        <w:t>65</w:t>
      </w:r>
      <w:r>
        <w:rPr>
          <w:noProof/>
        </w:rPr>
        <w:fldChar w:fldCharType="end"/>
      </w:r>
    </w:p>
    <w:p w:rsidR="002F72E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_Toc161277020 \h </w:instrText>
      </w:r>
      <w:r>
        <w:rPr>
          <w:noProof/>
        </w:rPr>
        <w:fldChar w:fldCharType="separate"/>
      </w:r>
      <w:r>
        <w:rPr>
          <w:noProof/>
        </w:rPr>
        <w:t>67</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_Toc161277021 \h </w:instrText>
      </w:r>
      <w:r>
        <w:rPr>
          <w:noProof/>
        </w:rPr>
        <w:fldChar w:fldCharType="separate"/>
      </w:r>
      <w:r>
        <w:rPr>
          <w:noProof/>
        </w:rPr>
        <w:t>67</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_Toc161277022 \h </w:instrText>
      </w:r>
      <w:r>
        <w:rPr>
          <w:noProof/>
        </w:rPr>
        <w:fldChar w:fldCharType="separate"/>
      </w:r>
      <w:r>
        <w:rPr>
          <w:noProof/>
        </w:rPr>
        <w:t>68</w:t>
      </w:r>
      <w:r>
        <w:rPr>
          <w:noProof/>
        </w:rPr>
        <w:fldChar w:fldCharType="end"/>
      </w:r>
    </w:p>
    <w:p w:rsidR="002F72EC">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_Toc161277023 \h </w:instrText>
      </w:r>
      <w:r>
        <w:rPr>
          <w:noProof/>
        </w:rPr>
        <w:fldChar w:fldCharType="separate"/>
      </w:r>
      <w:r>
        <w:rPr>
          <w:noProof/>
        </w:rPr>
        <w:t>69</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_Toc161277024 \h </w:instrText>
      </w:r>
      <w:r>
        <w:rPr>
          <w:noProof/>
        </w:rPr>
        <w:fldChar w:fldCharType="separate"/>
      </w:r>
      <w:r>
        <w:rPr>
          <w:noProof/>
        </w:rPr>
        <w:t>69</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_Toc161277025 \h </w:instrText>
      </w:r>
      <w:r>
        <w:rPr>
          <w:noProof/>
        </w:rPr>
        <w:fldChar w:fldCharType="separate"/>
      </w:r>
      <w:r>
        <w:rPr>
          <w:noProof/>
        </w:rPr>
        <w:t>71</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_Toc161277026 \h </w:instrText>
      </w:r>
      <w:r>
        <w:rPr>
          <w:noProof/>
        </w:rPr>
        <w:fldChar w:fldCharType="separate"/>
      </w:r>
      <w:r>
        <w:rPr>
          <w:noProof/>
        </w:rPr>
        <w:t>73</w:t>
      </w:r>
      <w:r>
        <w:rPr>
          <w:noProof/>
        </w:rPr>
        <w:fldChar w:fldCharType="end"/>
      </w:r>
    </w:p>
    <w:p w:rsidR="002F72E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_Toc161277027 \h </w:instrText>
      </w:r>
      <w:r>
        <w:rPr>
          <w:noProof/>
        </w:rPr>
        <w:fldChar w:fldCharType="separate"/>
      </w:r>
      <w:r>
        <w:rPr>
          <w:noProof/>
        </w:rPr>
        <w:t>75</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_Toc161277028 \h </w:instrText>
      </w:r>
      <w:r>
        <w:rPr>
          <w:noProof/>
        </w:rPr>
        <w:fldChar w:fldCharType="separate"/>
      </w:r>
      <w:r>
        <w:rPr>
          <w:noProof/>
        </w:rPr>
        <w:t>75</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_Toc161277029 \h </w:instrText>
      </w:r>
      <w:r>
        <w:rPr>
          <w:noProof/>
        </w:rPr>
        <w:fldChar w:fldCharType="separate"/>
      </w:r>
      <w:r>
        <w:rPr>
          <w:noProof/>
        </w:rPr>
        <w:t>76</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_Toc161277030 \h </w:instrText>
      </w:r>
      <w:r>
        <w:rPr>
          <w:noProof/>
        </w:rPr>
        <w:fldChar w:fldCharType="separate"/>
      </w:r>
      <w:r>
        <w:rPr>
          <w:noProof/>
        </w:rPr>
        <w:t>78</w:t>
      </w:r>
      <w:r>
        <w:rPr>
          <w:noProof/>
        </w:rPr>
        <w:fldChar w:fldCharType="end"/>
      </w:r>
    </w:p>
    <w:p w:rsidR="002F72E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_Toc161277031 \h </w:instrText>
      </w:r>
      <w:r>
        <w:rPr>
          <w:noProof/>
        </w:rPr>
        <w:fldChar w:fldCharType="separate"/>
      </w:r>
      <w:r>
        <w:rPr>
          <w:noProof/>
        </w:rPr>
        <w:t>79</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_Toc161277032 \h </w:instrText>
      </w:r>
      <w:r>
        <w:rPr>
          <w:noProof/>
        </w:rPr>
        <w:fldChar w:fldCharType="separate"/>
      </w:r>
      <w:r>
        <w:rPr>
          <w:noProof/>
        </w:rPr>
        <w:t>79</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_Toc161277033 \h </w:instrText>
      </w:r>
      <w:r>
        <w:rPr>
          <w:noProof/>
        </w:rPr>
        <w:fldChar w:fldCharType="separate"/>
      </w:r>
      <w:r>
        <w:rPr>
          <w:noProof/>
        </w:rPr>
        <w:t>80</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_Toc161277034 \h </w:instrText>
      </w:r>
      <w:r>
        <w:rPr>
          <w:noProof/>
        </w:rPr>
        <w:fldChar w:fldCharType="separate"/>
      </w:r>
      <w:r>
        <w:rPr>
          <w:noProof/>
        </w:rPr>
        <w:t>80</w:t>
      </w:r>
      <w:r>
        <w:rPr>
          <w:noProof/>
        </w:rPr>
        <w:fldChar w:fldCharType="end"/>
      </w:r>
    </w:p>
    <w:p w:rsidR="002F72E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_Toc161277035 \h </w:instrText>
      </w:r>
      <w:r>
        <w:rPr>
          <w:noProof/>
        </w:rPr>
        <w:fldChar w:fldCharType="separate"/>
      </w:r>
      <w:r>
        <w:rPr>
          <w:noProof/>
        </w:rPr>
        <w:t>81</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_Toc161277036 \h </w:instrText>
      </w:r>
      <w:r>
        <w:rPr>
          <w:noProof/>
        </w:rPr>
        <w:fldChar w:fldCharType="separate"/>
      </w:r>
      <w:r>
        <w:rPr>
          <w:noProof/>
        </w:rPr>
        <w:t>81</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_Toc161277037 \h </w:instrText>
      </w:r>
      <w:r>
        <w:rPr>
          <w:noProof/>
        </w:rPr>
        <w:fldChar w:fldCharType="separate"/>
      </w:r>
      <w:r>
        <w:rPr>
          <w:noProof/>
        </w:rPr>
        <w:t>82</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_Toc161277038 \h </w:instrText>
      </w:r>
      <w:r>
        <w:rPr>
          <w:noProof/>
        </w:rPr>
        <w:fldChar w:fldCharType="separate"/>
      </w:r>
      <w:r>
        <w:rPr>
          <w:noProof/>
        </w:rPr>
        <w:t>84</w:t>
      </w:r>
      <w:r>
        <w:rPr>
          <w:noProof/>
        </w:rPr>
        <w:fldChar w:fldCharType="end"/>
      </w:r>
    </w:p>
    <w:p w:rsidR="002F72E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_Toc161277039 \h </w:instrText>
      </w:r>
      <w:r>
        <w:rPr>
          <w:noProof/>
        </w:rPr>
        <w:fldChar w:fldCharType="separate"/>
      </w:r>
      <w:r>
        <w:rPr>
          <w:noProof/>
        </w:rPr>
        <w:t>86</w:t>
      </w:r>
      <w:r>
        <w:rPr>
          <w:noProof/>
        </w:rPr>
        <w:fldChar w:fldCharType="end"/>
      </w:r>
    </w:p>
    <w:p w:rsidR="002F72E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_Toc161277040 \h </w:instrText>
      </w:r>
      <w:r>
        <w:rPr>
          <w:noProof/>
        </w:rPr>
        <w:fldChar w:fldCharType="separate"/>
      </w:r>
      <w:r>
        <w:rPr>
          <w:noProof/>
        </w:rPr>
        <w:t>86</w:t>
      </w:r>
      <w:r>
        <w:rPr>
          <w:noProof/>
        </w:rPr>
        <w:fldChar w:fldCharType="end"/>
      </w:r>
    </w:p>
    <w:p w:rsidR="002F72E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_Toc161277041 \h </w:instrText>
      </w:r>
      <w:r>
        <w:rPr>
          <w:noProof/>
        </w:rPr>
        <w:fldChar w:fldCharType="separate"/>
      </w:r>
      <w:r>
        <w:rPr>
          <w:noProof/>
        </w:rPr>
        <w:t>88</w:t>
      </w:r>
      <w:r>
        <w:rPr>
          <w:noProof/>
        </w:rPr>
        <w:fldChar w:fldCharType="end"/>
      </w:r>
    </w:p>
    <w:p w:rsidR="002F72E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_Toc161277042 \h </w:instrText>
      </w:r>
      <w:r>
        <w:rPr>
          <w:noProof/>
        </w:rPr>
        <w:fldChar w:fldCharType="separate"/>
      </w:r>
      <w:r>
        <w:rPr>
          <w:noProof/>
        </w:rPr>
        <w:t>89</w:t>
      </w:r>
      <w:r>
        <w:rPr>
          <w:noProof/>
        </w:rPr>
        <w:fldChar w:fldCharType="end"/>
      </w:r>
    </w:p>
    <w:p w:rsidR="002F72EC" w:rsidP="002F72E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F72EC" w:rsidP="002F72EC">
      <w:pPr>
        <w:pStyle w:val="Heading1"/>
        <w:jc w:val="center"/>
        <w:rPr>
          <w:rFonts w:hint="eastAsia"/>
        </w:rPr>
      </w:pPr>
      <w:bookmarkStart w:id="1" w:name="_Toc161276977"/>
      <w:r w:rsidRPr="002F72EC">
        <w:rPr>
          <w:rFonts w:hint="eastAsia"/>
        </w:rPr>
        <w:t>前言</w:t>
      </w:r>
      <w:bookmarkEnd w:id="1"/>
    </w:p>
    <w:p w:rsidR="002F72EC" w:rsidP="002F72EC">
      <w:pPr>
        <w:ind w:firstLine="560" w:firstLineChars="200"/>
        <w:rPr>
          <w:rFonts w:ascii="仿宋" w:eastAsia="仿宋" w:hAnsi="仿宋" w:hint="eastAsia"/>
          <w:sz w:val="28"/>
        </w:rPr>
      </w:pPr>
      <w:r w:rsidRPr="002F72E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F72EC" w:rsidP="002F72EC">
      <w:pPr>
        <w:pStyle w:val="Heading1"/>
        <w:rPr>
          <w:rFonts w:hint="eastAsia"/>
        </w:rPr>
      </w:pPr>
      <w:bookmarkStart w:id="2" w:name="_Toc161276978"/>
      <w:r w:rsidRPr="002F72EC">
        <w:rPr>
          <w:rFonts w:hint="eastAsia"/>
        </w:rPr>
        <w:t>一、医疗服务项目运营管理方案</w:t>
      </w:r>
      <w:bookmarkEnd w:id="2"/>
    </w:p>
    <w:p w:rsidR="002F72EC" w:rsidP="002F72EC">
      <w:pPr>
        <w:pStyle w:val="Heading2"/>
        <w:rPr>
          <w:rFonts w:hint="eastAsia"/>
        </w:rPr>
      </w:pPr>
      <w:bookmarkStart w:id="3" w:name="_Toc161276979"/>
      <w:r w:rsidRPr="002F72EC">
        <w:rPr>
          <w:rFonts w:hint="eastAsia"/>
        </w:rPr>
        <w:t>(</w:t>
      </w:r>
      <w:r w:rsidRPr="002F72EC">
        <w:rPr>
          <w:rFonts w:hint="eastAsia"/>
        </w:rPr>
        <w:t>一</w:t>
      </w:r>
      <w:r w:rsidRPr="002F72EC">
        <w:rPr>
          <w:rFonts w:hint="eastAsia"/>
        </w:rPr>
        <w:t>)</w:t>
      </w:r>
      <w:r w:rsidRPr="002F72EC">
        <w:rPr>
          <w:rFonts w:hint="eastAsia"/>
        </w:rPr>
        <w:t>、运营管理概述</w:t>
      </w:r>
      <w:bookmarkEnd w:id="3"/>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运营管理综述</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运营管理是一种对企业内部生产和经营活动的资源进行有序组织、规划、控制和协调的管理活动，旨在实现企业的战略目标。在医疗服务项目中，运营管理扮演着至关重要的角色，它包括生产计划、原材料采购、生产过程管理、质量控制、供应链管理等多个方面，对企业的运营效率和市场竞争力产生直接而深远的影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生产计划与进度管控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生产计划编制</w:t>
      </w:r>
    </w:p>
    <w:p w:rsidR="002F72EC" w:rsidRPr="002F72EC" w:rsidP="002F72E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F72EC">
        <w:rPr>
          <w:rFonts w:ascii="仿宋" w:eastAsia="仿宋" w:hAnsi="仿宋" w:hint="eastAsia"/>
          <w:sz w:val="28"/>
        </w:rPr>
        <w:t xml:space="preserve">   在医疗服务项目中，编制科学合理的生产计划是运营管理的首要任务。考虑市场需求、资源供给、交货期等因素，制定出符合实际情况的生产计划，从而避免产能过剩或不足的情况，提高生产效率。</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生产进度管控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质量控制管理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质量管理体系建立</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质量控制在医疗服务项目中占据关键地位。建立健全的质量管理体系，包括质量标准的制定、质量检测流程设计、质量培训等，能够确保产品质量符合标准，提高生产效率和竞争力。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过程控制和改进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(四) 供应链管理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供应商管理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供应链管理在医疗服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库存管理</w:t>
      </w:r>
    </w:p>
    <w:p w:rsidR="002F72EC" w:rsidRPr="002F72EC" w:rsidP="002F72E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72EC">
        <w:rPr>
          <w:rFonts w:ascii="仿宋" w:eastAsia="仿宋" w:hAnsi="仿宋" w:hint="eastAsia"/>
          <w:sz w:val="28"/>
        </w:rPr>
        <w:t xml:space="preserve">   在医疗服务项目中，库存管理是需要重点关注的环节。通过</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运营管理在医疗服务项目中扮演着至关重要的角色，贯穿了生产计划管理、质量控制管理、供应链管理等多个环节。只有通过科学合理的运营管理实践，企业才能在竞争激烈的市场中取得成功，实现持续发展。</w:t>
      </w:r>
    </w:p>
    <w:p w:rsidR="002F72EC" w:rsidP="002F72EC">
      <w:pPr>
        <w:pStyle w:val="Heading2"/>
      </w:pPr>
      <w:bookmarkStart w:id="4" w:name="_Toc161276980"/>
      <w:r w:rsidRPr="002F72EC">
        <w:t>(</w:t>
      </w:r>
      <w:r w:rsidRPr="002F72EC">
        <w:t>二</w:t>
      </w:r>
      <w:r w:rsidRPr="002F72EC">
        <w:t>)</w:t>
      </w:r>
      <w:r w:rsidRPr="002F72EC">
        <w:t>、运营战略</w:t>
      </w:r>
      <w:bookmarkEnd w:id="4"/>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优化生产流程</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引入先进设备和技术：</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在医疗服务项目中，更新生产设备和采用先进技术对提高生产效率至关重要。通过引进新的设备和技术，企业能够加速生产速度，减少生产成本，并提升产品的可靠性和一致性。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精益生产理念：</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优化供应链管理</w:t>
      </w:r>
    </w:p>
    <w:p w:rsidR="002F72EC" w:rsidRPr="002F72EC" w:rsidP="002F72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72EC">
        <w:rPr>
          <w:rFonts w:ascii="仿宋" w:eastAsia="仿宋" w:hAnsi="仿宋" w:hint="eastAsia"/>
          <w:sz w:val="28"/>
        </w:rPr>
        <w:t>1. 选择合适的供应商：</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供应商的选择和合作对医疗服务项目至关重要。企业应根据产品需求和质量标准选择适当的供应商，并建立稳定的合作关系，以确保供应链的稳定性，降低采购成本，提高产品质量。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精确的库存管理：</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有效的库存管理对于医疗服务项目至关重要。通过准确的需求预测和合理的库存控制方法，企业可以实现库存的最优管理，降低库存成本，避免滞销和过期产品，保持供应链的流畅性。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强化质量控制</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建立完善的质量管理体系：</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在医疗服务项目中，建立科学的质量管理体系是确保产品质量的关键。包括质量策划、质量控制和质量改进等环节，有助于提高产品的一致性和可靠性，降低产品缺陷率，提升客户满意度。</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严格的过程控制和检验：</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(四) 精细化市场营销</w:t>
      </w:r>
    </w:p>
    <w:p w:rsidR="002F72EC" w:rsidRPr="002F72EC" w:rsidP="002F72E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72EC">
        <w:rPr>
          <w:rFonts w:ascii="仿宋" w:eastAsia="仿宋" w:hAnsi="仿宋" w:hint="eastAsia"/>
          <w:sz w:val="28"/>
        </w:rPr>
        <w:t>1. 差异化定位：</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有效的渠道管理：</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为医疗服务项目的产品建立健全的销售渠道，并与渠道商保持良好的合作关系，以增加销售渠道的覆盖率和渗透率，提高产品的市场份额。</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综合而言，医疗服务项目的运营战略需要在生产流程、供应链管理、质量控制和市场营销等方面做出明智的决策和行动。通过科学合理的运营战略，企业能够提升生产效率，降低成本，增强市场竞争力，最终实现医疗服务项目的成功。</w:t>
      </w:r>
    </w:p>
    <w:p w:rsidR="002F72EC" w:rsidP="002F72EC">
      <w:pPr>
        <w:pStyle w:val="Heading2"/>
      </w:pPr>
      <w:bookmarkStart w:id="5" w:name="_Toc161276981"/>
      <w:r w:rsidRPr="002F72EC">
        <w:t>(</w:t>
      </w:r>
      <w:r w:rsidRPr="002F72EC">
        <w:t>三</w:t>
      </w:r>
      <w:r w:rsidRPr="002F72EC">
        <w:t>)</w:t>
      </w:r>
      <w:r w:rsidRPr="002F72EC">
        <w:t>、作业计划</w:t>
      </w:r>
      <w:bookmarkEnd w:id="5"/>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作业计划的理念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在医疗服务项目中，作业计划是确保生产按时完成、成本可控和质量有保障的关键环节。它涵盖了生产流程的合理安排、资源的有效分配以及任务的精细分工等方面，对于医疗服务项目的成功实施起着至关重要的作用。</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作业计划的价值</w:t>
      </w:r>
    </w:p>
    <w:p w:rsidR="002F72EC" w:rsidRPr="002F72EC" w:rsidP="002F72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72EC">
        <w:rPr>
          <w:rFonts w:ascii="仿宋" w:eastAsia="仿宋" w:hAnsi="仿宋" w:hint="eastAsia"/>
          <w:sz w:val="28"/>
        </w:rPr>
        <w:t>1. 提升执行效率：</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优化资源利用：</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作业计划有助于合理配置人力、物力和时间资源，实现资源的最优利用，从而有效控制生产成本。</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确保产品品质：</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作业计划将检验、测试和验收等环节融入其中，确保每个生产环节都符合质量标准，为产品品质提供了可靠的保障。</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协调协作关系：</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通过明确各项工作的分工和职责，作业计划促进了内部各部门之间的协作，提高了整体协同效率，确保医疗服务项目的协调进行。</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作业计划的执行步骤</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明确生产目标：</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首要任务是清晰明确生产任务的要求，包括生产数量、质量标准和交付时间等，确立明确的生产目标。</w:t>
      </w:r>
    </w:p>
    <w:p w:rsidR="002F72EC" w:rsidRPr="002F72EC" w:rsidP="002F72E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72EC">
        <w:rPr>
          <w:rFonts w:ascii="仿宋" w:eastAsia="仿宋" w:hAnsi="仿宋" w:hint="eastAsia"/>
          <w:sz w:val="28"/>
        </w:rPr>
        <w:t>2. 分析生产条件：</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对生产资源进行全面评估，包括人力、设备、原材料等，深入分析生产条件的具体状况和潜在限制。</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制定详尽作业计划：</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结合生产目标和生产条件，制定具体细致的作业计划，包括生产流程、生产线安排以及人员调配等。</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实施执行：</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将制定好的作业计划贯彻到实际生产中，不断监督执行情况，及时调整和优化作业计划，确保顺利执行。</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评估总结：</w:t>
      </w:r>
    </w:p>
    <w:p w:rsidR="002F72EC" w:rsidRPr="002F72EC" w:rsidP="002F72EC">
      <w:pPr>
        <w:ind w:firstLine="560" w:firstLineChars="200"/>
        <w:rPr>
          <w:rFonts w:ascii="仿宋" w:eastAsia="仿宋" w:hAnsi="仿宋"/>
          <w:sz w:val="28"/>
        </w:rPr>
      </w:pPr>
      <w:r w:rsidRPr="002F72EC">
        <w:rPr>
          <w:rFonts w:ascii="仿宋" w:eastAsia="仿宋" w:hAnsi="仿宋"/>
          <w:sz w:val="28"/>
        </w:rPr>
        <w:t xml:space="preserve">   </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F72EC" w:rsidP="002F72EC">
      <w:pPr>
        <w:pStyle w:val="Heading2"/>
      </w:pPr>
      <w:bookmarkStart w:id="6" w:name="_Toc161276982"/>
      <w:r w:rsidRPr="002F72EC">
        <w:t>(</w:t>
      </w:r>
      <w:r w:rsidRPr="002F72EC">
        <w:t>四</w:t>
      </w:r>
      <w:r w:rsidRPr="002F72EC">
        <w:t>)</w:t>
      </w:r>
      <w:r w:rsidRPr="002F72EC">
        <w:t>、设施布置</w:t>
      </w:r>
      <w:bookmarkEnd w:id="6"/>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设施布置的关键性</w:t>
      </w:r>
    </w:p>
    <w:p w:rsidR="002F72EC" w:rsidRPr="002F72EC" w:rsidP="002F72E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72EC">
        <w:rPr>
          <w:rFonts w:ascii="仿宋" w:eastAsia="仿宋" w:hAnsi="仿宋" w:hint="eastAsia"/>
          <w:sz w:val="28"/>
        </w:rPr>
        <w:t>在医疗服务项目中，设施布置是确保医疗服务项目顺利进行和提高生产效率的至关重要环节。它不仅仅关乎设备和工作区域的简单排列，更需要综合考虑生产流程、人员活动以及物料流动等多个因素，</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以确保生产过程高效运作。</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设施布置的基本原则</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空间充分利用：</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工序流程优化：</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安全考虑：</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设施布置的关键步骤</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需求分析：</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首先，进行医疗服务项目需求分析，包括生产规模、生产流程、设备种类和数量等。充分了解医疗服务项目需求，才能制定出切实可行的设施布置方案。</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平面布局设计：</w:t>
      </w:r>
    </w:p>
    <w:p w:rsidR="002F72EC" w:rsidRPr="002F72EC" w:rsidP="002F72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72EC">
        <w:rPr>
          <w:rFonts w:ascii="仿宋" w:eastAsia="仿宋" w:hAnsi="仿宋" w:hint="eastAsia"/>
          <w:sz w:val="28"/>
        </w:rPr>
        <w:t xml:space="preserve">   在需求分析基础上，进行平面布局设计，包括设备布置、工作区域划分、通道规划等。设计过程中要充分考虑前述基本原则，并</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根据实际情况进行灵活调整。</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设备选型和配置：</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根据布局设计确定设备需求，进行设备选型和配置。考虑设备的功能、性能、稳定性，以及设备之间的协调配合。</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安全考虑：</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实施和监控：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最后，按照设计方案实施设施布置，并在实施过程中持续监控和调整。确保设施布置方案的有效性和可持续性。</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设施布置在医疗服务项目中具有至关重要的地位，直接关系到生产效率、安全性和整体运营成本。通过深入研究设施布置并总结实践经验，可以不断优化方案，提高生产效率，降低生产成本，增强竞争力。</w:t>
      </w:r>
    </w:p>
    <w:p w:rsidR="002F72EC" w:rsidP="002F72EC">
      <w:pPr>
        <w:pStyle w:val="Heading2"/>
      </w:pPr>
      <w:bookmarkStart w:id="7" w:name="_Toc161276983"/>
      <w:r w:rsidRPr="002F72EC">
        <w:t>(</w:t>
      </w:r>
      <w:r w:rsidRPr="002F72EC">
        <w:t>五</w:t>
      </w:r>
      <w:r w:rsidRPr="002F72EC">
        <w:t>)</w:t>
      </w:r>
      <w:r w:rsidRPr="002F72EC">
        <w:t>、选址规划</w:t>
      </w:r>
      <w:bookmarkEnd w:id="7"/>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市场调研与需求分析</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市场定位分析：</w:t>
      </w:r>
    </w:p>
    <w:p w:rsidR="002F72EC" w:rsidRPr="002F72EC" w:rsidP="002F72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72EC">
        <w:rPr>
          <w:rFonts w:ascii="仿宋" w:eastAsia="仿宋" w:hAnsi="仿宋" w:hint="eastAsia"/>
          <w:sz w:val="28"/>
        </w:rPr>
        <w:t xml:space="preserve">   首要任务是确定医疗服务项目面向的市场，包括国内和国际市场。深入调研行业发展趋势、潜在需求和竞争格局，为选址规划提供必要的数据支持。</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消费者需求分析：</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了解目标市场的消费者需求和习惯，考虑产品销售和服务半径，以更好地满足消费者需求。</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竞争对手分析：</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分析潜在竞争对手的选址情况，以避免选址冲突和过度竞争。</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地理环境评估</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自然环境：</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考虑医疗服务项目所需的自然资源、气候条件、地形地貌等因素，以及它们对生产和运营的影响。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交通便捷性：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评估选址区域的交通情况，确保原材料和产品的便捷运输，包括道路、铁路、水路和空运等交通方式。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环保要求：</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对选址区域的环保政策、环境影响评价和排放标准进行评估，确保医疗服务项目符合法律法规要求，避免环境风险。</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人才资源和生产成本</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人才储备：</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评估选址区域的人才储备情况，包括技术工人、管理人才和专业人才等，以确保医疗服务项目后续的人才保障。</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生产成本：</w:t>
      </w:r>
    </w:p>
    <w:p w:rsidR="002F72EC" w:rsidRPr="002F72EC" w:rsidP="002F72E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72EC">
        <w:rPr>
          <w:rFonts w:ascii="仿宋" w:eastAsia="仿宋" w:hAnsi="仿宋" w:hint="eastAsia"/>
          <w:sz w:val="28"/>
        </w:rPr>
        <w:t xml:space="preserve">   分析选址区域的用工成本、土地租金、能源价格等因素，选择成本优势明显的地区，降低生产成本，提高竞争力。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政策支持：</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考虑当地政府对医疗服务项目的支持政策，如税收优惠、土地补贴等，以及未来的发展前景和政策风险。</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(四) 安全风险评估和应对策略</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自然灾害和安全隐患评估：</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对选址区域的自然灾害风险和安全隐患进行评估，确保生产活动不受重大自然灾害和安全事故的影响。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应急预案和安全设施：</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制定应急预案，加强安全设施建设，提高医疗服务项目的抗风险能力。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社会稳定性评估：</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评估选址区域的社会稳定程度，避免因社会问题带来的不确定性和风险。</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选址规划是医疗服务项目成功的关键步骤之一，需要全面考虑市场需求、地理环境、人才资源、生产成本和安全风险等因素。只有在全面的选址规划基础上，医疗服务项目才能够顺利开展，并取得长期的成功和发展。</w:t>
      </w:r>
    </w:p>
    <w:p w:rsidR="002F72EC" w:rsidP="002F72EC">
      <w:pPr>
        <w:pStyle w:val="Heading2"/>
      </w:pPr>
      <w:bookmarkStart w:id="8" w:name="_Toc161276984"/>
      <w:r w:rsidRPr="002F72EC">
        <w:t>(</w:t>
      </w:r>
      <w:r w:rsidRPr="002F72EC">
        <w:t>六</w:t>
      </w:r>
      <w:r w:rsidRPr="002F72EC">
        <w:t>)</w:t>
      </w:r>
      <w:r w:rsidRPr="002F72EC">
        <w:t>、产品开发与流程管理</w:t>
      </w:r>
      <w:bookmarkEnd w:id="8"/>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 产品开发概述</w:t>
      </w:r>
    </w:p>
    <w:p w:rsidR="002F72EC" w:rsidRPr="002F72EC" w:rsidP="002F72E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72EC">
        <w:rPr>
          <w:rFonts w:ascii="仿宋" w:eastAsia="仿宋" w:hAnsi="仿宋" w:hint="eastAsia"/>
          <w:sz w:val="28"/>
        </w:rPr>
        <w:t>在医疗服务项目中，产品开发是一项至关重要的任务，它涉及从产品概念到实际生产的全过程。产品开发的成功与否直接关系到企业</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 产品开发流程</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概念阶段：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设计阶段：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工程验证阶段：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量产阶段：</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 产品开发的流程管理</w:t>
      </w:r>
    </w:p>
    <w:p w:rsidR="002F72EC" w:rsidRPr="002F72EC" w:rsidP="002F72E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72EC">
        <w:rPr>
          <w:rFonts w:ascii="仿宋" w:eastAsia="仿宋" w:hAnsi="仿宋" w:hint="eastAsia"/>
          <w:sz w:val="28"/>
        </w:rPr>
        <w:t>1. 医疗服务项目管理：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产品开发的流程管理需要进行医疗服务项目管理，包括医疗服务项目计划、任务分配、进度跟踪等。通过医疗服务项目管理，可以有效地组织和协调各个部门和岗位的工作，确保产品开发按时、按质完成。</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信息管理：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质量管理：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变更管理：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2F72EC" w:rsidP="002F72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72EC">
        <w:rPr>
          <w:rFonts w:ascii="仿宋" w:eastAsia="仿宋" w:hAnsi="仿宋" w:hint="eastAsia"/>
          <w:sz w:val="28"/>
        </w:rPr>
        <w:t>产品开发与流程管理是医疗服务项目中的重要环节，它们的有效组织和管理直接关系到产品质量、成本和交付周期。通过科学的产品开发流程和严格的流程管理，可以提高产品的竞争力和市场占有率，</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推动企业持续健康发展。</w:t>
      </w:r>
    </w:p>
    <w:p w:rsidR="002F72EC" w:rsidP="002F72EC">
      <w:pPr>
        <w:pStyle w:val="Heading2"/>
      </w:pPr>
      <w:bookmarkStart w:id="9" w:name="_Toc161276985"/>
      <w:r w:rsidRPr="002F72EC">
        <w:t>(</w:t>
      </w:r>
      <w:r w:rsidRPr="002F72EC">
        <w:t>七</w:t>
      </w:r>
      <w:r w:rsidRPr="002F72EC">
        <w:t>)</w:t>
      </w:r>
      <w:r w:rsidRPr="002F72EC">
        <w:t>、新型运营方式</w:t>
      </w:r>
      <w:bookmarkEnd w:id="9"/>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七、创新运营模式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随着科技的迅速发展和市场竞争的不断升级，传统的运营方式在医疗服务项目中 面临多方面的挑战。因此，必须积极探索和应用创新的运营模式，以提升制造企 业的竞争力和盈利效益。</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(一)数字化智能制造</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1、数字化生产管理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2、智能工厂和自动化系统</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3、软件驱动的生产优化</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(二)现代供应链管理</w:t>
      </w:r>
    </w:p>
    <w:p w:rsidR="002F72EC" w:rsidRPr="002F72EC" w:rsidP="002F72E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72EC">
        <w:rPr>
          <w:rFonts w:ascii="仿宋" w:eastAsia="仿宋" w:hAnsi="仿宋" w:hint="eastAsia"/>
          <w:sz w:val="28"/>
        </w:rPr>
        <w:t>1、精益生产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2、供应商管理库存</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3、先进的供应链管理系统</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(三)个性化定制生产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1、按需定制生产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2、先进的定制技术</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引入3D打印技术，通过逐层堆叠材料来快速制造个性化产品。这有助于缩 短产品开发周期和生产周期，降低生产成本和风险。</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3、灵活的大规模个性化生产</w:t>
      </w:r>
    </w:p>
    <w:p w:rsidR="002F72EC" w:rsidRPr="002F72EC" w:rsidP="002F72E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72EC">
        <w:rPr>
          <w:rFonts w:ascii="仿宋" w:eastAsia="仿宋" w:hAnsi="仿宋" w:hint="eastAsia"/>
          <w:sz w:val="28"/>
        </w:rPr>
        <w:t>在保持高效率的同时，实现产品的灵活定制和大规模个性化生产。通过引 入先进的生产设备和柔性生产工艺，满足不同客户的个性化</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需求。</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新型的创新运营模式在医疗服务项目中具有重要意义。通过数字化智能制造、现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2F72EC" w:rsidP="002F72EC">
      <w:pPr>
        <w:pStyle w:val="Heading2"/>
      </w:pPr>
      <w:bookmarkStart w:id="10" w:name="_Toc161276986"/>
      <w:r w:rsidRPr="002F72EC">
        <w:t>(</w:t>
      </w:r>
      <w:r w:rsidRPr="002F72EC">
        <w:t>八</w:t>
      </w:r>
      <w:r w:rsidRPr="002F72EC">
        <w:t>)</w:t>
      </w:r>
      <w:r w:rsidRPr="002F72EC">
        <w:t>、供应链管理</w:t>
      </w:r>
      <w:bookmarkEnd w:id="10"/>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(一)在医疗服务项目中，供应链管理是一项涉及协调物流、信息流和资金流的全面管理过程，目标在于实现成本最小化、时效性最大化以及提高客户满意度。</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(一)供应链策略规划</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2F72EC" w:rsidRPr="002F72EC" w:rsidP="002F72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72EC">
        <w:rPr>
          <w:rFonts w:ascii="仿宋" w:eastAsia="仿宋" w:hAnsi="仿宋" w:hint="eastAsia"/>
          <w:sz w:val="28"/>
        </w:rPr>
        <w:t>(二)供应链执行与管理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(三)供应链协同管理</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2F72EC" w:rsidP="002F72E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72EC">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2F72EC" w:rsidP="002F72EC">
      <w:pPr>
        <w:pStyle w:val="Heading1"/>
        <w:rPr>
          <w:rFonts w:hint="eastAsia"/>
        </w:rPr>
      </w:pPr>
      <w:bookmarkStart w:id="11" w:name="_Toc161276987"/>
      <w:r w:rsidRPr="002F72EC">
        <w:rPr>
          <w:rFonts w:hint="eastAsia"/>
        </w:rPr>
        <w:t>二、背景及必要性分析</w:t>
      </w:r>
      <w:bookmarkEnd w:id="11"/>
    </w:p>
    <w:p w:rsidR="002F72EC" w:rsidP="002F72EC">
      <w:pPr>
        <w:pStyle w:val="Heading2"/>
        <w:rPr>
          <w:rFonts w:hint="eastAsia"/>
        </w:rPr>
      </w:pPr>
      <w:bookmarkStart w:id="12" w:name="_Toc161276988"/>
      <w:r w:rsidRPr="002F72EC">
        <w:rPr>
          <w:rFonts w:hint="eastAsia"/>
        </w:rPr>
        <w:t>(</w:t>
      </w:r>
      <w:r w:rsidRPr="002F72EC">
        <w:rPr>
          <w:rFonts w:hint="eastAsia"/>
        </w:rPr>
        <w:t>一</w:t>
      </w:r>
      <w:r w:rsidRPr="002F72EC">
        <w:rPr>
          <w:rFonts w:hint="eastAsia"/>
        </w:rPr>
        <w:t>)</w:t>
      </w:r>
      <w:r w:rsidRPr="002F72EC">
        <w:rPr>
          <w:rFonts w:hint="eastAsia"/>
        </w:rPr>
        <w:t>、行业发展方向</w:t>
      </w:r>
      <w:bookmarkEnd w:id="12"/>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F72EC" w:rsidRPr="002F72EC" w:rsidP="002F72E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72EC">
        <w:rPr>
          <w:rFonts w:ascii="仿宋" w:eastAsia="仿宋" w:hAnsi="仿宋" w:hint="eastAsia"/>
          <w:sz w:val="28"/>
        </w:rPr>
        <w:t>6. 人才培养与团队协作： 面对行业的发展变革，人才将成为推</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动行业前进的核心因素。培养具备创新意识和跨领域能力的人才，同时强调团队协作，将有助于行业在竞争激烈的市场中保持领先地位。</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F72EC" w:rsidP="002F72EC">
      <w:pPr>
        <w:pStyle w:val="Heading2"/>
      </w:pPr>
      <w:bookmarkStart w:id="13" w:name="_Toc161276989"/>
      <w:r w:rsidRPr="002F72EC">
        <w:t>(</w:t>
      </w:r>
      <w:r w:rsidRPr="002F72EC">
        <w:t>二</w:t>
      </w:r>
      <w:r w:rsidRPr="002F72EC">
        <w:t>)</w:t>
      </w:r>
      <w:r w:rsidRPr="002F72EC">
        <w:t>、行业环境分析与应对策略</w:t>
      </w:r>
      <w:bookmarkEnd w:id="13"/>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（五）行业环境分析与应对策略</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F72EC" w:rsidRPr="002F72EC" w:rsidP="002F72E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72EC">
        <w:rPr>
          <w:rFonts w:ascii="仿宋" w:eastAsia="仿宋" w:hAnsi="仿宋" w:hint="eastAsia"/>
          <w:sz w:val="28"/>
        </w:rPr>
        <w:t>4. **环保法规日益严格：** 随着社会对环境问题的关注加大，环保法规日益趋严。企业应主动遵循环保法规，投资绿色生产技术，</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提高环保意识。建立健全的环保体系，不仅有助于企业长期发展，还可提升企业形象。</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F72EC" w:rsidP="002F72EC">
      <w:pPr>
        <w:pStyle w:val="Heading2"/>
      </w:pPr>
      <w:bookmarkStart w:id="14" w:name="_Toc161276990"/>
      <w:r w:rsidRPr="002F72EC">
        <w:t>(</w:t>
      </w:r>
      <w:r w:rsidRPr="002F72EC">
        <w:t>三</w:t>
      </w:r>
      <w:r w:rsidRPr="002F72EC">
        <w:t>)</w:t>
      </w:r>
      <w:r w:rsidRPr="002F72EC">
        <w:t>、行业面临的机遇与挑战</w:t>
      </w:r>
      <w:bookmarkEnd w:id="14"/>
    </w:p>
    <w:p w:rsidR="002F72EC" w:rsidRPr="002F72EC" w:rsidP="002F72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72E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机遇：</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技术创新和数字化转型： 行业可能受益于先进技术和数字化转型，提高生产效率、降低成本，同时创造新的商业模式和产品。</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市场需求增长： 如果行业所在市场的需求不断增长，企业有机会通过提供更多产品或服务来扩大市场份额。</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全球化机遇： 开拓国际市场可能为企业带来新的机会，尤其是在全球化程度不断提高的情况下。</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可持续发展： 行业在可持续发展方面的投入和努力可能受到市场和政府的认可，推动企业在社会责任和环保方面取得竞争优势。</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人才和团队发展： 有机会吸引和培养高素质的人才，建立协作团队，为企业带来创新和竞争优势。</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挑战：</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市场竞争激烈： 若市场竞争激烈，企业可能面临价格战、利润压力以及更高的市场推广成本。</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政策和法规变化： 行业可能受到政府政策和法规的影响，不稳定的政策环境可能带来不确定性。</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供应链不稳定： 供应链问题，如原材料短缺、运输问题或供应链中断，可能对企业的生产和运营产生负面影响。</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技术风险： 依赖新技术可能带来技术风险，包括技术失误、信息安全问题等。</w:t>
      </w:r>
    </w:p>
    <w:p w:rsidR="002F72EC" w:rsidRPr="002F72EC" w:rsidP="002F72E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72EC">
        <w:rPr>
          <w:rFonts w:ascii="仿宋" w:eastAsia="仿宋" w:hAnsi="仿宋" w:hint="eastAsia"/>
          <w:sz w:val="28"/>
        </w:rPr>
        <w:t>5. 人才短缺： 企业可能面临人才短缺，尤其是在需要特定技能或专业知识的领域。</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6. 经济不确定性： 宏观经济因素的不确定性，如通货膨胀、利率变动、经济衰退等，可能对企业产生负面影响。</w:t>
      </w:r>
    </w:p>
    <w:p w:rsidR="002F72EC" w:rsidP="002F72EC">
      <w:pPr>
        <w:ind w:firstLine="560" w:firstLineChars="200"/>
        <w:rPr>
          <w:rFonts w:ascii="仿宋" w:eastAsia="仿宋" w:hAnsi="仿宋" w:hint="eastAsia"/>
          <w:sz w:val="28"/>
        </w:rPr>
      </w:pPr>
      <w:r w:rsidRPr="002F72EC">
        <w:rPr>
          <w:rFonts w:ascii="仿宋" w:eastAsia="仿宋" w:hAnsi="仿宋" w:hint="eastAsia"/>
          <w:sz w:val="28"/>
        </w:rPr>
        <w:t>在面对这些机遇和挑战时，企业需要制定明智的战略，灵活调整经营计划，不断提升自身竞争力，以适应动态的市场环境。</w:t>
      </w:r>
    </w:p>
    <w:p w:rsidR="002F72EC" w:rsidP="002F72EC">
      <w:pPr>
        <w:pStyle w:val="Heading2"/>
      </w:pPr>
      <w:bookmarkStart w:id="15" w:name="_Toc161276991"/>
      <w:r w:rsidRPr="002F72EC">
        <w:t>(</w:t>
      </w:r>
      <w:r w:rsidRPr="002F72EC">
        <w:t>四</w:t>
      </w:r>
      <w:r w:rsidRPr="002F72EC">
        <w:t>)</w:t>
      </w:r>
      <w:r w:rsidRPr="002F72EC">
        <w:t>、行业特征</w:t>
      </w:r>
      <w:bookmarkEnd w:id="15"/>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5. 市场竞争激烈： 行业内竞争激烈，存在多个竞争对手争夺市场份额。差异化竞争、创新能力和品牌影响力成为企业取胜的重要因素。</w:t>
      </w:r>
    </w:p>
    <w:p w:rsidR="002F72EC" w:rsidRPr="002F72EC" w:rsidP="002F72EC">
      <w:pPr>
        <w:ind w:firstLine="560" w:firstLineChars="200"/>
        <w:rPr>
          <w:rFonts w:ascii="仿宋" w:eastAsia="仿宋" w:hAnsi="仿宋" w:hint="eastAsia"/>
          <w:sz w:val="28"/>
        </w:rPr>
      </w:pPr>
      <w:r w:rsidRPr="002F72EC">
        <w:rPr>
          <w:rFonts w:ascii="仿宋" w:eastAsia="仿宋" w:hAnsi="仿宋" w:hint="eastAsia"/>
          <w:sz w:val="28"/>
        </w:rPr>
        <w:t>6. 环境法规严格： 由于行业特殊性，环保法规较为严格。企业</w:t>
      </w:r>
      <w:r w:rsidRPr="002F72EC">
        <w:rPr>
          <w:rFonts w:ascii="仿宋" w:eastAsia="仿宋" w:hAnsi="仿宋" w:hint="eastAsia"/>
          <w:sz w:val="28"/>
        </w:rPr>
        <w:br/>
      </w:r>
      <w:r w:rsidRPr="002F72E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https://d.book118.com/317101134106006053</w:t>
        </w:r>
      </w:hyperlink>
    </w:p>
    <w:p w:rsidR="002F72EC" w:rsidRPr="002F72EC" w:rsidP="002F72E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F72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72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F72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72E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72E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F72E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F72E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F72E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F72E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F72E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F72E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F72E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F72E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F72E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F72E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F72E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F72E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F72E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F72E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F72E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F72E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F72E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F72E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F72E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2E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P="005F4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F72E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rsidRPr="002F72EC" w:rsidP="002F72EC">
    <w:pPr>
      <w:pStyle w:val="Header"/>
      <w:rPr>
        <w:rFonts w:ascii="仿宋" w:eastAsia="仿宋" w:hAnsi="仿宋"/>
      </w:rPr>
    </w:pPr>
    <w:r w:rsidRPr="002F72EC">
      <w:rPr>
        <w:rFonts w:ascii="仿宋" w:eastAsia="仿宋" w:hAnsi="仿宋" w:hint="eastAsia"/>
      </w:rPr>
      <w:t>医疗服务风险评估与管理报告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2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2EC"/>
    <w:rsid w:val="002F72EC"/>
    <w:rsid w:val="005F484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F72E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F72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F72EC"/>
    <w:rPr>
      <w:b/>
      <w:bCs/>
      <w:kern w:val="44"/>
      <w:sz w:val="44"/>
      <w:szCs w:val="44"/>
    </w:rPr>
  </w:style>
  <w:style w:type="character" w:customStyle="1" w:styleId="2Char">
    <w:name w:val="标题 2 Char"/>
    <w:basedOn w:val="DefaultParagraphFont"/>
    <w:link w:val="Heading2"/>
    <w:uiPriority w:val="9"/>
    <w:rsid w:val="002F72E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F72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F72EC"/>
    <w:rPr>
      <w:sz w:val="18"/>
      <w:szCs w:val="18"/>
    </w:rPr>
  </w:style>
  <w:style w:type="paragraph" w:styleId="Footer">
    <w:name w:val="footer"/>
    <w:basedOn w:val="Normal"/>
    <w:link w:val="Char0"/>
    <w:uiPriority w:val="99"/>
    <w:unhideWhenUsed/>
    <w:rsid w:val="002F72E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F72EC"/>
    <w:rPr>
      <w:sz w:val="18"/>
      <w:szCs w:val="18"/>
    </w:rPr>
  </w:style>
  <w:style w:type="character" w:styleId="PageNumber">
    <w:name w:val="page number"/>
    <w:basedOn w:val="DefaultParagraphFont"/>
    <w:uiPriority w:val="99"/>
    <w:semiHidden/>
    <w:unhideWhenUsed/>
    <w:rsid w:val="002F72EC"/>
  </w:style>
  <w:style w:type="paragraph" w:styleId="TOC1">
    <w:name w:val="toc 1"/>
    <w:basedOn w:val="Normal"/>
    <w:next w:val="Normal"/>
    <w:autoRedefine/>
    <w:uiPriority w:val="39"/>
    <w:unhideWhenUsed/>
    <w:rsid w:val="002F72EC"/>
  </w:style>
  <w:style w:type="paragraph" w:styleId="TOC2">
    <w:name w:val="toc 2"/>
    <w:basedOn w:val="Normal"/>
    <w:next w:val="Normal"/>
    <w:autoRedefine/>
    <w:uiPriority w:val="39"/>
    <w:unhideWhenUsed/>
    <w:rsid w:val="002F72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7101134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6731</Words>
  <Characters>38370</Characters>
  <Application>Microsoft Office Word</Application>
  <DocSecurity>0</DocSecurity>
  <Lines>319</Lines>
  <Paragraphs>90</Paragraphs>
  <ScaleCrop>false</ScaleCrop>
  <Company>Microsoft</Company>
  <LinksUpToDate>false</LinksUpToDate>
  <CharactersWithSpaces>45011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2024-03-13T18:48:00Z</dcterms:created>
  <dcterms:modified xsi:type="dcterms:W3CDTF">2024-03-13T18:49:00Z</dcterms:modified>
</cp:coreProperties>
</file>