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化工原料及产品项目计划设计方案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27" w:history="1">
        <w:r>
          <w:rPr>
            <w:rFonts w:ascii="仿宋" w:eastAsia="仿宋" w:hAnsi="仿宋" w:cs="仿宋" w:hint="eastAsia"/>
            <w:lang w:eastAsia="zh-CN"/>
          </w:rPr>
          <w:t>概论</w:t>
        </w:r>
        <w:r>
          <w:tab/>
        </w:r>
        <w:r>
          <w:fldChar w:fldCharType="begin"/>
        </w:r>
        <w:r>
          <w:instrText xml:space="preserve"> PAGEREF _Toc2127 \h </w:instrText>
        </w:r>
        <w:r>
          <w:fldChar w:fldCharType="separate"/>
        </w:r>
        <w:r>
          <w:t>3</w:t>
        </w:r>
        <w:r>
          <w:fldChar w:fldCharType="end"/>
        </w:r>
      </w:hyperlink>
    </w:p>
    <w:p>
      <w:pPr>
        <w:pStyle w:val="TOC1"/>
        <w:tabs>
          <w:tab w:val="right" w:leader="dot" w:pos="8306"/>
        </w:tabs>
      </w:pPr>
      <w:hyperlink w:anchor="_Toc28476" w:history="1">
        <w:r>
          <w:rPr>
            <w:rFonts w:ascii="仿宋" w:eastAsia="仿宋" w:hAnsi="仿宋" w:cs="仿宋" w:hint="eastAsia"/>
            <w:lang w:eastAsia="zh-CN"/>
          </w:rPr>
          <w:t>一、产品规划分析</w:t>
        </w:r>
        <w:r>
          <w:tab/>
        </w:r>
        <w:r>
          <w:fldChar w:fldCharType="begin"/>
        </w:r>
        <w:r>
          <w:instrText xml:space="preserve"> PAGEREF _Toc28476 \h </w:instrText>
        </w:r>
        <w:r>
          <w:fldChar w:fldCharType="separate"/>
        </w:r>
        <w:r>
          <w:t>3</w:t>
        </w:r>
        <w:r>
          <w:fldChar w:fldCharType="end"/>
        </w:r>
      </w:hyperlink>
    </w:p>
    <w:p>
      <w:pPr>
        <w:pStyle w:val="TOC2"/>
        <w:tabs>
          <w:tab w:val="right" w:leader="dot" w:pos="8306"/>
        </w:tabs>
      </w:pPr>
      <w:hyperlink w:anchor="_Toc9947" w:history="1">
        <w:r>
          <w:rPr>
            <w:rFonts w:ascii="仿宋" w:eastAsia="仿宋" w:hAnsi="仿宋" w:cs="仿宋" w:hint="eastAsia"/>
            <w:lang w:eastAsia="zh-CN"/>
          </w:rPr>
          <w:t>(一)、产品规划</w:t>
        </w:r>
        <w:r>
          <w:tab/>
        </w:r>
        <w:r>
          <w:fldChar w:fldCharType="begin"/>
        </w:r>
        <w:r>
          <w:instrText xml:space="preserve"> PAGEREF _Toc9947 \h </w:instrText>
        </w:r>
        <w:r>
          <w:fldChar w:fldCharType="separate"/>
        </w:r>
        <w:r>
          <w:t>3</w:t>
        </w:r>
        <w:r>
          <w:fldChar w:fldCharType="end"/>
        </w:r>
      </w:hyperlink>
    </w:p>
    <w:p>
      <w:pPr>
        <w:pStyle w:val="TOC2"/>
        <w:tabs>
          <w:tab w:val="right" w:leader="dot" w:pos="8306"/>
        </w:tabs>
      </w:pPr>
      <w:hyperlink w:anchor="_Toc27899" w:history="1">
        <w:r>
          <w:rPr>
            <w:rFonts w:ascii="仿宋" w:eastAsia="仿宋" w:hAnsi="仿宋" w:cs="仿宋" w:hint="eastAsia"/>
            <w:lang w:eastAsia="zh-CN"/>
          </w:rPr>
          <w:t>(二)、建设规模</w:t>
        </w:r>
        <w:r>
          <w:tab/>
        </w:r>
        <w:r>
          <w:fldChar w:fldCharType="begin"/>
        </w:r>
        <w:r>
          <w:instrText xml:space="preserve"> PAGEREF _Toc27899 \h </w:instrText>
        </w:r>
        <w:r>
          <w:fldChar w:fldCharType="separate"/>
        </w:r>
        <w:r>
          <w:t>4</w:t>
        </w:r>
        <w:r>
          <w:fldChar w:fldCharType="end"/>
        </w:r>
      </w:hyperlink>
    </w:p>
    <w:p>
      <w:pPr>
        <w:pStyle w:val="TOC1"/>
        <w:tabs>
          <w:tab w:val="right" w:leader="dot" w:pos="8306"/>
        </w:tabs>
      </w:pPr>
      <w:hyperlink w:anchor="_Toc32023" w:history="1">
        <w:r>
          <w:rPr>
            <w:rFonts w:ascii="仿宋" w:eastAsia="仿宋" w:hAnsi="仿宋" w:cs="仿宋" w:hint="eastAsia"/>
            <w:lang w:eastAsia="zh-CN"/>
          </w:rPr>
          <w:t>二、化工原料及产品项目概论</w:t>
        </w:r>
        <w:r>
          <w:tab/>
        </w:r>
        <w:r>
          <w:fldChar w:fldCharType="begin"/>
        </w:r>
        <w:r>
          <w:instrText xml:space="preserve"> PAGEREF _Toc32023 \h </w:instrText>
        </w:r>
        <w:r>
          <w:fldChar w:fldCharType="separate"/>
        </w:r>
        <w:r>
          <w:t>5</w:t>
        </w:r>
        <w:r>
          <w:fldChar w:fldCharType="end"/>
        </w:r>
      </w:hyperlink>
    </w:p>
    <w:p>
      <w:pPr>
        <w:pStyle w:val="TOC2"/>
        <w:tabs>
          <w:tab w:val="right" w:leader="dot" w:pos="8306"/>
        </w:tabs>
      </w:pPr>
      <w:hyperlink w:anchor="_Toc26875" w:history="1">
        <w:r>
          <w:rPr>
            <w:rFonts w:ascii="仿宋" w:eastAsia="仿宋" w:hAnsi="仿宋" w:cs="仿宋" w:hint="eastAsia"/>
            <w:lang w:eastAsia="zh-CN"/>
          </w:rPr>
          <w:t>(一)、化工原料及产品项目概况</w:t>
        </w:r>
        <w:r>
          <w:tab/>
        </w:r>
        <w:r>
          <w:fldChar w:fldCharType="begin"/>
        </w:r>
        <w:r>
          <w:instrText xml:space="preserve"> PAGEREF _Toc26875 \h </w:instrText>
        </w:r>
        <w:r>
          <w:fldChar w:fldCharType="separate"/>
        </w:r>
        <w:r>
          <w:t>5</w:t>
        </w:r>
        <w:r>
          <w:fldChar w:fldCharType="end"/>
        </w:r>
      </w:hyperlink>
    </w:p>
    <w:p>
      <w:pPr>
        <w:pStyle w:val="TOC2"/>
        <w:tabs>
          <w:tab w:val="right" w:leader="dot" w:pos="8306"/>
        </w:tabs>
      </w:pPr>
      <w:hyperlink w:anchor="_Toc17815" w:history="1">
        <w:r>
          <w:rPr>
            <w:rFonts w:ascii="仿宋" w:eastAsia="仿宋" w:hAnsi="仿宋" w:cs="仿宋" w:hint="eastAsia"/>
            <w:lang w:eastAsia="zh-CN"/>
          </w:rPr>
          <w:t>(二)、化工原料及产品项目目标</w:t>
        </w:r>
        <w:r>
          <w:tab/>
        </w:r>
        <w:r>
          <w:fldChar w:fldCharType="begin"/>
        </w:r>
        <w:r>
          <w:instrText xml:space="preserve"> PAGEREF _Toc17815 \h </w:instrText>
        </w:r>
        <w:r>
          <w:fldChar w:fldCharType="separate"/>
        </w:r>
        <w:r>
          <w:t>7</w:t>
        </w:r>
        <w:r>
          <w:fldChar w:fldCharType="end"/>
        </w:r>
      </w:hyperlink>
    </w:p>
    <w:p>
      <w:pPr>
        <w:pStyle w:val="TOC2"/>
        <w:tabs>
          <w:tab w:val="right" w:leader="dot" w:pos="8306"/>
        </w:tabs>
      </w:pPr>
      <w:hyperlink w:anchor="_Toc12318" w:history="1">
        <w:r>
          <w:rPr>
            <w:rFonts w:ascii="仿宋" w:eastAsia="仿宋" w:hAnsi="仿宋" w:cs="仿宋" w:hint="eastAsia"/>
            <w:lang w:eastAsia="zh-CN"/>
          </w:rPr>
          <w:t>(三)、化工原料及产品项目提出的理由</w:t>
        </w:r>
        <w:r>
          <w:tab/>
        </w:r>
        <w:r>
          <w:fldChar w:fldCharType="begin"/>
        </w:r>
        <w:r>
          <w:instrText xml:space="preserve"> PAGEREF _Toc12318 \h </w:instrText>
        </w:r>
        <w:r>
          <w:fldChar w:fldCharType="separate"/>
        </w:r>
        <w:r>
          <w:t>8</w:t>
        </w:r>
        <w:r>
          <w:fldChar w:fldCharType="end"/>
        </w:r>
      </w:hyperlink>
    </w:p>
    <w:p>
      <w:pPr>
        <w:pStyle w:val="TOC2"/>
        <w:tabs>
          <w:tab w:val="right" w:leader="dot" w:pos="8306"/>
        </w:tabs>
      </w:pPr>
      <w:hyperlink w:anchor="_Toc3043" w:history="1">
        <w:r>
          <w:rPr>
            <w:rFonts w:ascii="仿宋" w:eastAsia="仿宋" w:hAnsi="仿宋" w:cs="仿宋" w:hint="eastAsia"/>
            <w:lang w:eastAsia="zh-CN"/>
          </w:rPr>
          <w:t>(四)、化工原料及产品项目意义</w:t>
        </w:r>
        <w:r>
          <w:tab/>
        </w:r>
        <w:r>
          <w:fldChar w:fldCharType="begin"/>
        </w:r>
        <w:r>
          <w:instrText xml:space="preserve"> PAGEREF _Toc3043 \h </w:instrText>
        </w:r>
        <w:r>
          <w:fldChar w:fldCharType="separate"/>
        </w:r>
        <w:r>
          <w:t>10</w:t>
        </w:r>
        <w:r>
          <w:fldChar w:fldCharType="end"/>
        </w:r>
      </w:hyperlink>
    </w:p>
    <w:p>
      <w:pPr>
        <w:pStyle w:val="TOC2"/>
        <w:tabs>
          <w:tab w:val="right" w:leader="dot" w:pos="8306"/>
        </w:tabs>
      </w:pPr>
      <w:hyperlink w:anchor="_Toc4404" w:history="1">
        <w:r>
          <w:rPr>
            <w:rFonts w:ascii="仿宋" w:eastAsia="仿宋" w:hAnsi="仿宋" w:cs="仿宋" w:hint="eastAsia"/>
            <w:lang w:eastAsia="zh-CN"/>
          </w:rPr>
          <w:t>(五)、化工原料及产品项目背景</w:t>
        </w:r>
        <w:r>
          <w:tab/>
        </w:r>
        <w:r>
          <w:fldChar w:fldCharType="begin"/>
        </w:r>
        <w:r>
          <w:instrText xml:space="preserve"> PAGEREF _Toc4404 \h </w:instrText>
        </w:r>
        <w:r>
          <w:fldChar w:fldCharType="separate"/>
        </w:r>
        <w:r>
          <w:t>11</w:t>
        </w:r>
        <w:r>
          <w:fldChar w:fldCharType="end"/>
        </w:r>
      </w:hyperlink>
    </w:p>
    <w:p>
      <w:pPr>
        <w:pStyle w:val="TOC1"/>
        <w:tabs>
          <w:tab w:val="right" w:leader="dot" w:pos="8306"/>
        </w:tabs>
      </w:pPr>
      <w:hyperlink w:anchor="_Toc14164" w:history="1">
        <w:r>
          <w:rPr>
            <w:rFonts w:ascii="仿宋" w:eastAsia="仿宋" w:hAnsi="仿宋" w:cs="仿宋" w:hint="eastAsia"/>
            <w:lang w:eastAsia="zh-CN"/>
          </w:rPr>
          <w:t>三、化工原料及产品项目文档管理</w:t>
        </w:r>
        <w:r>
          <w:tab/>
        </w:r>
        <w:r>
          <w:fldChar w:fldCharType="begin"/>
        </w:r>
        <w:r>
          <w:instrText xml:space="preserve"> PAGEREF _Toc14164 \h </w:instrText>
        </w:r>
        <w:r>
          <w:fldChar w:fldCharType="separate"/>
        </w:r>
        <w:r>
          <w:t>12</w:t>
        </w:r>
        <w:r>
          <w:fldChar w:fldCharType="end"/>
        </w:r>
      </w:hyperlink>
    </w:p>
    <w:p>
      <w:pPr>
        <w:pStyle w:val="TOC2"/>
        <w:tabs>
          <w:tab w:val="right" w:leader="dot" w:pos="8306"/>
        </w:tabs>
      </w:pPr>
      <w:hyperlink w:anchor="_Toc25326" w:history="1">
        <w:r>
          <w:rPr>
            <w:rFonts w:ascii="仿宋" w:eastAsia="仿宋" w:hAnsi="仿宋" w:cs="仿宋" w:hint="eastAsia"/>
            <w:lang w:eastAsia="zh-CN"/>
          </w:rPr>
          <w:t>(一)、文档编制与审查</w:t>
        </w:r>
        <w:r>
          <w:tab/>
        </w:r>
        <w:r>
          <w:fldChar w:fldCharType="begin"/>
        </w:r>
        <w:r>
          <w:instrText xml:space="preserve"> PAGEREF _Toc25326 \h </w:instrText>
        </w:r>
        <w:r>
          <w:fldChar w:fldCharType="separate"/>
        </w:r>
        <w:r>
          <w:t>12</w:t>
        </w:r>
        <w:r>
          <w:fldChar w:fldCharType="end"/>
        </w:r>
      </w:hyperlink>
    </w:p>
    <w:p>
      <w:pPr>
        <w:pStyle w:val="TOC2"/>
        <w:tabs>
          <w:tab w:val="right" w:leader="dot" w:pos="8306"/>
        </w:tabs>
      </w:pPr>
      <w:hyperlink w:anchor="_Toc1443" w:history="1">
        <w:r>
          <w:rPr>
            <w:rFonts w:ascii="仿宋" w:eastAsia="仿宋" w:hAnsi="仿宋" w:cs="仿宋" w:hint="eastAsia"/>
            <w:lang w:eastAsia="zh-CN"/>
          </w:rPr>
          <w:t>(二)、文档发布与分发</w:t>
        </w:r>
        <w:r>
          <w:tab/>
        </w:r>
        <w:r>
          <w:fldChar w:fldCharType="begin"/>
        </w:r>
        <w:r>
          <w:instrText xml:space="preserve"> PAGEREF _Toc1443 \h </w:instrText>
        </w:r>
        <w:r>
          <w:fldChar w:fldCharType="separate"/>
        </w:r>
        <w:r>
          <w:t>13</w:t>
        </w:r>
        <w:r>
          <w:fldChar w:fldCharType="end"/>
        </w:r>
      </w:hyperlink>
    </w:p>
    <w:p>
      <w:pPr>
        <w:pStyle w:val="TOC2"/>
        <w:tabs>
          <w:tab w:val="right" w:leader="dot" w:pos="8306"/>
        </w:tabs>
      </w:pPr>
      <w:hyperlink w:anchor="_Toc28325" w:history="1">
        <w:r>
          <w:rPr>
            <w:rFonts w:ascii="仿宋" w:eastAsia="仿宋" w:hAnsi="仿宋" w:cs="仿宋" w:hint="eastAsia"/>
            <w:lang w:eastAsia="zh-CN"/>
          </w:rPr>
          <w:t>(三)、文档存档与归档</w:t>
        </w:r>
        <w:r>
          <w:tab/>
        </w:r>
        <w:r>
          <w:fldChar w:fldCharType="begin"/>
        </w:r>
        <w:r>
          <w:instrText xml:space="preserve"> PAGEREF _Toc28325 \h </w:instrText>
        </w:r>
        <w:r>
          <w:fldChar w:fldCharType="separate"/>
        </w:r>
        <w:r>
          <w:t>14</w:t>
        </w:r>
        <w:r>
          <w:fldChar w:fldCharType="end"/>
        </w:r>
      </w:hyperlink>
    </w:p>
    <w:p>
      <w:pPr>
        <w:pStyle w:val="TOC1"/>
        <w:tabs>
          <w:tab w:val="right" w:leader="dot" w:pos="8306"/>
        </w:tabs>
      </w:pPr>
      <w:hyperlink w:anchor="_Toc15147" w:history="1">
        <w:r>
          <w:rPr>
            <w:rFonts w:ascii="仿宋" w:eastAsia="仿宋" w:hAnsi="仿宋" w:cs="仿宋" w:hint="eastAsia"/>
            <w:lang w:eastAsia="zh-CN"/>
          </w:rPr>
          <w:t>四、市场分析、调研</w:t>
        </w:r>
        <w:r>
          <w:tab/>
        </w:r>
        <w:r>
          <w:fldChar w:fldCharType="begin"/>
        </w:r>
        <w:r>
          <w:instrText xml:space="preserve"> PAGEREF _Toc15147 \h </w:instrText>
        </w:r>
        <w:r>
          <w:fldChar w:fldCharType="separate"/>
        </w:r>
        <w:r>
          <w:t>15</w:t>
        </w:r>
        <w:r>
          <w:fldChar w:fldCharType="end"/>
        </w:r>
      </w:hyperlink>
    </w:p>
    <w:p>
      <w:pPr>
        <w:pStyle w:val="TOC2"/>
        <w:tabs>
          <w:tab w:val="right" w:leader="dot" w:pos="8306"/>
        </w:tabs>
      </w:pPr>
      <w:hyperlink w:anchor="_Toc3627" w:history="1">
        <w:r>
          <w:rPr>
            <w:rFonts w:ascii="仿宋" w:eastAsia="仿宋" w:hAnsi="仿宋" w:cs="仿宋" w:hint="eastAsia"/>
            <w:lang w:eastAsia="zh-CN"/>
          </w:rPr>
          <w:t>(一)、化工原料及产品行业分析</w:t>
        </w:r>
        <w:r>
          <w:tab/>
        </w:r>
        <w:r>
          <w:fldChar w:fldCharType="begin"/>
        </w:r>
        <w:r>
          <w:instrText xml:space="preserve"> PAGEREF _Toc3627 \h </w:instrText>
        </w:r>
        <w:r>
          <w:fldChar w:fldCharType="separate"/>
        </w:r>
        <w:r>
          <w:t>15</w:t>
        </w:r>
        <w:r>
          <w:fldChar w:fldCharType="end"/>
        </w:r>
      </w:hyperlink>
    </w:p>
    <w:p>
      <w:pPr>
        <w:pStyle w:val="TOC2"/>
        <w:tabs>
          <w:tab w:val="right" w:leader="dot" w:pos="8306"/>
        </w:tabs>
      </w:pPr>
      <w:hyperlink w:anchor="_Toc15845" w:history="1">
        <w:r>
          <w:rPr>
            <w:rFonts w:ascii="仿宋" w:eastAsia="仿宋" w:hAnsi="仿宋" w:cs="仿宋" w:hint="eastAsia"/>
            <w:lang w:eastAsia="zh-CN"/>
          </w:rPr>
          <w:t>(二)、化工原料及产品市场分析预测</w:t>
        </w:r>
        <w:r>
          <w:tab/>
        </w:r>
        <w:r>
          <w:fldChar w:fldCharType="begin"/>
        </w:r>
        <w:r>
          <w:instrText xml:space="preserve"> PAGEREF _Toc15845 \h </w:instrText>
        </w:r>
        <w:r>
          <w:fldChar w:fldCharType="separate"/>
        </w:r>
        <w:r>
          <w:t>16</w:t>
        </w:r>
        <w:r>
          <w:fldChar w:fldCharType="end"/>
        </w:r>
      </w:hyperlink>
    </w:p>
    <w:p>
      <w:pPr>
        <w:pStyle w:val="TOC1"/>
        <w:tabs>
          <w:tab w:val="right" w:leader="dot" w:pos="8306"/>
        </w:tabs>
      </w:pPr>
      <w:hyperlink w:anchor="_Toc32056" w:history="1">
        <w:r>
          <w:rPr>
            <w:rFonts w:ascii="仿宋" w:eastAsia="仿宋" w:hAnsi="仿宋" w:cs="仿宋" w:hint="eastAsia"/>
            <w:lang w:eastAsia="zh-CN"/>
          </w:rPr>
          <w:t>五、化工原料及产品项目危机管理</w:t>
        </w:r>
        <w:r>
          <w:tab/>
        </w:r>
        <w:r>
          <w:fldChar w:fldCharType="begin"/>
        </w:r>
        <w:r>
          <w:instrText xml:space="preserve"> PAGEREF _Toc32056 \h </w:instrText>
        </w:r>
        <w:r>
          <w:fldChar w:fldCharType="separate"/>
        </w:r>
        <w:r>
          <w:t>17</w:t>
        </w:r>
        <w:r>
          <w:fldChar w:fldCharType="end"/>
        </w:r>
      </w:hyperlink>
    </w:p>
    <w:p>
      <w:pPr>
        <w:pStyle w:val="TOC2"/>
        <w:tabs>
          <w:tab w:val="right" w:leader="dot" w:pos="8306"/>
        </w:tabs>
      </w:pPr>
      <w:hyperlink w:anchor="_Toc14764" w:history="1">
        <w:r>
          <w:rPr>
            <w:rFonts w:ascii="仿宋" w:eastAsia="仿宋" w:hAnsi="仿宋" w:cs="仿宋" w:hint="eastAsia"/>
            <w:lang w:eastAsia="zh-CN"/>
          </w:rPr>
          <w:t>(一)、危机预警与识别</w:t>
        </w:r>
        <w:r>
          <w:tab/>
        </w:r>
        <w:r>
          <w:fldChar w:fldCharType="begin"/>
        </w:r>
        <w:r>
          <w:instrText xml:space="preserve"> PAGEREF _Toc14764 \h </w:instrText>
        </w:r>
        <w:r>
          <w:fldChar w:fldCharType="separate"/>
        </w:r>
        <w:r>
          <w:t>17</w:t>
        </w:r>
        <w:r>
          <w:fldChar w:fldCharType="end"/>
        </w:r>
      </w:hyperlink>
    </w:p>
    <w:p>
      <w:pPr>
        <w:pStyle w:val="TOC2"/>
        <w:tabs>
          <w:tab w:val="right" w:leader="dot" w:pos="8306"/>
        </w:tabs>
      </w:pPr>
      <w:hyperlink w:anchor="_Toc9015" w:history="1">
        <w:r>
          <w:rPr>
            <w:rFonts w:ascii="仿宋" w:eastAsia="仿宋" w:hAnsi="仿宋" w:cs="仿宋" w:hint="eastAsia"/>
            <w:lang w:eastAsia="zh-CN"/>
          </w:rPr>
          <w:t>(二)、危机应对与恢复</w:t>
        </w:r>
        <w:r>
          <w:tab/>
        </w:r>
        <w:r>
          <w:fldChar w:fldCharType="begin"/>
        </w:r>
        <w:r>
          <w:instrText xml:space="preserve"> PAGEREF _Toc9015 \h </w:instrText>
        </w:r>
        <w:r>
          <w:fldChar w:fldCharType="separate"/>
        </w:r>
        <w:r>
          <w:t>18</w:t>
        </w:r>
        <w:r>
          <w:fldChar w:fldCharType="end"/>
        </w:r>
      </w:hyperlink>
    </w:p>
    <w:p>
      <w:pPr>
        <w:pStyle w:val="TOC1"/>
        <w:tabs>
          <w:tab w:val="right" w:leader="dot" w:pos="8306"/>
        </w:tabs>
      </w:pPr>
      <w:hyperlink w:anchor="_Toc8019" w:history="1">
        <w:r>
          <w:rPr>
            <w:rFonts w:ascii="仿宋" w:eastAsia="仿宋" w:hAnsi="仿宋" w:cs="仿宋" w:hint="eastAsia"/>
            <w:lang w:eastAsia="zh-CN"/>
          </w:rPr>
          <w:t>六、化工原料及产品项目绩效评估</w:t>
        </w:r>
        <w:r>
          <w:tab/>
        </w:r>
        <w:r>
          <w:fldChar w:fldCharType="begin"/>
        </w:r>
        <w:r>
          <w:instrText xml:space="preserve"> PAGEREF _Toc8019 \h </w:instrText>
        </w:r>
        <w:r>
          <w:fldChar w:fldCharType="separate"/>
        </w:r>
        <w:r>
          <w:t>19</w:t>
        </w:r>
        <w:r>
          <w:fldChar w:fldCharType="end"/>
        </w:r>
      </w:hyperlink>
    </w:p>
    <w:p>
      <w:pPr>
        <w:pStyle w:val="TOC2"/>
        <w:tabs>
          <w:tab w:val="right" w:leader="dot" w:pos="8306"/>
        </w:tabs>
      </w:pPr>
      <w:hyperlink w:anchor="_Toc123" w:history="1">
        <w:r>
          <w:rPr>
            <w:rFonts w:ascii="仿宋" w:eastAsia="仿宋" w:hAnsi="仿宋" w:cs="仿宋" w:hint="eastAsia"/>
            <w:lang w:eastAsia="zh-CN"/>
          </w:rPr>
          <w:t>(一)、绩效评估指标</w:t>
        </w:r>
        <w:r>
          <w:tab/>
        </w:r>
        <w:r>
          <w:fldChar w:fldCharType="begin"/>
        </w:r>
        <w:r>
          <w:instrText xml:space="preserve"> PAGEREF _Toc123 \h </w:instrText>
        </w:r>
        <w:r>
          <w:fldChar w:fldCharType="separate"/>
        </w:r>
        <w:r>
          <w:t>19</w:t>
        </w:r>
        <w:r>
          <w:fldChar w:fldCharType="end"/>
        </w:r>
      </w:hyperlink>
    </w:p>
    <w:p>
      <w:pPr>
        <w:pStyle w:val="TOC2"/>
        <w:tabs>
          <w:tab w:val="right" w:leader="dot" w:pos="8306"/>
        </w:tabs>
      </w:pPr>
      <w:hyperlink w:anchor="_Toc7552" w:history="1">
        <w:r>
          <w:rPr>
            <w:rFonts w:ascii="仿宋" w:eastAsia="仿宋" w:hAnsi="仿宋" w:cs="仿宋" w:hint="eastAsia"/>
            <w:lang w:eastAsia="zh-CN"/>
          </w:rPr>
          <w:t>(二)、绩效评估方法</w:t>
        </w:r>
        <w:r>
          <w:tab/>
        </w:r>
        <w:r>
          <w:fldChar w:fldCharType="begin"/>
        </w:r>
        <w:r>
          <w:instrText xml:space="preserve"> PAGEREF _Toc7552 \h </w:instrText>
        </w:r>
        <w:r>
          <w:fldChar w:fldCharType="separate"/>
        </w:r>
        <w:r>
          <w:t>20</w:t>
        </w:r>
        <w:r>
          <w:fldChar w:fldCharType="end"/>
        </w:r>
      </w:hyperlink>
    </w:p>
    <w:p>
      <w:pPr>
        <w:pStyle w:val="TOC2"/>
        <w:tabs>
          <w:tab w:val="right" w:leader="dot" w:pos="8306"/>
        </w:tabs>
      </w:pPr>
      <w:hyperlink w:anchor="_Toc551" w:history="1">
        <w:r>
          <w:rPr>
            <w:rFonts w:ascii="仿宋" w:eastAsia="仿宋" w:hAnsi="仿宋" w:cs="仿宋" w:hint="eastAsia"/>
            <w:lang w:eastAsia="zh-CN"/>
          </w:rPr>
          <w:t>(三)、绩效评估周期</w:t>
        </w:r>
        <w:r>
          <w:tab/>
        </w:r>
        <w:r>
          <w:fldChar w:fldCharType="begin"/>
        </w:r>
        <w:r>
          <w:instrText xml:space="preserve"> PAGEREF _Toc551 \h </w:instrText>
        </w:r>
        <w:r>
          <w:fldChar w:fldCharType="separate"/>
        </w:r>
        <w:r>
          <w:t>22</w:t>
        </w:r>
        <w:r>
          <w:fldChar w:fldCharType="end"/>
        </w:r>
      </w:hyperlink>
    </w:p>
    <w:p>
      <w:pPr>
        <w:pStyle w:val="TOC1"/>
        <w:tabs>
          <w:tab w:val="right" w:leader="dot" w:pos="8306"/>
        </w:tabs>
      </w:pPr>
      <w:hyperlink w:anchor="_Toc27004" w:history="1">
        <w:r>
          <w:rPr>
            <w:rFonts w:ascii="仿宋" w:eastAsia="仿宋" w:hAnsi="仿宋" w:cs="仿宋" w:hint="eastAsia"/>
            <w:lang w:eastAsia="zh-CN"/>
          </w:rPr>
          <w:t>七、化工原料及产品项目计划安排</w:t>
        </w:r>
        <w:r>
          <w:tab/>
        </w:r>
        <w:r>
          <w:fldChar w:fldCharType="begin"/>
        </w:r>
        <w:r>
          <w:instrText xml:space="preserve"> PAGEREF _Toc27004 \h </w:instrText>
        </w:r>
        <w:r>
          <w:fldChar w:fldCharType="separate"/>
        </w:r>
        <w:r>
          <w:t>23</w:t>
        </w:r>
        <w:r>
          <w:fldChar w:fldCharType="end"/>
        </w:r>
      </w:hyperlink>
    </w:p>
    <w:p>
      <w:pPr>
        <w:pStyle w:val="TOC2"/>
        <w:tabs>
          <w:tab w:val="right" w:leader="dot" w:pos="8306"/>
        </w:tabs>
      </w:pPr>
      <w:hyperlink w:anchor="_Toc23120" w:history="1">
        <w:r>
          <w:rPr>
            <w:rFonts w:ascii="仿宋" w:eastAsia="仿宋" w:hAnsi="仿宋" w:cs="仿宋" w:hint="eastAsia"/>
            <w:lang w:eastAsia="zh-CN"/>
          </w:rPr>
          <w:t>(一)、建设周期</w:t>
        </w:r>
        <w:r>
          <w:tab/>
        </w:r>
        <w:r>
          <w:fldChar w:fldCharType="begin"/>
        </w:r>
        <w:r>
          <w:instrText xml:space="preserve"> PAGEREF _Toc23120 \h </w:instrText>
        </w:r>
        <w:r>
          <w:fldChar w:fldCharType="separate"/>
        </w:r>
        <w:r>
          <w:t>23</w:t>
        </w:r>
        <w:r>
          <w:fldChar w:fldCharType="end"/>
        </w:r>
      </w:hyperlink>
    </w:p>
    <w:p>
      <w:pPr>
        <w:pStyle w:val="TOC2"/>
        <w:tabs>
          <w:tab w:val="right" w:leader="dot" w:pos="8306"/>
        </w:tabs>
      </w:pPr>
      <w:hyperlink w:anchor="_Toc8013" w:history="1">
        <w:r>
          <w:rPr>
            <w:rFonts w:ascii="仿宋" w:eastAsia="仿宋" w:hAnsi="仿宋" w:cs="仿宋" w:hint="eastAsia"/>
            <w:lang w:eastAsia="zh-CN"/>
          </w:rPr>
          <w:t>(二)、建设进度</w:t>
        </w:r>
        <w:r>
          <w:tab/>
        </w:r>
        <w:r>
          <w:fldChar w:fldCharType="begin"/>
        </w:r>
        <w:r>
          <w:instrText xml:space="preserve"> PAGEREF _Toc8013 \h </w:instrText>
        </w:r>
        <w:r>
          <w:fldChar w:fldCharType="separate"/>
        </w:r>
        <w:r>
          <w:t>24</w:t>
        </w:r>
        <w:r>
          <w:fldChar w:fldCharType="end"/>
        </w:r>
      </w:hyperlink>
    </w:p>
    <w:p>
      <w:pPr>
        <w:pStyle w:val="TOC2"/>
        <w:tabs>
          <w:tab w:val="right" w:leader="dot" w:pos="8306"/>
        </w:tabs>
      </w:pPr>
      <w:hyperlink w:anchor="_Toc9754" w:history="1">
        <w:r>
          <w:rPr>
            <w:rFonts w:ascii="仿宋" w:eastAsia="仿宋" w:hAnsi="仿宋" w:cs="仿宋" w:hint="eastAsia"/>
            <w:lang w:eastAsia="zh-CN"/>
          </w:rPr>
          <w:t>(三)、进度安排注意事项</w:t>
        </w:r>
        <w:r>
          <w:tab/>
        </w:r>
        <w:r>
          <w:fldChar w:fldCharType="begin"/>
        </w:r>
        <w:r>
          <w:instrText xml:space="preserve"> PAGEREF _Toc9754 \h </w:instrText>
        </w:r>
        <w:r>
          <w:fldChar w:fldCharType="separate"/>
        </w:r>
        <w:r>
          <w:t>25</w:t>
        </w:r>
        <w:r>
          <w:fldChar w:fldCharType="end"/>
        </w:r>
      </w:hyperlink>
    </w:p>
    <w:p>
      <w:pPr>
        <w:pStyle w:val="TOC2"/>
        <w:tabs>
          <w:tab w:val="right" w:leader="dot" w:pos="8306"/>
        </w:tabs>
      </w:pPr>
      <w:hyperlink w:anchor="_Toc31703" w:history="1">
        <w:r>
          <w:rPr>
            <w:rFonts w:ascii="仿宋" w:eastAsia="仿宋" w:hAnsi="仿宋" w:cs="仿宋" w:hint="eastAsia"/>
            <w:lang w:eastAsia="zh-CN"/>
          </w:rPr>
          <w:t>(四)、人力资源配置</w:t>
        </w:r>
        <w:r>
          <w:tab/>
        </w:r>
        <w:r>
          <w:fldChar w:fldCharType="begin"/>
        </w:r>
        <w:r>
          <w:instrText xml:space="preserve"> PAGEREF _Toc31703 \h </w:instrText>
        </w:r>
        <w:r>
          <w:fldChar w:fldCharType="separate"/>
        </w:r>
        <w:r>
          <w:t>26</w:t>
        </w:r>
        <w:r>
          <w:fldChar w:fldCharType="end"/>
        </w:r>
      </w:hyperlink>
    </w:p>
    <w:p>
      <w:pPr>
        <w:pStyle w:val="TOC1"/>
        <w:tabs>
          <w:tab w:val="right" w:leader="dot" w:pos="8306"/>
        </w:tabs>
      </w:pPr>
      <w:hyperlink w:anchor="_Toc14822" w:history="1">
        <w:r>
          <w:rPr>
            <w:rFonts w:ascii="仿宋" w:eastAsia="仿宋" w:hAnsi="仿宋" w:cs="仿宋" w:hint="eastAsia"/>
            <w:lang w:eastAsia="zh-CN"/>
          </w:rPr>
          <w:t>八、化工原料及产品项目环境影响分析</w:t>
        </w:r>
        <w:r>
          <w:tab/>
        </w:r>
        <w:r>
          <w:fldChar w:fldCharType="begin"/>
        </w:r>
        <w:r>
          <w:instrText xml:space="preserve"> PAGEREF _Toc14822 \h </w:instrText>
        </w:r>
        <w:r>
          <w:fldChar w:fldCharType="separate"/>
        </w:r>
        <w:r>
          <w:t>27</w:t>
        </w:r>
        <w:r>
          <w:fldChar w:fldCharType="end"/>
        </w:r>
      </w:hyperlink>
    </w:p>
    <w:p>
      <w:pPr>
        <w:pStyle w:val="TOC2"/>
        <w:tabs>
          <w:tab w:val="right" w:leader="dot" w:pos="8306"/>
        </w:tabs>
      </w:pPr>
      <w:hyperlink w:anchor="_Toc2266" w:history="1">
        <w:r>
          <w:rPr>
            <w:rFonts w:ascii="仿宋" w:eastAsia="仿宋" w:hAnsi="仿宋" w:cs="仿宋" w:hint="eastAsia"/>
            <w:lang w:eastAsia="zh-CN"/>
          </w:rPr>
          <w:t>(一)、建设区域环境质量现状</w:t>
        </w:r>
        <w:r>
          <w:tab/>
        </w:r>
        <w:r>
          <w:fldChar w:fldCharType="begin"/>
        </w:r>
        <w:r>
          <w:instrText xml:space="preserve"> PAGEREF _Toc2266 \h </w:instrText>
        </w:r>
        <w:r>
          <w:fldChar w:fldCharType="separate"/>
        </w:r>
        <w:r>
          <w:t>27</w:t>
        </w:r>
        <w:r>
          <w:fldChar w:fldCharType="end"/>
        </w:r>
      </w:hyperlink>
    </w:p>
    <w:p>
      <w:pPr>
        <w:pStyle w:val="TOC2"/>
        <w:tabs>
          <w:tab w:val="right" w:leader="dot" w:pos="8306"/>
        </w:tabs>
      </w:pPr>
      <w:hyperlink w:anchor="_Toc27593" w:history="1">
        <w:r>
          <w:rPr>
            <w:rFonts w:ascii="仿宋" w:eastAsia="仿宋" w:hAnsi="仿宋" w:cs="仿宋" w:hint="eastAsia"/>
            <w:lang w:eastAsia="zh-CN"/>
          </w:rPr>
          <w:t>(二)、建设期环境保护</w:t>
        </w:r>
        <w:r>
          <w:tab/>
        </w:r>
        <w:r>
          <w:fldChar w:fldCharType="begin"/>
        </w:r>
        <w:r>
          <w:instrText xml:space="preserve"> PAGEREF _Toc27593 \h </w:instrText>
        </w:r>
        <w:r>
          <w:fldChar w:fldCharType="separate"/>
        </w:r>
        <w:r>
          <w:t>28</w:t>
        </w:r>
        <w:r>
          <w:fldChar w:fldCharType="end"/>
        </w:r>
      </w:hyperlink>
    </w:p>
    <w:p>
      <w:pPr>
        <w:pStyle w:val="TOC2"/>
        <w:tabs>
          <w:tab w:val="right" w:leader="dot" w:pos="8306"/>
        </w:tabs>
      </w:pPr>
      <w:hyperlink w:anchor="_Toc20996" w:history="1">
        <w:r>
          <w:rPr>
            <w:rFonts w:ascii="仿宋" w:eastAsia="仿宋" w:hAnsi="仿宋" w:cs="仿宋" w:hint="eastAsia"/>
            <w:lang w:eastAsia="zh-CN"/>
          </w:rPr>
          <w:t>(三)、运营期环境保护</w:t>
        </w:r>
        <w:r>
          <w:tab/>
        </w:r>
        <w:r>
          <w:fldChar w:fldCharType="begin"/>
        </w:r>
        <w:r>
          <w:instrText xml:space="preserve"> PAGEREF _Toc20996 \h </w:instrText>
        </w:r>
        <w:r>
          <w:fldChar w:fldCharType="separate"/>
        </w:r>
        <w:r>
          <w:t>30</w:t>
        </w:r>
        <w:r>
          <w:fldChar w:fldCharType="end"/>
        </w:r>
      </w:hyperlink>
    </w:p>
    <w:p>
      <w:pPr>
        <w:pStyle w:val="TOC2"/>
        <w:tabs>
          <w:tab w:val="right" w:leader="dot" w:pos="8306"/>
        </w:tabs>
      </w:pPr>
      <w:hyperlink w:anchor="_Toc14055" w:history="1">
        <w:r>
          <w:rPr>
            <w:rFonts w:ascii="仿宋" w:eastAsia="仿宋" w:hAnsi="仿宋" w:cs="仿宋" w:hint="eastAsia"/>
            <w:lang w:eastAsia="zh-CN"/>
          </w:rPr>
          <w:t>(四)、化工原料及产品项目建设对区域经济的影响</w:t>
        </w:r>
        <w:r>
          <w:tab/>
        </w:r>
        <w:r>
          <w:fldChar w:fldCharType="begin"/>
        </w:r>
        <w:r>
          <w:instrText xml:space="preserve"> PAGEREF _Toc14055 \h </w:instrText>
        </w:r>
        <w:r>
          <w:fldChar w:fldCharType="separate"/>
        </w:r>
        <w:r>
          <w:t>31</w:t>
        </w:r>
        <w:r>
          <w:fldChar w:fldCharType="end"/>
        </w:r>
      </w:hyperlink>
    </w:p>
    <w:p>
      <w:pPr>
        <w:pStyle w:val="TOC2"/>
        <w:tabs>
          <w:tab w:val="right" w:leader="dot" w:pos="8306"/>
        </w:tabs>
      </w:pPr>
      <w:hyperlink w:anchor="_Toc13172" w:history="1">
        <w:r>
          <w:rPr>
            <w:rFonts w:ascii="仿宋" w:eastAsia="仿宋" w:hAnsi="仿宋" w:cs="仿宋" w:hint="eastAsia"/>
            <w:lang w:eastAsia="zh-CN"/>
          </w:rPr>
          <w:t>(五)、废弃物处理</w:t>
        </w:r>
        <w:r>
          <w:tab/>
        </w:r>
        <w:r>
          <w:fldChar w:fldCharType="begin"/>
        </w:r>
        <w:r>
          <w:instrText xml:space="preserve"> PAGEREF _Toc13172 \h </w:instrText>
        </w:r>
        <w:r>
          <w:fldChar w:fldCharType="separate"/>
        </w:r>
        <w:r>
          <w:t>33</w:t>
        </w:r>
        <w:r>
          <w:fldChar w:fldCharType="end"/>
        </w:r>
      </w:hyperlink>
    </w:p>
    <w:p>
      <w:pPr>
        <w:pStyle w:val="TOC2"/>
        <w:tabs>
          <w:tab w:val="right" w:leader="dot" w:pos="8306"/>
        </w:tabs>
      </w:pPr>
      <w:hyperlink w:anchor="_Toc9824" w:history="1">
        <w:r>
          <w:rPr>
            <w:rFonts w:ascii="仿宋" w:eastAsia="仿宋" w:hAnsi="仿宋" w:cs="仿宋" w:hint="eastAsia"/>
            <w:lang w:eastAsia="zh-CN"/>
          </w:rPr>
          <w:t>(六)、特殊环境影响分析</w:t>
        </w:r>
        <w:r>
          <w:tab/>
        </w:r>
        <w:r>
          <w:fldChar w:fldCharType="begin"/>
        </w:r>
        <w:r>
          <w:instrText xml:space="preserve"> PAGEREF _Toc9824 \h </w:instrText>
        </w:r>
        <w:r>
          <w:fldChar w:fldCharType="separate"/>
        </w:r>
        <w:r>
          <w:t>34</w:t>
        </w:r>
        <w:r>
          <w:fldChar w:fldCharType="end"/>
        </w:r>
      </w:hyperlink>
    </w:p>
    <w:p>
      <w:pPr>
        <w:pStyle w:val="TOC2"/>
        <w:tabs>
          <w:tab w:val="right" w:leader="dot" w:pos="8306"/>
        </w:tabs>
      </w:pPr>
      <w:hyperlink w:anchor="_Toc5462" w:history="1">
        <w:r>
          <w:rPr>
            <w:rFonts w:ascii="仿宋" w:eastAsia="仿宋" w:hAnsi="仿宋" w:cs="仿宋" w:hint="eastAsia"/>
            <w:lang w:eastAsia="zh-CN"/>
          </w:rPr>
          <w:t>(七)、清洁生产</w:t>
        </w:r>
        <w:r>
          <w:tab/>
        </w:r>
        <w:r>
          <w:fldChar w:fldCharType="begin"/>
        </w:r>
        <w:r>
          <w:instrText xml:space="preserve"> PAGEREF _Toc5462 \h </w:instrText>
        </w:r>
        <w:r>
          <w:fldChar w:fldCharType="separate"/>
        </w:r>
        <w:r>
          <w:t>36</w:t>
        </w:r>
        <w:r>
          <w:fldChar w:fldCharType="end"/>
        </w:r>
      </w:hyperlink>
    </w:p>
    <w:p>
      <w:pPr>
        <w:pStyle w:val="TOC2"/>
        <w:tabs>
          <w:tab w:val="right" w:leader="dot" w:pos="8306"/>
        </w:tabs>
      </w:pPr>
      <w:hyperlink w:anchor="_Toc11507" w:history="1">
        <w:r>
          <w:rPr>
            <w:rFonts w:ascii="仿宋" w:eastAsia="仿宋" w:hAnsi="仿宋" w:cs="仿宋" w:hint="eastAsia"/>
            <w:lang w:eastAsia="zh-CN"/>
          </w:rPr>
          <w:t>(八)、环境保护综合评价</w:t>
        </w:r>
        <w:r>
          <w:tab/>
        </w:r>
        <w:r>
          <w:fldChar w:fldCharType="begin"/>
        </w:r>
        <w:r>
          <w:instrText xml:space="preserve"> PAGEREF _Toc11507 \h </w:instrText>
        </w:r>
        <w:r>
          <w:fldChar w:fldCharType="separate"/>
        </w:r>
        <w:r>
          <w:t>37</w:t>
        </w:r>
        <w:r>
          <w:fldChar w:fldCharType="end"/>
        </w:r>
      </w:hyperlink>
    </w:p>
    <w:p>
      <w:pPr>
        <w:pStyle w:val="TOC1"/>
        <w:tabs>
          <w:tab w:val="right" w:leader="dot" w:pos="8306"/>
        </w:tabs>
      </w:pPr>
      <w:hyperlink w:anchor="_Toc17808" w:history="1">
        <w:r>
          <w:rPr>
            <w:rFonts w:ascii="仿宋" w:eastAsia="仿宋" w:hAnsi="仿宋" w:cs="仿宋" w:hint="eastAsia"/>
            <w:lang w:eastAsia="zh-CN"/>
          </w:rPr>
          <w:t>九、化工原料及产品项目投资规划</w:t>
        </w:r>
        <w:r>
          <w:tab/>
        </w:r>
        <w:r>
          <w:fldChar w:fldCharType="begin"/>
        </w:r>
        <w:r>
          <w:instrText xml:space="preserve"> PAGEREF _Toc17808 \h </w:instrText>
        </w:r>
        <w:r>
          <w:fldChar w:fldCharType="separate"/>
        </w:r>
        <w:r>
          <w:t>38</w:t>
        </w:r>
        <w:r>
          <w:fldChar w:fldCharType="end"/>
        </w:r>
      </w:hyperlink>
    </w:p>
    <w:p>
      <w:pPr>
        <w:pStyle w:val="TOC2"/>
        <w:tabs>
          <w:tab w:val="right" w:leader="dot" w:pos="8306"/>
        </w:tabs>
      </w:pPr>
      <w:hyperlink w:anchor="_Toc30349" w:history="1">
        <w:r>
          <w:rPr>
            <w:rFonts w:ascii="仿宋" w:eastAsia="仿宋" w:hAnsi="仿宋" w:cs="仿宋" w:hint="eastAsia"/>
            <w:lang w:eastAsia="zh-CN"/>
          </w:rPr>
          <w:t>(一)、化工原料及产品项目总投资估算</w:t>
        </w:r>
        <w:r>
          <w:tab/>
        </w:r>
        <w:r>
          <w:fldChar w:fldCharType="begin"/>
        </w:r>
        <w:r>
          <w:instrText xml:space="preserve"> PAGEREF _Toc30349 \h </w:instrText>
        </w:r>
        <w:r>
          <w:fldChar w:fldCharType="separate"/>
        </w:r>
        <w:r>
          <w:t>38</w:t>
        </w:r>
        <w:r>
          <w:fldChar w:fldCharType="end"/>
        </w:r>
      </w:hyperlink>
    </w:p>
    <w:p>
      <w:pPr>
        <w:pStyle w:val="TOC2"/>
        <w:tabs>
          <w:tab w:val="right" w:leader="dot" w:pos="8306"/>
        </w:tabs>
      </w:pPr>
      <w:hyperlink w:anchor="_Toc26511" w:history="1">
        <w:r>
          <w:rPr>
            <w:rFonts w:ascii="仿宋" w:eastAsia="仿宋" w:hAnsi="仿宋" w:cs="仿宋" w:hint="eastAsia"/>
            <w:lang w:eastAsia="zh-CN"/>
          </w:rPr>
          <w:t>(二)、资金筹措</w:t>
        </w:r>
        <w:r>
          <w:tab/>
        </w:r>
        <w:r>
          <w:fldChar w:fldCharType="begin"/>
        </w:r>
        <w:r>
          <w:instrText xml:space="preserve"> PAGEREF _Toc26511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470" w:history="1">
        <w:r>
          <w:rPr>
            <w:rFonts w:ascii="仿宋" w:eastAsia="仿宋" w:hAnsi="仿宋" w:cs="仿宋" w:hint="eastAsia"/>
            <w:lang w:eastAsia="zh-CN"/>
          </w:rPr>
          <w:t>十、化工原料及产品项目财务管理</w:t>
        </w:r>
        <w:r>
          <w:tab/>
        </w:r>
        <w:r>
          <w:fldChar w:fldCharType="begin"/>
        </w:r>
        <w:r>
          <w:instrText xml:space="preserve"> PAGEREF _Toc27470 \h </w:instrText>
        </w:r>
        <w:r>
          <w:fldChar w:fldCharType="separate"/>
        </w:r>
        <w:r>
          <w:t>40</w:t>
        </w:r>
        <w:r>
          <w:fldChar w:fldCharType="end"/>
        </w:r>
      </w:hyperlink>
    </w:p>
    <w:p>
      <w:pPr>
        <w:pStyle w:val="TOC2"/>
        <w:tabs>
          <w:tab w:val="right" w:leader="dot" w:pos="8306"/>
        </w:tabs>
      </w:pPr>
      <w:hyperlink w:anchor="_Toc29617" w:history="1">
        <w:r>
          <w:rPr>
            <w:rFonts w:ascii="仿宋" w:eastAsia="仿宋" w:hAnsi="仿宋" w:cs="仿宋" w:hint="eastAsia"/>
            <w:lang w:eastAsia="zh-CN"/>
          </w:rPr>
          <w:t>(一)、资金需求大</w:t>
        </w:r>
        <w:r>
          <w:tab/>
        </w:r>
        <w:r>
          <w:fldChar w:fldCharType="begin"/>
        </w:r>
        <w:r>
          <w:instrText xml:space="preserve"> PAGEREF _Toc29617 \h </w:instrText>
        </w:r>
        <w:r>
          <w:fldChar w:fldCharType="separate"/>
        </w:r>
        <w:r>
          <w:t>40</w:t>
        </w:r>
        <w:r>
          <w:fldChar w:fldCharType="end"/>
        </w:r>
      </w:hyperlink>
    </w:p>
    <w:p>
      <w:pPr>
        <w:pStyle w:val="TOC2"/>
        <w:tabs>
          <w:tab w:val="right" w:leader="dot" w:pos="8306"/>
        </w:tabs>
      </w:pPr>
      <w:hyperlink w:anchor="_Toc6102" w:history="1">
        <w:r>
          <w:rPr>
            <w:rFonts w:ascii="仿宋" w:eastAsia="仿宋" w:hAnsi="仿宋" w:cs="仿宋" w:hint="eastAsia"/>
            <w:lang w:eastAsia="zh-CN"/>
          </w:rPr>
          <w:t>(二)、研发周期长</w:t>
        </w:r>
        <w:r>
          <w:tab/>
        </w:r>
        <w:r>
          <w:fldChar w:fldCharType="begin"/>
        </w:r>
        <w:r>
          <w:instrText xml:space="preserve"> PAGEREF _Toc6102 \h </w:instrText>
        </w:r>
        <w:r>
          <w:fldChar w:fldCharType="separate"/>
        </w:r>
        <w:r>
          <w:t>41</w:t>
        </w:r>
        <w:r>
          <w:fldChar w:fldCharType="end"/>
        </w:r>
      </w:hyperlink>
    </w:p>
    <w:p>
      <w:pPr>
        <w:pStyle w:val="TOC2"/>
        <w:tabs>
          <w:tab w:val="right" w:leader="dot" w:pos="8306"/>
        </w:tabs>
      </w:pPr>
      <w:hyperlink w:anchor="_Toc19178" w:history="1">
        <w:r>
          <w:rPr>
            <w:rFonts w:ascii="仿宋" w:eastAsia="仿宋" w:hAnsi="仿宋" w:cs="仿宋" w:hint="eastAsia"/>
            <w:lang w:eastAsia="zh-CN"/>
          </w:rPr>
          <w:t>(三)、市场风险大</w:t>
        </w:r>
        <w:r>
          <w:tab/>
        </w:r>
        <w:r>
          <w:fldChar w:fldCharType="begin"/>
        </w:r>
        <w:r>
          <w:instrText xml:space="preserve"> PAGEREF _Toc19178 \h </w:instrText>
        </w:r>
        <w:r>
          <w:fldChar w:fldCharType="separate"/>
        </w:r>
        <w:r>
          <w:t>42</w:t>
        </w:r>
        <w:r>
          <w:fldChar w:fldCharType="end"/>
        </w:r>
      </w:hyperlink>
    </w:p>
    <w:p>
      <w:pPr>
        <w:pStyle w:val="TOC2"/>
        <w:tabs>
          <w:tab w:val="right" w:leader="dot" w:pos="8306"/>
        </w:tabs>
      </w:pPr>
      <w:hyperlink w:anchor="_Toc3285" w:history="1">
        <w:r>
          <w:rPr>
            <w:rFonts w:ascii="仿宋" w:eastAsia="仿宋" w:hAnsi="仿宋" w:cs="仿宋" w:hint="eastAsia"/>
            <w:lang w:eastAsia="zh-CN"/>
          </w:rPr>
          <w:t>(四)、利润率高</w:t>
        </w:r>
        <w:r>
          <w:tab/>
        </w:r>
        <w:r>
          <w:fldChar w:fldCharType="begin"/>
        </w:r>
        <w:r>
          <w:instrText xml:space="preserve"> PAGEREF _Toc3285 \h </w:instrText>
        </w:r>
        <w:r>
          <w:fldChar w:fldCharType="separate"/>
        </w:r>
        <w:r>
          <w:t>45</w:t>
        </w:r>
        <w:r>
          <w:fldChar w:fldCharType="end"/>
        </w:r>
      </w:hyperlink>
    </w:p>
    <w:p>
      <w:pPr>
        <w:pStyle w:val="TOC1"/>
        <w:tabs>
          <w:tab w:val="right" w:leader="dot" w:pos="8306"/>
        </w:tabs>
      </w:pPr>
      <w:hyperlink w:anchor="_Toc18572" w:history="1">
        <w:r>
          <w:rPr>
            <w:rFonts w:ascii="仿宋" w:eastAsia="仿宋" w:hAnsi="仿宋" w:cs="仿宋" w:hint="eastAsia"/>
            <w:lang w:eastAsia="zh-CN"/>
          </w:rPr>
          <w:t>十一、化工原料及产品项目技术管理</w:t>
        </w:r>
        <w:r>
          <w:tab/>
        </w:r>
        <w:r>
          <w:fldChar w:fldCharType="begin"/>
        </w:r>
        <w:r>
          <w:instrText xml:space="preserve"> PAGEREF _Toc18572 \h </w:instrText>
        </w:r>
        <w:r>
          <w:fldChar w:fldCharType="separate"/>
        </w:r>
        <w:r>
          <w:t>47</w:t>
        </w:r>
        <w:r>
          <w:fldChar w:fldCharType="end"/>
        </w:r>
      </w:hyperlink>
    </w:p>
    <w:p>
      <w:pPr>
        <w:pStyle w:val="TOC2"/>
        <w:tabs>
          <w:tab w:val="right" w:leader="dot" w:pos="8306"/>
        </w:tabs>
      </w:pPr>
      <w:hyperlink w:anchor="_Toc6191" w:history="1">
        <w:r>
          <w:rPr>
            <w:rFonts w:ascii="仿宋" w:eastAsia="仿宋" w:hAnsi="仿宋" w:cs="仿宋" w:hint="eastAsia"/>
            <w:lang w:eastAsia="zh-CN"/>
          </w:rPr>
          <w:t>(一)、技术方案选用方向</w:t>
        </w:r>
        <w:r>
          <w:tab/>
        </w:r>
        <w:r>
          <w:fldChar w:fldCharType="begin"/>
        </w:r>
        <w:r>
          <w:instrText xml:space="preserve"> PAGEREF _Toc6191 \h </w:instrText>
        </w:r>
        <w:r>
          <w:fldChar w:fldCharType="separate"/>
        </w:r>
        <w:r>
          <w:t>47</w:t>
        </w:r>
        <w:r>
          <w:fldChar w:fldCharType="end"/>
        </w:r>
      </w:hyperlink>
    </w:p>
    <w:p>
      <w:pPr>
        <w:pStyle w:val="TOC2"/>
        <w:tabs>
          <w:tab w:val="right" w:leader="dot" w:pos="8306"/>
        </w:tabs>
      </w:pPr>
      <w:hyperlink w:anchor="_Toc19295" w:history="1">
        <w:r>
          <w:rPr>
            <w:rFonts w:ascii="仿宋" w:eastAsia="仿宋" w:hAnsi="仿宋" w:cs="仿宋" w:hint="eastAsia"/>
            <w:lang w:eastAsia="zh-CN"/>
          </w:rPr>
          <w:t>(二)、工艺技术方案选用原则</w:t>
        </w:r>
        <w:r>
          <w:tab/>
        </w:r>
        <w:r>
          <w:fldChar w:fldCharType="begin"/>
        </w:r>
        <w:r>
          <w:instrText xml:space="preserve"> PAGEREF _Toc19295 \h </w:instrText>
        </w:r>
        <w:r>
          <w:fldChar w:fldCharType="separate"/>
        </w:r>
        <w:r>
          <w:t>49</w:t>
        </w:r>
        <w:r>
          <w:fldChar w:fldCharType="end"/>
        </w:r>
      </w:hyperlink>
    </w:p>
    <w:p>
      <w:pPr>
        <w:pStyle w:val="TOC2"/>
        <w:tabs>
          <w:tab w:val="right" w:leader="dot" w:pos="8306"/>
        </w:tabs>
      </w:pPr>
      <w:hyperlink w:anchor="_Toc3127" w:history="1">
        <w:r>
          <w:rPr>
            <w:rFonts w:ascii="仿宋" w:eastAsia="仿宋" w:hAnsi="仿宋" w:cs="仿宋" w:hint="eastAsia"/>
            <w:lang w:eastAsia="zh-CN"/>
          </w:rPr>
          <w:t>(三)、工艺技术方案要求</w:t>
        </w:r>
        <w:r>
          <w:tab/>
        </w:r>
        <w:r>
          <w:fldChar w:fldCharType="begin"/>
        </w:r>
        <w:r>
          <w:instrText xml:space="preserve"> PAGEREF _Toc3127 \h </w:instrText>
        </w:r>
        <w:r>
          <w:fldChar w:fldCharType="separate"/>
        </w:r>
        <w:r>
          <w:t>51</w:t>
        </w:r>
        <w:r>
          <w:fldChar w:fldCharType="end"/>
        </w:r>
      </w:hyperlink>
    </w:p>
    <w:p>
      <w:pPr>
        <w:pStyle w:val="TOC1"/>
        <w:tabs>
          <w:tab w:val="right" w:leader="dot" w:pos="8306"/>
        </w:tabs>
      </w:pPr>
      <w:hyperlink w:anchor="_Toc14442" w:history="1">
        <w:r>
          <w:rPr>
            <w:rFonts w:ascii="仿宋" w:eastAsia="仿宋" w:hAnsi="仿宋" w:cs="仿宋" w:hint="eastAsia"/>
            <w:lang w:eastAsia="zh-CN"/>
          </w:rPr>
          <w:t>十二、化工原料及产品项目风险管理</w:t>
        </w:r>
        <w:r>
          <w:tab/>
        </w:r>
        <w:r>
          <w:fldChar w:fldCharType="begin"/>
        </w:r>
        <w:r>
          <w:instrText xml:space="preserve"> PAGEREF _Toc14442 \h </w:instrText>
        </w:r>
        <w:r>
          <w:fldChar w:fldCharType="separate"/>
        </w:r>
        <w:r>
          <w:t>54</w:t>
        </w:r>
        <w:r>
          <w:fldChar w:fldCharType="end"/>
        </w:r>
      </w:hyperlink>
    </w:p>
    <w:p>
      <w:pPr>
        <w:pStyle w:val="TOC2"/>
        <w:tabs>
          <w:tab w:val="right" w:leader="dot" w:pos="8306"/>
        </w:tabs>
      </w:pPr>
      <w:hyperlink w:anchor="_Toc11724" w:history="1">
        <w:r>
          <w:rPr>
            <w:rFonts w:ascii="仿宋" w:eastAsia="仿宋" w:hAnsi="仿宋" w:cs="仿宋" w:hint="eastAsia"/>
            <w:lang w:eastAsia="zh-CN"/>
          </w:rPr>
          <w:t>(一)、风险识别与评估</w:t>
        </w:r>
        <w:r>
          <w:tab/>
        </w:r>
        <w:r>
          <w:fldChar w:fldCharType="begin"/>
        </w:r>
        <w:r>
          <w:instrText xml:space="preserve"> PAGEREF _Toc11724 \h </w:instrText>
        </w:r>
        <w:r>
          <w:fldChar w:fldCharType="separate"/>
        </w:r>
        <w:r>
          <w:t>54</w:t>
        </w:r>
        <w:r>
          <w:fldChar w:fldCharType="end"/>
        </w:r>
      </w:hyperlink>
    </w:p>
    <w:p>
      <w:pPr>
        <w:pStyle w:val="TOC2"/>
        <w:tabs>
          <w:tab w:val="right" w:leader="dot" w:pos="8306"/>
        </w:tabs>
      </w:pPr>
      <w:hyperlink w:anchor="_Toc19746" w:history="1">
        <w:r>
          <w:rPr>
            <w:rFonts w:ascii="仿宋" w:eastAsia="仿宋" w:hAnsi="仿宋" w:cs="仿宋" w:hint="eastAsia"/>
            <w:lang w:eastAsia="zh-CN"/>
          </w:rPr>
          <w:t>(二)、风险应对策略</w:t>
        </w:r>
        <w:r>
          <w:tab/>
        </w:r>
        <w:r>
          <w:fldChar w:fldCharType="begin"/>
        </w:r>
        <w:r>
          <w:instrText xml:space="preserve"> PAGEREF _Toc19746 \h </w:instrText>
        </w:r>
        <w:r>
          <w:fldChar w:fldCharType="separate"/>
        </w:r>
        <w:r>
          <w:t>55</w:t>
        </w:r>
        <w:r>
          <w:fldChar w:fldCharType="end"/>
        </w:r>
      </w:hyperlink>
    </w:p>
    <w:p>
      <w:pPr>
        <w:pStyle w:val="TOC2"/>
        <w:tabs>
          <w:tab w:val="right" w:leader="dot" w:pos="8306"/>
        </w:tabs>
      </w:pPr>
      <w:hyperlink w:anchor="_Toc26721" w:history="1">
        <w:r>
          <w:rPr>
            <w:rFonts w:ascii="仿宋" w:eastAsia="仿宋" w:hAnsi="仿宋" w:cs="仿宋" w:hint="eastAsia"/>
            <w:lang w:eastAsia="zh-CN"/>
          </w:rPr>
          <w:t>(三)、风险监控与控制</w:t>
        </w:r>
        <w:r>
          <w:tab/>
        </w:r>
        <w:r>
          <w:fldChar w:fldCharType="begin"/>
        </w:r>
        <w:r>
          <w:instrText xml:space="preserve"> PAGEREF _Toc26721 \h </w:instrText>
        </w:r>
        <w:r>
          <w:fldChar w:fldCharType="separate"/>
        </w:r>
        <w:r>
          <w:t>57</w:t>
        </w:r>
        <w:r>
          <w:fldChar w:fldCharType="end"/>
        </w:r>
      </w:hyperlink>
    </w:p>
    <w:p>
      <w:pPr>
        <w:pStyle w:val="TOC1"/>
        <w:tabs>
          <w:tab w:val="right" w:leader="dot" w:pos="8306"/>
        </w:tabs>
      </w:pPr>
      <w:hyperlink w:anchor="_Toc975" w:history="1">
        <w:r>
          <w:rPr>
            <w:rFonts w:ascii="仿宋" w:eastAsia="仿宋" w:hAnsi="仿宋" w:cs="仿宋" w:hint="eastAsia"/>
            <w:lang w:eastAsia="zh-CN"/>
          </w:rPr>
          <w:t>十三、化工原料及产品项目治理与监督</w:t>
        </w:r>
        <w:r>
          <w:tab/>
        </w:r>
        <w:r>
          <w:fldChar w:fldCharType="begin"/>
        </w:r>
        <w:r>
          <w:instrText xml:space="preserve"> PAGEREF _Toc975 \h </w:instrText>
        </w:r>
        <w:r>
          <w:fldChar w:fldCharType="separate"/>
        </w:r>
        <w:r>
          <w:t>58</w:t>
        </w:r>
        <w:r>
          <w:fldChar w:fldCharType="end"/>
        </w:r>
      </w:hyperlink>
    </w:p>
    <w:p>
      <w:pPr>
        <w:pStyle w:val="TOC2"/>
        <w:tabs>
          <w:tab w:val="right" w:leader="dot" w:pos="8306"/>
        </w:tabs>
      </w:pPr>
      <w:hyperlink w:anchor="_Toc7988" w:history="1">
        <w:r>
          <w:rPr>
            <w:rFonts w:ascii="仿宋" w:eastAsia="仿宋" w:hAnsi="仿宋" w:cs="仿宋" w:hint="eastAsia"/>
            <w:lang w:eastAsia="zh-CN"/>
          </w:rPr>
          <w:t>(一)、化工原料及产品项目治理结构</w:t>
        </w:r>
        <w:r>
          <w:tab/>
        </w:r>
        <w:r>
          <w:fldChar w:fldCharType="begin"/>
        </w:r>
        <w:r>
          <w:instrText xml:space="preserve"> PAGEREF _Toc7988 \h </w:instrText>
        </w:r>
        <w:r>
          <w:fldChar w:fldCharType="separate"/>
        </w:r>
        <w:r>
          <w:t>58</w:t>
        </w:r>
        <w:r>
          <w:fldChar w:fldCharType="end"/>
        </w:r>
      </w:hyperlink>
    </w:p>
    <w:p>
      <w:pPr>
        <w:pStyle w:val="TOC2"/>
        <w:tabs>
          <w:tab w:val="right" w:leader="dot" w:pos="8306"/>
        </w:tabs>
      </w:pPr>
      <w:hyperlink w:anchor="_Toc9325" w:history="1">
        <w:r>
          <w:rPr>
            <w:rFonts w:ascii="仿宋" w:eastAsia="仿宋" w:hAnsi="仿宋" w:cs="仿宋" w:hint="eastAsia"/>
            <w:lang w:eastAsia="zh-CN"/>
          </w:rPr>
          <w:t>(二)、监督与审计</w:t>
        </w:r>
        <w:r>
          <w:tab/>
        </w:r>
        <w:r>
          <w:fldChar w:fldCharType="begin"/>
        </w:r>
        <w:r>
          <w:instrText xml:space="preserve"> PAGEREF _Toc9325 \h </w:instrText>
        </w:r>
        <w:r>
          <w:fldChar w:fldCharType="separate"/>
        </w:r>
        <w:r>
          <w:t>59</w:t>
        </w:r>
        <w:r>
          <w:fldChar w:fldCharType="end"/>
        </w:r>
      </w:hyperlink>
    </w:p>
    <w:p>
      <w:pPr>
        <w:pStyle w:val="TOC1"/>
        <w:tabs>
          <w:tab w:val="right" w:leader="dot" w:pos="8306"/>
        </w:tabs>
      </w:pPr>
      <w:hyperlink w:anchor="_Toc27962" w:history="1">
        <w:r>
          <w:rPr>
            <w:rFonts w:ascii="仿宋" w:eastAsia="仿宋" w:hAnsi="仿宋" w:cs="仿宋" w:hint="eastAsia"/>
            <w:lang w:eastAsia="zh-CN"/>
          </w:rPr>
          <w:t>十四、质量管理体系</w:t>
        </w:r>
        <w:r>
          <w:tab/>
        </w:r>
        <w:r>
          <w:fldChar w:fldCharType="begin"/>
        </w:r>
        <w:r>
          <w:instrText xml:space="preserve"> PAGEREF _Toc27962 \h </w:instrText>
        </w:r>
        <w:r>
          <w:fldChar w:fldCharType="separate"/>
        </w:r>
        <w:r>
          <w:t>61</w:t>
        </w:r>
        <w:r>
          <w:fldChar w:fldCharType="end"/>
        </w:r>
      </w:hyperlink>
    </w:p>
    <w:p>
      <w:pPr>
        <w:pStyle w:val="TOC2"/>
        <w:tabs>
          <w:tab w:val="right" w:leader="dot" w:pos="8306"/>
        </w:tabs>
      </w:pPr>
      <w:hyperlink w:anchor="_Toc11609" w:history="1">
        <w:r>
          <w:rPr>
            <w:rFonts w:ascii="仿宋" w:eastAsia="仿宋" w:hAnsi="仿宋" w:cs="仿宋" w:hint="eastAsia"/>
            <w:lang w:eastAsia="zh-CN"/>
          </w:rPr>
          <w:t>(一)、质量目标与方针</w:t>
        </w:r>
        <w:r>
          <w:tab/>
        </w:r>
        <w:r>
          <w:fldChar w:fldCharType="begin"/>
        </w:r>
        <w:r>
          <w:instrText xml:space="preserve"> PAGEREF _Toc11609 \h </w:instrText>
        </w:r>
        <w:r>
          <w:fldChar w:fldCharType="separate"/>
        </w:r>
        <w:r>
          <w:t>61</w:t>
        </w:r>
        <w:r>
          <w:fldChar w:fldCharType="end"/>
        </w:r>
      </w:hyperlink>
    </w:p>
    <w:p>
      <w:pPr>
        <w:pStyle w:val="TOC2"/>
        <w:tabs>
          <w:tab w:val="right" w:leader="dot" w:pos="8306"/>
        </w:tabs>
      </w:pPr>
      <w:hyperlink w:anchor="_Toc29079" w:history="1">
        <w:r>
          <w:rPr>
            <w:rFonts w:ascii="仿宋" w:eastAsia="仿宋" w:hAnsi="仿宋" w:cs="仿宋" w:hint="eastAsia"/>
            <w:lang w:eastAsia="zh-CN"/>
          </w:rPr>
          <w:t>(二)、质量管理责任</w:t>
        </w:r>
        <w:r>
          <w:tab/>
        </w:r>
        <w:r>
          <w:fldChar w:fldCharType="begin"/>
        </w:r>
        <w:r>
          <w:instrText xml:space="preserve"> PAGEREF _Toc29079 \h </w:instrText>
        </w:r>
        <w:r>
          <w:fldChar w:fldCharType="separate"/>
        </w:r>
        <w:r>
          <w:t>62</w:t>
        </w:r>
        <w:r>
          <w:fldChar w:fldCharType="end"/>
        </w:r>
      </w:hyperlink>
    </w:p>
    <w:p>
      <w:pPr>
        <w:pStyle w:val="TOC2"/>
        <w:tabs>
          <w:tab w:val="right" w:leader="dot" w:pos="8306"/>
        </w:tabs>
      </w:pPr>
      <w:hyperlink w:anchor="_Toc23167" w:history="1">
        <w:r>
          <w:rPr>
            <w:rFonts w:ascii="仿宋" w:eastAsia="仿宋" w:hAnsi="仿宋" w:cs="仿宋" w:hint="eastAsia"/>
            <w:lang w:eastAsia="zh-CN"/>
          </w:rPr>
          <w:t>(三)、质量管理体系文件</w:t>
        </w:r>
        <w:r>
          <w:tab/>
        </w:r>
        <w:r>
          <w:fldChar w:fldCharType="begin"/>
        </w:r>
        <w:r>
          <w:instrText xml:space="preserve"> PAGEREF _Toc23167 \h </w:instrText>
        </w:r>
        <w:r>
          <w:fldChar w:fldCharType="separate"/>
        </w:r>
        <w:r>
          <w:t>63</w:t>
        </w:r>
        <w:r>
          <w:fldChar w:fldCharType="end"/>
        </w:r>
      </w:hyperlink>
    </w:p>
    <w:p>
      <w:pPr>
        <w:pStyle w:val="TOC2"/>
        <w:tabs>
          <w:tab w:val="right" w:leader="dot" w:pos="8306"/>
        </w:tabs>
      </w:pPr>
      <w:hyperlink w:anchor="_Toc29841" w:history="1">
        <w:r>
          <w:rPr>
            <w:rFonts w:ascii="仿宋" w:eastAsia="仿宋" w:hAnsi="仿宋" w:cs="仿宋" w:hint="eastAsia"/>
            <w:lang w:eastAsia="zh-CN"/>
          </w:rPr>
          <w:t>(四)、质量培训与教育</w:t>
        </w:r>
        <w:r>
          <w:tab/>
        </w:r>
        <w:r>
          <w:fldChar w:fldCharType="begin"/>
        </w:r>
        <w:r>
          <w:instrText xml:space="preserve"> PAGEREF _Toc29841 \h </w:instrText>
        </w:r>
        <w:r>
          <w:fldChar w:fldCharType="separate"/>
        </w:r>
        <w:r>
          <w:t>65</w:t>
        </w:r>
        <w:r>
          <w:fldChar w:fldCharType="end"/>
        </w:r>
      </w:hyperlink>
    </w:p>
    <w:p>
      <w:pPr>
        <w:pStyle w:val="TOC2"/>
        <w:tabs>
          <w:tab w:val="right" w:leader="dot" w:pos="8306"/>
        </w:tabs>
      </w:pPr>
      <w:hyperlink w:anchor="_Toc1770" w:history="1">
        <w:r>
          <w:rPr>
            <w:rFonts w:ascii="仿宋" w:eastAsia="仿宋" w:hAnsi="仿宋" w:cs="仿宋" w:hint="eastAsia"/>
            <w:lang w:eastAsia="zh-CN"/>
          </w:rPr>
          <w:t>(五)、质量审核与评价</w:t>
        </w:r>
        <w:r>
          <w:tab/>
        </w:r>
        <w:r>
          <w:fldChar w:fldCharType="begin"/>
        </w:r>
        <w:r>
          <w:instrText xml:space="preserve"> PAGEREF _Toc1770 \h </w:instrText>
        </w:r>
        <w:r>
          <w:fldChar w:fldCharType="separate"/>
        </w:r>
        <w:r>
          <w:t>66</w:t>
        </w:r>
        <w:r>
          <w:fldChar w:fldCharType="end"/>
        </w:r>
      </w:hyperlink>
    </w:p>
    <w:p>
      <w:pPr>
        <w:pStyle w:val="TOC2"/>
        <w:tabs>
          <w:tab w:val="right" w:leader="dot" w:pos="8306"/>
        </w:tabs>
      </w:pPr>
      <w:hyperlink w:anchor="_Toc20833" w:history="1">
        <w:r>
          <w:rPr>
            <w:rFonts w:ascii="仿宋" w:eastAsia="仿宋" w:hAnsi="仿宋" w:cs="仿宋" w:hint="eastAsia"/>
            <w:lang w:eastAsia="zh-CN"/>
          </w:rPr>
          <w:t>(六)、不符合与纠正措施</w:t>
        </w:r>
        <w:r>
          <w:tab/>
        </w:r>
        <w:r>
          <w:fldChar w:fldCharType="begin"/>
        </w:r>
        <w:r>
          <w:instrText xml:space="preserve"> PAGEREF _Toc20833 \h </w:instrText>
        </w:r>
        <w:r>
          <w:fldChar w:fldCharType="separate"/>
        </w:r>
        <w:r>
          <w:t>68</w:t>
        </w:r>
        <w:r>
          <w:fldChar w:fldCharType="end"/>
        </w:r>
      </w:hyperlink>
    </w:p>
    <w:p>
      <w:pPr>
        <w:pStyle w:val="TOC1"/>
        <w:tabs>
          <w:tab w:val="right" w:leader="dot" w:pos="8306"/>
        </w:tabs>
      </w:pPr>
      <w:hyperlink w:anchor="_Toc17381" w:history="1">
        <w:r>
          <w:rPr>
            <w:rFonts w:ascii="仿宋" w:eastAsia="仿宋" w:hAnsi="仿宋" w:cs="仿宋" w:hint="eastAsia"/>
            <w:lang w:eastAsia="zh-CN"/>
          </w:rPr>
          <w:t>十五、风险识别与分类</w:t>
        </w:r>
        <w:r>
          <w:tab/>
        </w:r>
        <w:r>
          <w:fldChar w:fldCharType="begin"/>
        </w:r>
        <w:r>
          <w:instrText xml:space="preserve"> PAGEREF _Toc17381 \h </w:instrText>
        </w:r>
        <w:r>
          <w:fldChar w:fldCharType="separate"/>
        </w:r>
        <w:r>
          <w:t>69</w:t>
        </w:r>
        <w:r>
          <w:fldChar w:fldCharType="end"/>
        </w:r>
      </w:hyperlink>
    </w:p>
    <w:p>
      <w:pPr>
        <w:pStyle w:val="TOC2"/>
        <w:tabs>
          <w:tab w:val="right" w:leader="dot" w:pos="8306"/>
        </w:tabs>
      </w:pPr>
      <w:hyperlink w:anchor="_Toc13139" w:history="1">
        <w:r>
          <w:rPr>
            <w:rFonts w:ascii="仿宋" w:eastAsia="仿宋" w:hAnsi="仿宋" w:cs="仿宋" w:hint="eastAsia"/>
            <w:lang w:eastAsia="zh-CN"/>
          </w:rPr>
          <w:t>(一)、风险识别</w:t>
        </w:r>
        <w:r>
          <w:tab/>
        </w:r>
        <w:r>
          <w:fldChar w:fldCharType="begin"/>
        </w:r>
        <w:r>
          <w:instrText xml:space="preserve"> PAGEREF _Toc13139 \h </w:instrText>
        </w:r>
        <w:r>
          <w:fldChar w:fldCharType="separate"/>
        </w:r>
        <w:r>
          <w:t>69</w:t>
        </w:r>
        <w:r>
          <w:fldChar w:fldCharType="end"/>
        </w:r>
      </w:hyperlink>
    </w:p>
    <w:p>
      <w:pPr>
        <w:pStyle w:val="TOC2"/>
        <w:tabs>
          <w:tab w:val="right" w:leader="dot" w:pos="8306"/>
        </w:tabs>
      </w:pPr>
      <w:hyperlink w:anchor="_Toc6666" w:history="1">
        <w:r>
          <w:rPr>
            <w:rFonts w:ascii="仿宋" w:eastAsia="仿宋" w:hAnsi="仿宋" w:cs="仿宋" w:hint="eastAsia"/>
            <w:lang w:eastAsia="zh-CN"/>
          </w:rPr>
          <w:t>(二)、风险分类</w:t>
        </w:r>
        <w:r>
          <w:tab/>
        </w:r>
        <w:r>
          <w:fldChar w:fldCharType="begin"/>
        </w:r>
        <w:r>
          <w:instrText xml:space="preserve"> PAGEREF _Toc6666 \h </w:instrText>
        </w:r>
        <w:r>
          <w:fldChar w:fldCharType="separate"/>
        </w:r>
        <w:r>
          <w:t>70</w:t>
        </w:r>
        <w:r>
          <w:fldChar w:fldCharType="end"/>
        </w:r>
      </w:hyperlink>
    </w:p>
    <w:p>
      <w:pPr>
        <w:pStyle w:val="TOC1"/>
        <w:tabs>
          <w:tab w:val="right" w:leader="dot" w:pos="8306"/>
        </w:tabs>
      </w:pPr>
      <w:hyperlink w:anchor="_Toc26895" w:history="1">
        <w:r>
          <w:rPr>
            <w:rFonts w:ascii="仿宋" w:eastAsia="仿宋" w:hAnsi="仿宋" w:cs="仿宋" w:hint="eastAsia"/>
            <w:lang w:eastAsia="zh-CN"/>
          </w:rPr>
          <w:t>十六、化工原料及产品项目变更管理</w:t>
        </w:r>
        <w:r>
          <w:tab/>
        </w:r>
        <w:r>
          <w:fldChar w:fldCharType="begin"/>
        </w:r>
        <w:r>
          <w:instrText xml:space="preserve"> PAGEREF _Toc26895 \h </w:instrText>
        </w:r>
        <w:r>
          <w:fldChar w:fldCharType="separate"/>
        </w:r>
        <w:r>
          <w:t>72</w:t>
        </w:r>
        <w:r>
          <w:fldChar w:fldCharType="end"/>
        </w:r>
      </w:hyperlink>
    </w:p>
    <w:p>
      <w:pPr>
        <w:pStyle w:val="TOC2"/>
        <w:tabs>
          <w:tab w:val="right" w:leader="dot" w:pos="8306"/>
        </w:tabs>
      </w:pPr>
      <w:hyperlink w:anchor="_Toc19448" w:history="1">
        <w:r>
          <w:rPr>
            <w:rFonts w:ascii="仿宋" w:eastAsia="仿宋" w:hAnsi="仿宋" w:cs="仿宋" w:hint="eastAsia"/>
            <w:lang w:eastAsia="zh-CN"/>
          </w:rPr>
          <w:t>(一)、变更申请与评估</w:t>
        </w:r>
        <w:r>
          <w:tab/>
        </w:r>
        <w:r>
          <w:fldChar w:fldCharType="begin"/>
        </w:r>
        <w:r>
          <w:instrText xml:space="preserve"> PAGEREF _Toc19448 \h </w:instrText>
        </w:r>
        <w:r>
          <w:fldChar w:fldCharType="separate"/>
        </w:r>
        <w:r>
          <w:t>72</w:t>
        </w:r>
        <w:r>
          <w:fldChar w:fldCharType="end"/>
        </w:r>
      </w:hyperlink>
    </w:p>
    <w:p>
      <w:pPr>
        <w:pStyle w:val="TOC2"/>
        <w:tabs>
          <w:tab w:val="right" w:leader="dot" w:pos="8306"/>
        </w:tabs>
      </w:pPr>
      <w:hyperlink w:anchor="_Toc26370" w:history="1">
        <w:r>
          <w:rPr>
            <w:rFonts w:ascii="仿宋" w:eastAsia="仿宋" w:hAnsi="仿宋" w:cs="仿宋" w:hint="eastAsia"/>
            <w:lang w:eastAsia="zh-CN"/>
          </w:rPr>
          <w:t>(二)、变更实施与控制</w:t>
        </w:r>
        <w:r>
          <w:tab/>
        </w:r>
        <w:r>
          <w:fldChar w:fldCharType="begin"/>
        </w:r>
        <w:r>
          <w:instrText xml:space="preserve"> PAGEREF _Toc26370 \h </w:instrText>
        </w:r>
        <w:r>
          <w:fldChar w:fldCharType="separate"/>
        </w:r>
        <w:r>
          <w:t>72</w:t>
        </w:r>
        <w:r>
          <w:fldChar w:fldCharType="end"/>
        </w:r>
      </w:hyperlink>
    </w:p>
    <w:p>
      <w:pPr>
        <w:pStyle w:val="TOC1"/>
        <w:tabs>
          <w:tab w:val="right" w:leader="dot" w:pos="8306"/>
        </w:tabs>
      </w:pPr>
      <w:hyperlink w:anchor="_Toc28550" w:history="1">
        <w:r>
          <w:rPr>
            <w:rFonts w:ascii="仿宋" w:eastAsia="仿宋" w:hAnsi="仿宋" w:cs="仿宋" w:hint="eastAsia"/>
            <w:lang w:eastAsia="zh-CN"/>
          </w:rPr>
          <w:t>十七、利益相关者分析与沟通计划</w:t>
        </w:r>
        <w:r>
          <w:tab/>
        </w:r>
        <w:r>
          <w:fldChar w:fldCharType="begin"/>
        </w:r>
        <w:r>
          <w:instrText xml:space="preserve"> PAGEREF _Toc28550 \h </w:instrText>
        </w:r>
        <w:r>
          <w:fldChar w:fldCharType="separate"/>
        </w:r>
        <w:r>
          <w:t>73</w:t>
        </w:r>
        <w:r>
          <w:fldChar w:fldCharType="end"/>
        </w:r>
      </w:hyperlink>
    </w:p>
    <w:p>
      <w:pPr>
        <w:pStyle w:val="TOC2"/>
        <w:tabs>
          <w:tab w:val="right" w:leader="dot" w:pos="8306"/>
        </w:tabs>
      </w:pPr>
      <w:hyperlink w:anchor="_Toc6721" w:history="1">
        <w:r>
          <w:rPr>
            <w:rFonts w:ascii="仿宋" w:eastAsia="仿宋" w:hAnsi="仿宋" w:cs="仿宋" w:hint="eastAsia"/>
            <w:lang w:eastAsia="zh-CN"/>
          </w:rPr>
          <w:t>(一)、利益相关者分析</w:t>
        </w:r>
        <w:r>
          <w:tab/>
        </w:r>
        <w:r>
          <w:fldChar w:fldCharType="begin"/>
        </w:r>
        <w:r>
          <w:instrText xml:space="preserve"> PAGEREF _Toc6721 \h </w:instrText>
        </w:r>
        <w:r>
          <w:fldChar w:fldCharType="separate"/>
        </w:r>
        <w:r>
          <w:t>73</w:t>
        </w:r>
        <w:r>
          <w:fldChar w:fldCharType="end"/>
        </w:r>
      </w:hyperlink>
    </w:p>
    <w:p>
      <w:pPr>
        <w:pStyle w:val="TOC2"/>
        <w:tabs>
          <w:tab w:val="right" w:leader="dot" w:pos="8306"/>
        </w:tabs>
      </w:pPr>
      <w:hyperlink w:anchor="_Toc6567" w:history="1">
        <w:r>
          <w:rPr>
            <w:rFonts w:ascii="仿宋" w:eastAsia="仿宋" w:hAnsi="仿宋" w:cs="仿宋" w:hint="eastAsia"/>
            <w:lang w:eastAsia="zh-CN"/>
          </w:rPr>
          <w:t>(二)、沟通计划</w:t>
        </w:r>
        <w:r>
          <w:tab/>
        </w:r>
        <w:r>
          <w:fldChar w:fldCharType="begin"/>
        </w:r>
        <w:r>
          <w:instrText xml:space="preserve"> PAGEREF _Toc6567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2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47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994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化工原料及产品项目的主要产品是XXXX，预计年产值为XXX万元。这一产品在市场中占据着重要的地位，其广泛的应用范围使得该化工原料及产品项目的市场前景非常广阔。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化工原料及产品项目的xxx产品作为重要的原材料之一，将在多个领域发挥关键作用。其在建筑、交通、能源等方面的广泛应用将为整个产业链提供强大的支持，形成产业协同效应。化工原料及产品项目的年产值XXX万XXX万XXX万万元不仅反映了其在市场上的巨大潜力，更预示着它对国民经济的积极贡献。这种关联度高、涉及面广的产业关系，使得该化工原料及产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789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原料及产品项目总征地面积为XXXX平方米，相当于约XX.XX亩，其中净用地面积为XXXX平方米，红线范围内相当于约XX.XX亩。这一用地规模充分考虑了化工原料及产品项目的建设需求，保障了化工原料及产品项目在合适的空间内得以充分发展。化工原料及产品项目规划的总建筑面积为XXXX平方米，其中主体工程建设占XXXX平方米，计容建筑面积达XXXX平方米。预计建筑工程的投资将达到XXXX万元，为化工原料及产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原料及产品项目计划购置的设备共计XXXX台（套），设备购置费用为XXXX万元。这一设备购置计划充分考虑到化工原料及产品项目的生产需求和技术要求，确保了化工原料及产品项目在生产运营中具备先进的技术装备和高效的生产能力。设备的合理配置将为化工原料及产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工原料及产品项目计划总投资为XXXX万元，预计年实现营业收入为XXXX万元。这一产能规模的设定旨在确保化工原料及产品项目能够在投资与回报之间取得平衡，实现长期可持续的发展。化工原料及产品项目的总投资充分考虑到各个方面的需求，包括用地建设、设备购置等多个环节，以确保化工原料及产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2023"/>
      <w:r>
        <w:rPr>
          <w:rFonts w:ascii="仿宋" w:eastAsia="仿宋" w:hAnsi="仿宋" w:cs="仿宋" w:hint="eastAsia"/>
          <w:sz w:val="28"/>
          <w:lang w:eastAsia="zh-CN"/>
        </w:rPr>
        <w:t>二、化工原料及产品项目概论</w:t>
      </w:r>
      <w:bookmarkEnd w:id="5"/>
    </w:p>
    <w:p>
      <w:pPr>
        <w:pStyle w:val="Heading2"/>
        <w:rPr>
          <w:rFonts w:ascii="仿宋" w:eastAsia="仿宋" w:hAnsi="仿宋" w:cs="仿宋" w:hint="eastAsia"/>
          <w:lang w:eastAsia="zh-CN"/>
        </w:rPr>
      </w:pPr>
      <w:bookmarkStart w:id="6" w:name="_Toc26875"/>
      <w:r>
        <w:rPr>
          <w:rFonts w:ascii="仿宋" w:eastAsia="仿宋" w:hAnsi="仿宋" w:cs="仿宋" w:hint="eastAsia"/>
          <w:lang w:eastAsia="zh-CN"/>
        </w:rPr>
        <w:t>(一)、化工原料及产品项目概况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原料及产品项目的起源追溯至对市场的深入洞察。市场的不断演变与变革为化工原料及产品项目提供了难得的机遇。当前市场存在的需求缺口和变革的大环境共同构成了化工原料及产品项目的背景。这个化工原料及产品项目旨在充分利用市场机遇，填补行业中尚未满足的需求，为客户提供全新的解决方案。市场的变革和需求的增长使得这个化工原料及产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化工原料及产品项目名称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原料及产品项目正式命名为化工原料及产品。这个名称不仅仅是一个标识，更代表了化工原料及产品项目的核心理念和愿景。它蕴含着化工原料及产品项目所要解决问题的关键字，具有强烈的表达和辨识度，为化工原料及产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化工原料及产品项目目标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工原料及产品项目的核心目标是提供一种全新、高效的解决方案，满足客户日益增长的需求。化工原料及产品项目追求的不仅仅是满足市场需求，更是在市场中获得卓越的竞争优势。通过不断提升产品或服务的质量和创新水平，化工原料及产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化工原料及产品项目范围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原料及产品项目全面涵盖了产品研发、制造、市场推广和售后服务，确保从产品设计到最终用户体验的全方位关注。这一全面的化工原料及产品项目范围是为了确保化工原料及产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化工原料及产品项目时间表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化工原料及产品项目计划在未来18个月内完成，包括研发、测试、市场试点和正式推出等不同阶段。这个时间表的合理设计是为了确保化工原料及产品项目各个阶段的顺利推进，以便按时交付高质量的成果。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化工原料及产品项目预算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原料及产品项目总预算估算为XX百万美元，主要分配在研发、市场推广、人员培训和运营等方面。这一充足的预算为化工原料及产品项目提供了充足的资源，确保化工原料及产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化工原料及产品项目风险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工原料及产品项目可能面临的风险包括市场接受度低、技术难题、竞争激烈等。化工原料及产品项目团队已经制定了相应的风险应对计划，通过前瞻性的风险管理，确保化工原料及产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化工原料及产品项目团队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化工原料及产品项目汇聚了一支经验丰富、多领域专业素养的核心团队，确保化工原料及产品项目在各个方面都能拥有高水平的执行力。团队的协同作战是化工原料及产品项目成功的关键因素之一。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化工原料及产品项目背景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化工原料及产品项目的背景根植于市场对更高效、创新产品的渴望，同时也受到科技发展对行业格局的深刻改变的影响。这为化工原料及产品项目提供了广阔的发展空间和市场需求。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化工原料及产品项目现状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截至目前，化工原料及产品项目已完成市场调研和技术验证，取得了初步的成功。这为化工原料及产品项目在未来的发展奠定了坚实的基础，为更远大的目标打下了坚实的基石。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7815"/>
      <w:r>
        <w:rPr>
          <w:rFonts w:ascii="仿宋" w:eastAsia="仿宋" w:hAnsi="仿宋" w:cs="仿宋" w:hint="eastAsia"/>
          <w:sz w:val="28"/>
          <w:lang w:eastAsia="zh-CN"/>
        </w:rPr>
        <w:t>(二)、化工原料及产品项目目标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keyword》化工原料及产品项目首要业务目标是在市场中占据有利地位，实现产品/服务的成功推广和销售。通过不断提升产品质量、创新性，化工原料及产品项目追求成为行业中的领导者，赢得更多客户的青睐。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在科技迅速发展的时代，化工原料及产品项目着眼于技术创新。通过持续的研发和技术升级，化工原料及产品项目旨在推出更具创新性的产品或服务，以满足市场对新鲜、先进解决方案的需求。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为了建立可持续的客户关系，化工原料及产品项目设定了客户满意度目标。通过提供卓越的产品质量和优质的客户服务，化工原料及产品项目追求赢得客户的信任和忠诚度，确保他们的满意度达到行业领先水平。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化工原料及产品项目注重社会责任和可持续发展。通过实施环保、社会责任化工原料及产品项目，化工原料及产品项目致力于在经济发展的同时保护环境，促进社会公平，实现可持续经营。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化工原料及产品项目的团队是实现目标的核心驱动力。因此，化工原料及产品项目设定了团队发展目标，包括提升团队成员的专业技能、培养领导力，以及搭建协同高效的团队工作氛围。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2318"/>
      <w:r>
        <w:rPr>
          <w:rFonts w:ascii="仿宋" w:eastAsia="仿宋" w:hAnsi="仿宋" w:cs="仿宋" w:hint="eastAsia"/>
          <w:sz w:val="28"/>
          <w:lang w:eastAsia="zh-CN"/>
        </w:rPr>
        <w:t>(三)、化工原料及产品项目提出的理由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化工原料及产品项目提出的理由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原料及产品项目的提出源于对市场机遇的深刻洞察。当前市场中存在的需求缺口和行业发展趋势表明，有巨大的商业机会等待被开发。通过准确捕捉市场机遇，化工原料及产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工原料及产品项目的理念基于对技术创新的信仰。通过持续的研发和技术投入，化工原料及产品项目有望推出更具创新性的产品或服务。在科技飞速发展的当下，化工原料及产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原料及产品项目的提出是为了增强企业的行业竞争力。通过提升产品或服务的质量和独特性，化工原料及产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原料及产品项目响应了消费者需求的变化。随着社会和科技的不断发展，消费者对产品和服务的需求也在发生变化。通过深入了解并及时回应消费者的新需求，化工原料及产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原料及产品项目的提出是企业战略发展规划的一部分。在面对日益激烈的市场竞争和不断变化的商业环境中，化工原料及产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化工原料及产品项目的提出不仅仅是基于商业考量，还注重社会责任。通过推出环保、社会责任等方面的化工原料及产品项目，化工原料及产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化工原料及产品项目的提出反映了对利益相关者期望的关注。包括客户、员工、投资者等利益相关者在企业发展中都有着各自的期望，化工原料及产品项目力求在满足这些期望的同时，取得更大的共赢。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3043"/>
      <w:r>
        <w:rPr>
          <w:rFonts w:ascii="仿宋" w:eastAsia="仿宋" w:hAnsi="仿宋" w:cs="仿宋" w:hint="eastAsia"/>
          <w:sz w:val="28"/>
          <w:lang w:eastAsia="zh-CN"/>
        </w:rPr>
        <w:t>(四)、化工原料及产品项目意义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在实施化工原料及产品项目的过程中，我们不仅仅是在追逐商业成功，更是为企业和社会的多个层面创造了深远的意义。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原料及产品项目的首要意义在于提升企业的市场竞争力。通过持续的创新和对产品质量的高标准要求，化工原料及产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化工原料及产品项目的推进将促使行业技术水平的提升。通过引入先进技术和创新性解决方案，化工原料及产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化工原料及产品项目不仅创造了大量就业机会，提高了就业水平，还注重社会责任和环保。通过参与社会公益事业和推动环保化工原料及产品项目，化工原料及产品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综合而言，化工原料及产品项目意义重大，不仅推动了企业的发展，也为行业和社会的进步贡献了积极力量。这是一个全面而深刻的影响，将在未来产生可持续的正面效应。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4404"/>
      <w:r>
        <w:rPr>
          <w:rFonts w:ascii="仿宋" w:eastAsia="仿宋" w:hAnsi="仿宋" w:cs="仿宋" w:hint="eastAsia"/>
          <w:sz w:val="28"/>
          <w:lang w:eastAsia="zh-CN"/>
        </w:rPr>
        <w:t>(五)、化工原料及产品项目背景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在当今迅猛发展的商业环境中，化工原料及产品项目的动因根植于对多方面因素的审慎考量。这个化工原料及产品项目的提出并非孤立的决策，而是对企业所处背景深入思考的产物。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化工原料及产品项目背后的首要原因。科技的迅速发展和全球市场的快速变化使得企业必须灵活应对。化工原料及产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竞争的激烈程度也是化工原料及产品项目背景中不可忽视的一环。企业需要在激烈竞争中脱颖而出，为此，化工原料及产品项目致力于打破常规，提供独特的价值主张，以吸引客户并确保市场份额的增长。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技术的迅速发展为企业带来了机遇与挑战。作为化工原料及产品项目启动的背景之一，对新兴技术的应用将有助于提升企业的技术水平，使其在不断演进的商业环境中保持竞争优势。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此外，社会对企业责任的期望也在逐渐升高。化工原料及产品项目充分融入了社会责任的理念，通过可持续经营和社会公益化工原料及产品项目，企图为社会贡献一份力量，在商业成功的同时关注社会价值。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4164"/>
      <w:r>
        <w:rPr>
          <w:rFonts w:ascii="仿宋" w:eastAsia="仿宋" w:hAnsi="仿宋" w:cs="仿宋" w:hint="eastAsia"/>
          <w:sz w:val="28"/>
          <w:lang w:eastAsia="zh-CN"/>
        </w:rPr>
        <w:t>三、化工原料及产品项目文档管理</w:t>
      </w:r>
      <w:bookmarkEnd w:id="11"/>
    </w:p>
    <w:p>
      <w:pPr>
        <w:pStyle w:val="Heading2"/>
        <w:rPr>
          <w:rFonts w:ascii="仿宋" w:eastAsia="仿宋" w:hAnsi="仿宋" w:cs="仿宋" w:hint="eastAsia"/>
          <w:lang w:eastAsia="zh-CN"/>
        </w:rPr>
      </w:pPr>
      <w:bookmarkStart w:id="12" w:name="_Toc25326"/>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化工原料及产品项目高度重视文档的质量和准确性，以支持化工原料及产品项目的各项活动和决策。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原料及产品项目文档的编制始于化工原料及产品项目计划的初期，我们制定了详细的文档编制计划，明确了每个文档的内容、格式和编写责任人。在化工原料及产品项目启动阶段，我们首先编制了化工原料及产品项目章程，明确定义了化工原料及产品项目的目标、范围、风险等关键要素。随后，化工原料及产品项目团队根据计划陆续编制了需求文档、设计文档、测试文档等各类文档，确保化工原料及产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化工原料及产品项目管理中的重要环节，旨在确保化工原料及产品项目文档符合质量标准和化工原料及产品项目需求。在化工原料及产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化工原料及产品项目相关利益方和专业领域的专家对文档进行独立审查。这有助于获取更全面、客观的反馈，确保化工原料及产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化工原料及产品项目在文档编制与审查方面建立了严格的管理机制，通过规范的流程和多维度的审查，确保化工原料及产品项目文档的质量、准确性和可靠性，为化工原料及产品项目的顺利推进提供了有力支持。</w:t>
      </w:r>
    </w:p>
    <w:p>
      <w:pPr>
        <w:pStyle w:val="Heading2"/>
        <w:ind w:firstLine="560" w:firstLineChars="200"/>
        <w:rPr>
          <w:rFonts w:ascii="仿宋" w:eastAsia="仿宋" w:hAnsi="仿宋" w:cs="仿宋" w:hint="eastAsia"/>
          <w:sz w:val="28"/>
          <w:lang w:eastAsia="zh-CN"/>
        </w:rPr>
      </w:pPr>
      <w:bookmarkStart w:id="13" w:name="_Toc1443"/>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在化工原料及产品项目中，我们致力于优化文档发布与分发过程，以确保信息的高效传递和团队间协作的顺畅进行。以下是我们采取的关键优化策略：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我们通过多渠道发布文档，包括电子邮件、化工原料及产品项目管理平台、内部网站等，以满足不同团队成员的偏好和需求。多渠道发布确保了信息的全面覆盖。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我们采用了精细的权限控制，确保只有授权人员可以访问敏感信息。这种安全措施保护了化工原料及产品项目文档的机密性，防止了未经授权的信息泄露。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8325"/>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化工原料及产品项目生命周期中一个至关重要的环节，直接关系到化工原料及产品项目信息的长期保存和历史记录的完整性。在化工原料及产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5147"/>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3627"/>
      <w:r>
        <w:rPr>
          <w:rFonts w:ascii="仿宋" w:eastAsia="仿宋" w:hAnsi="仿宋" w:cs="仿宋" w:hint="eastAsia"/>
          <w:lang w:eastAsia="zh-CN"/>
        </w:rPr>
        <w:t>(一)、化工原料及产品行业分析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化工原料及产品行业一直以来都是市场的关注焦点。行业内的发展趋势、竞争态势以及潜在机会都对化工原料及产品项目的推进产生深远的影响。通过深入研究行业的整体概貌，我们将更好地理解行业的核心特征，为化工原料及产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化工原料及产品行业，技术一直是推动创新和发展的关键因素。我们将对当前技术趋势进行详尽分析，包括但不限于人工智能、大数据应用、先进制造技术等。这有助于化工原料及产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化工原料及产品项目成功的基础。我们将对主要竞争对手进行深入研究，包括其市场份额、产品特点、市场定位等。通过全面了解竞争对手的优势和劣势，化工原料及产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5845"/>
      <w:r>
        <w:rPr>
          <w:rFonts w:ascii="仿宋" w:eastAsia="仿宋" w:hAnsi="仿宋" w:cs="仿宋" w:hint="eastAsia"/>
          <w:sz w:val="28"/>
          <w:lang w:eastAsia="zh-CN"/>
        </w:rPr>
        <w:t>(二)、化工原料及产品市场分析预测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化工原料及产品市场未来的增长趋势。这包括市场的整体规模、各细分领域的发展趋势等。化工原料及产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化工原料及产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https://d.book118.com/317115156104006024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化工原料及产品项目计划设计方案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化工原料及产品项目计划设计方案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化工原料及产品项目计划设计方案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化工原料及产品项目计划设计方案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化工原料及产品项目计划设计方案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化工原料及产品项目计划设计方案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化工原料及产品项目计划设计方案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化工原料及产品项目计划设计方案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化工原料及产品项目计划设计方案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化工原料及产品项目计划设计方案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化工原料及产品项目计划设计方案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化工原料及产品项目计划设计方案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化工原料及产品项目计划设计方案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化工原料及产品项目计划设计方案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化工原料及产品项目计划设计方案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化工原料及产品项目计划设计方案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化工原料及产品项目计划设计方案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5B23FF"/>
    <w:rsid w:val="675B23F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7115156104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2023-12-29T18:40:00Z</dcterms:created>
  <dcterms:modified xsi:type="dcterms:W3CDTF">2023-12-29T18:40:48Z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FF635E329A8A49A6AB83F021EBF3EE19_11</vt:lpwstr>
  </property>
  <property fmtid="{D5CDD505-2E9C-101B-9397-08002B2CF9AE}" pid="3" name="KSOProductBuildVer">
    <vt:lpwstr>2052-12.1.0.16120</vt:lpwstr>
  </property>
</Properties>
</file>