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4" w:history="1">
        <w:r>
          <w:rPr>
            <w:rFonts w:ascii="仿宋" w:eastAsia="仿宋" w:hAnsi="仿宋" w:cs="仿宋" w:hint="eastAsia"/>
            <w:lang w:eastAsia="zh-CN"/>
          </w:rPr>
          <w:t>前言</w:t>
        </w:r>
        <w:r>
          <w:tab/>
        </w:r>
        <w:r>
          <w:fldChar w:fldCharType="begin"/>
        </w:r>
        <w:r>
          <w:instrText xml:space="preserve"> PAGEREF _Toc30844 \h </w:instrText>
        </w:r>
        <w:r>
          <w:fldChar w:fldCharType="separate"/>
        </w:r>
        <w:r>
          <w:t>3</w:t>
        </w:r>
        <w:r>
          <w:fldChar w:fldCharType="end"/>
        </w:r>
      </w:hyperlink>
    </w:p>
    <w:p>
      <w:pPr>
        <w:pStyle w:val="TOC1"/>
        <w:tabs>
          <w:tab w:val="right" w:leader="dot" w:pos="8306"/>
        </w:tabs>
      </w:pPr>
      <w:hyperlink w:anchor="_Toc31905" w:history="1">
        <w:r>
          <w:rPr>
            <w:rFonts w:ascii="仿宋" w:eastAsia="仿宋" w:hAnsi="仿宋" w:cs="仿宋" w:hint="eastAsia"/>
            <w:lang w:eastAsia="zh-CN"/>
          </w:rPr>
          <w:t>一、产品规划分析</w:t>
        </w:r>
        <w:r>
          <w:tab/>
        </w:r>
        <w:r>
          <w:fldChar w:fldCharType="begin"/>
        </w:r>
        <w:r>
          <w:instrText xml:space="preserve"> PAGEREF _Toc31905 \h </w:instrText>
        </w:r>
        <w:r>
          <w:fldChar w:fldCharType="separate"/>
        </w:r>
        <w:r>
          <w:t>3</w:t>
        </w:r>
        <w:r>
          <w:fldChar w:fldCharType="end"/>
        </w:r>
      </w:hyperlink>
    </w:p>
    <w:p>
      <w:pPr>
        <w:pStyle w:val="TOC2"/>
        <w:tabs>
          <w:tab w:val="right" w:leader="dot" w:pos="8306"/>
        </w:tabs>
      </w:pPr>
      <w:hyperlink w:anchor="_Toc4721" w:history="1">
        <w:r>
          <w:rPr>
            <w:rFonts w:ascii="仿宋" w:eastAsia="仿宋" w:hAnsi="仿宋" w:cs="仿宋" w:hint="eastAsia"/>
            <w:lang w:eastAsia="zh-CN"/>
          </w:rPr>
          <w:t>(一)、产品规划</w:t>
        </w:r>
        <w:r>
          <w:tab/>
        </w:r>
        <w:r>
          <w:fldChar w:fldCharType="begin"/>
        </w:r>
        <w:r>
          <w:instrText xml:space="preserve"> PAGEREF _Toc4721 \h </w:instrText>
        </w:r>
        <w:r>
          <w:fldChar w:fldCharType="separate"/>
        </w:r>
        <w:r>
          <w:t>3</w:t>
        </w:r>
        <w:r>
          <w:fldChar w:fldCharType="end"/>
        </w:r>
      </w:hyperlink>
    </w:p>
    <w:p>
      <w:pPr>
        <w:pStyle w:val="TOC2"/>
        <w:tabs>
          <w:tab w:val="right" w:leader="dot" w:pos="8306"/>
        </w:tabs>
      </w:pPr>
      <w:hyperlink w:anchor="_Toc9782" w:history="1">
        <w:r>
          <w:rPr>
            <w:rFonts w:ascii="仿宋" w:eastAsia="仿宋" w:hAnsi="仿宋" w:cs="仿宋" w:hint="eastAsia"/>
            <w:lang w:eastAsia="zh-CN"/>
          </w:rPr>
          <w:t>(二)、建设规模</w:t>
        </w:r>
        <w:r>
          <w:tab/>
        </w:r>
        <w:r>
          <w:fldChar w:fldCharType="begin"/>
        </w:r>
        <w:r>
          <w:instrText xml:space="preserve"> PAGEREF _Toc9782 \h </w:instrText>
        </w:r>
        <w:r>
          <w:fldChar w:fldCharType="separate"/>
        </w:r>
        <w:r>
          <w:t>4</w:t>
        </w:r>
        <w:r>
          <w:fldChar w:fldCharType="end"/>
        </w:r>
      </w:hyperlink>
    </w:p>
    <w:p>
      <w:pPr>
        <w:pStyle w:val="TOC1"/>
        <w:tabs>
          <w:tab w:val="right" w:leader="dot" w:pos="8306"/>
        </w:tabs>
      </w:pPr>
      <w:hyperlink w:anchor="_Toc30585" w:history="1">
        <w:r>
          <w:rPr>
            <w:rFonts w:ascii="仿宋" w:eastAsia="仿宋" w:hAnsi="仿宋" w:cs="仿宋" w:hint="eastAsia"/>
            <w:lang w:eastAsia="zh-CN"/>
          </w:rPr>
          <w:t>二、工艺说明</w:t>
        </w:r>
        <w:r>
          <w:tab/>
        </w:r>
        <w:r>
          <w:fldChar w:fldCharType="begin"/>
        </w:r>
        <w:r>
          <w:instrText xml:space="preserve"> PAGEREF _Toc30585 \h </w:instrText>
        </w:r>
        <w:r>
          <w:fldChar w:fldCharType="separate"/>
        </w:r>
        <w:r>
          <w:t>5</w:t>
        </w:r>
        <w:r>
          <w:fldChar w:fldCharType="end"/>
        </w:r>
      </w:hyperlink>
    </w:p>
    <w:p>
      <w:pPr>
        <w:pStyle w:val="TOC2"/>
        <w:tabs>
          <w:tab w:val="right" w:leader="dot" w:pos="8306"/>
        </w:tabs>
      </w:pPr>
      <w:hyperlink w:anchor="_Toc31087" w:history="1">
        <w:r>
          <w:rPr>
            <w:rFonts w:ascii="仿宋" w:eastAsia="仿宋" w:hAnsi="仿宋" w:cs="仿宋" w:hint="eastAsia"/>
            <w:lang w:eastAsia="zh-CN"/>
          </w:rPr>
          <w:t>(一)、技术管理特点</w:t>
        </w:r>
        <w:r>
          <w:tab/>
        </w:r>
        <w:r>
          <w:fldChar w:fldCharType="begin"/>
        </w:r>
        <w:r>
          <w:instrText xml:space="preserve"> PAGEREF _Toc31087 \h </w:instrText>
        </w:r>
        <w:r>
          <w:fldChar w:fldCharType="separate"/>
        </w:r>
        <w:r>
          <w:t>5</w:t>
        </w:r>
        <w:r>
          <w:fldChar w:fldCharType="end"/>
        </w:r>
      </w:hyperlink>
    </w:p>
    <w:p>
      <w:pPr>
        <w:pStyle w:val="TOC2"/>
        <w:tabs>
          <w:tab w:val="right" w:leader="dot" w:pos="8306"/>
        </w:tabs>
      </w:pPr>
      <w:hyperlink w:anchor="_Toc32766" w:history="1">
        <w:r>
          <w:rPr>
            <w:rFonts w:ascii="仿宋" w:eastAsia="仿宋" w:hAnsi="仿宋" w:cs="仿宋" w:hint="eastAsia"/>
            <w:lang w:eastAsia="zh-CN"/>
          </w:rPr>
          <w:t>(二)、体检服务项目工艺技术设计方案</w:t>
        </w:r>
        <w:r>
          <w:tab/>
        </w:r>
        <w:r>
          <w:fldChar w:fldCharType="begin"/>
        </w:r>
        <w:r>
          <w:instrText xml:space="preserve"> PAGEREF _Toc32766 \h </w:instrText>
        </w:r>
        <w:r>
          <w:fldChar w:fldCharType="separate"/>
        </w:r>
        <w:r>
          <w:t>6</w:t>
        </w:r>
        <w:r>
          <w:fldChar w:fldCharType="end"/>
        </w:r>
      </w:hyperlink>
    </w:p>
    <w:p>
      <w:pPr>
        <w:pStyle w:val="TOC2"/>
        <w:tabs>
          <w:tab w:val="right" w:leader="dot" w:pos="8306"/>
        </w:tabs>
      </w:pPr>
      <w:hyperlink w:anchor="_Toc15854" w:history="1">
        <w:r>
          <w:rPr>
            <w:rFonts w:ascii="仿宋" w:eastAsia="仿宋" w:hAnsi="仿宋" w:cs="仿宋" w:hint="eastAsia"/>
            <w:lang w:eastAsia="zh-CN"/>
          </w:rPr>
          <w:t>(三)、设备选型方案</w:t>
        </w:r>
        <w:r>
          <w:tab/>
        </w:r>
        <w:r>
          <w:fldChar w:fldCharType="begin"/>
        </w:r>
        <w:r>
          <w:instrText xml:space="preserve"> PAGEREF _Toc15854 \h </w:instrText>
        </w:r>
        <w:r>
          <w:fldChar w:fldCharType="separate"/>
        </w:r>
        <w:r>
          <w:t>7</w:t>
        </w:r>
        <w:r>
          <w:fldChar w:fldCharType="end"/>
        </w:r>
      </w:hyperlink>
    </w:p>
    <w:p>
      <w:pPr>
        <w:pStyle w:val="TOC1"/>
        <w:tabs>
          <w:tab w:val="right" w:leader="dot" w:pos="8306"/>
        </w:tabs>
      </w:pPr>
      <w:hyperlink w:anchor="_Toc27253" w:history="1">
        <w:r>
          <w:rPr>
            <w:rFonts w:ascii="仿宋" w:eastAsia="仿宋" w:hAnsi="仿宋" w:cs="仿宋" w:hint="eastAsia"/>
            <w:lang w:eastAsia="zh-CN"/>
          </w:rPr>
          <w:t>三、体检服务项目概论</w:t>
        </w:r>
        <w:r>
          <w:tab/>
        </w:r>
        <w:r>
          <w:fldChar w:fldCharType="begin"/>
        </w:r>
        <w:r>
          <w:instrText xml:space="preserve"> PAGEREF _Toc27253 \h </w:instrText>
        </w:r>
        <w:r>
          <w:fldChar w:fldCharType="separate"/>
        </w:r>
        <w:r>
          <w:t>9</w:t>
        </w:r>
        <w:r>
          <w:fldChar w:fldCharType="end"/>
        </w:r>
      </w:hyperlink>
    </w:p>
    <w:p>
      <w:pPr>
        <w:pStyle w:val="TOC2"/>
        <w:tabs>
          <w:tab w:val="right" w:leader="dot" w:pos="8306"/>
        </w:tabs>
      </w:pPr>
      <w:hyperlink w:anchor="_Toc24646" w:history="1">
        <w:r>
          <w:rPr>
            <w:rFonts w:ascii="仿宋" w:eastAsia="仿宋" w:hAnsi="仿宋" w:cs="仿宋" w:hint="eastAsia"/>
            <w:lang w:eastAsia="zh-CN"/>
          </w:rPr>
          <w:t>(一)、体检服务项目概况</w:t>
        </w:r>
        <w:r>
          <w:tab/>
        </w:r>
        <w:r>
          <w:fldChar w:fldCharType="begin"/>
        </w:r>
        <w:r>
          <w:instrText xml:space="preserve"> PAGEREF _Toc24646 \h </w:instrText>
        </w:r>
        <w:r>
          <w:fldChar w:fldCharType="separate"/>
        </w:r>
        <w:r>
          <w:t>9</w:t>
        </w:r>
        <w:r>
          <w:fldChar w:fldCharType="end"/>
        </w:r>
      </w:hyperlink>
    </w:p>
    <w:p>
      <w:pPr>
        <w:pStyle w:val="TOC2"/>
        <w:tabs>
          <w:tab w:val="right" w:leader="dot" w:pos="8306"/>
        </w:tabs>
      </w:pPr>
      <w:hyperlink w:anchor="_Toc16723" w:history="1">
        <w:r>
          <w:rPr>
            <w:rFonts w:ascii="仿宋" w:eastAsia="仿宋" w:hAnsi="仿宋" w:cs="仿宋" w:hint="eastAsia"/>
            <w:lang w:eastAsia="zh-CN"/>
          </w:rPr>
          <w:t>(二)、体检服务项目目标</w:t>
        </w:r>
        <w:r>
          <w:tab/>
        </w:r>
        <w:r>
          <w:fldChar w:fldCharType="begin"/>
        </w:r>
        <w:r>
          <w:instrText xml:space="preserve"> PAGEREF _Toc16723 \h </w:instrText>
        </w:r>
        <w:r>
          <w:fldChar w:fldCharType="separate"/>
        </w:r>
        <w:r>
          <w:t>11</w:t>
        </w:r>
        <w:r>
          <w:fldChar w:fldCharType="end"/>
        </w:r>
      </w:hyperlink>
    </w:p>
    <w:p>
      <w:pPr>
        <w:pStyle w:val="TOC2"/>
        <w:tabs>
          <w:tab w:val="right" w:leader="dot" w:pos="8306"/>
        </w:tabs>
      </w:pPr>
      <w:hyperlink w:anchor="_Toc30876" w:history="1">
        <w:r>
          <w:rPr>
            <w:rFonts w:ascii="仿宋" w:eastAsia="仿宋" w:hAnsi="仿宋" w:cs="仿宋" w:hint="eastAsia"/>
            <w:lang w:eastAsia="zh-CN"/>
          </w:rPr>
          <w:t>(三)、体检服务项目提出的理由</w:t>
        </w:r>
        <w:r>
          <w:tab/>
        </w:r>
        <w:r>
          <w:fldChar w:fldCharType="begin"/>
        </w:r>
        <w:r>
          <w:instrText xml:space="preserve"> PAGEREF _Toc30876 \h </w:instrText>
        </w:r>
        <w:r>
          <w:fldChar w:fldCharType="separate"/>
        </w:r>
        <w:r>
          <w:t>12</w:t>
        </w:r>
        <w:r>
          <w:fldChar w:fldCharType="end"/>
        </w:r>
      </w:hyperlink>
    </w:p>
    <w:p>
      <w:pPr>
        <w:pStyle w:val="TOC2"/>
        <w:tabs>
          <w:tab w:val="right" w:leader="dot" w:pos="8306"/>
        </w:tabs>
      </w:pPr>
      <w:hyperlink w:anchor="_Toc7584" w:history="1">
        <w:r>
          <w:rPr>
            <w:rFonts w:ascii="仿宋" w:eastAsia="仿宋" w:hAnsi="仿宋" w:cs="仿宋" w:hint="eastAsia"/>
            <w:lang w:eastAsia="zh-CN"/>
          </w:rPr>
          <w:t>(四)、体检服务项目意义</w:t>
        </w:r>
        <w:r>
          <w:tab/>
        </w:r>
        <w:r>
          <w:fldChar w:fldCharType="begin"/>
        </w:r>
        <w:r>
          <w:instrText xml:space="preserve"> PAGEREF _Toc7584 \h </w:instrText>
        </w:r>
        <w:r>
          <w:fldChar w:fldCharType="separate"/>
        </w:r>
        <w:r>
          <w:t>13</w:t>
        </w:r>
        <w:r>
          <w:fldChar w:fldCharType="end"/>
        </w:r>
      </w:hyperlink>
    </w:p>
    <w:p>
      <w:pPr>
        <w:pStyle w:val="TOC2"/>
        <w:tabs>
          <w:tab w:val="right" w:leader="dot" w:pos="8306"/>
        </w:tabs>
      </w:pPr>
      <w:hyperlink w:anchor="_Toc32619" w:history="1">
        <w:r>
          <w:rPr>
            <w:rFonts w:ascii="仿宋" w:eastAsia="仿宋" w:hAnsi="仿宋" w:cs="仿宋" w:hint="eastAsia"/>
            <w:lang w:eastAsia="zh-CN"/>
          </w:rPr>
          <w:t>(五)、体检服务项目背景</w:t>
        </w:r>
        <w:r>
          <w:tab/>
        </w:r>
        <w:r>
          <w:fldChar w:fldCharType="begin"/>
        </w:r>
        <w:r>
          <w:instrText xml:space="preserve"> PAGEREF _Toc32619 \h </w:instrText>
        </w:r>
        <w:r>
          <w:fldChar w:fldCharType="separate"/>
        </w:r>
        <w:r>
          <w:t>14</w:t>
        </w:r>
        <w:r>
          <w:fldChar w:fldCharType="end"/>
        </w:r>
      </w:hyperlink>
    </w:p>
    <w:p>
      <w:pPr>
        <w:pStyle w:val="TOC1"/>
        <w:tabs>
          <w:tab w:val="right" w:leader="dot" w:pos="8306"/>
        </w:tabs>
      </w:pPr>
      <w:hyperlink w:anchor="_Toc4917" w:history="1">
        <w:r>
          <w:rPr>
            <w:rFonts w:ascii="仿宋" w:eastAsia="仿宋" w:hAnsi="仿宋" w:cs="仿宋" w:hint="eastAsia"/>
            <w:lang w:eastAsia="zh-CN"/>
          </w:rPr>
          <w:t>四、体检服务项目建设单位说明</w:t>
        </w:r>
        <w:r>
          <w:tab/>
        </w:r>
        <w:r>
          <w:fldChar w:fldCharType="begin"/>
        </w:r>
        <w:r>
          <w:instrText xml:space="preserve"> PAGEREF _Toc4917 \h </w:instrText>
        </w:r>
        <w:r>
          <w:fldChar w:fldCharType="separate"/>
        </w:r>
        <w:r>
          <w:t>15</w:t>
        </w:r>
        <w:r>
          <w:fldChar w:fldCharType="end"/>
        </w:r>
      </w:hyperlink>
    </w:p>
    <w:p>
      <w:pPr>
        <w:pStyle w:val="TOC2"/>
        <w:tabs>
          <w:tab w:val="right" w:leader="dot" w:pos="8306"/>
        </w:tabs>
      </w:pPr>
      <w:hyperlink w:anchor="_Toc26952" w:history="1">
        <w:r>
          <w:rPr>
            <w:rFonts w:ascii="仿宋" w:eastAsia="仿宋" w:hAnsi="仿宋" w:cs="仿宋" w:hint="eastAsia"/>
            <w:lang w:eastAsia="zh-CN"/>
          </w:rPr>
          <w:t>(一)、体检服务项目承办单位基本情况</w:t>
        </w:r>
        <w:r>
          <w:tab/>
        </w:r>
        <w:r>
          <w:fldChar w:fldCharType="begin"/>
        </w:r>
        <w:r>
          <w:instrText xml:space="preserve"> PAGEREF _Toc26952 \h </w:instrText>
        </w:r>
        <w:r>
          <w:fldChar w:fldCharType="separate"/>
        </w:r>
        <w:r>
          <w:t>15</w:t>
        </w:r>
        <w:r>
          <w:fldChar w:fldCharType="end"/>
        </w:r>
      </w:hyperlink>
    </w:p>
    <w:p>
      <w:pPr>
        <w:pStyle w:val="TOC2"/>
        <w:tabs>
          <w:tab w:val="right" w:leader="dot" w:pos="8306"/>
        </w:tabs>
      </w:pPr>
      <w:hyperlink w:anchor="_Toc15340" w:history="1">
        <w:r>
          <w:rPr>
            <w:rFonts w:ascii="仿宋" w:eastAsia="仿宋" w:hAnsi="仿宋" w:cs="仿宋" w:hint="eastAsia"/>
            <w:lang w:eastAsia="zh-CN"/>
          </w:rPr>
          <w:t>(二)、公司经济效益分析</w:t>
        </w:r>
        <w:r>
          <w:tab/>
        </w:r>
        <w:r>
          <w:fldChar w:fldCharType="begin"/>
        </w:r>
        <w:r>
          <w:instrText xml:space="preserve"> PAGEREF _Toc15340 \h </w:instrText>
        </w:r>
        <w:r>
          <w:fldChar w:fldCharType="separate"/>
        </w:r>
        <w:r>
          <w:t>16</w:t>
        </w:r>
        <w:r>
          <w:fldChar w:fldCharType="end"/>
        </w:r>
      </w:hyperlink>
    </w:p>
    <w:p>
      <w:pPr>
        <w:pStyle w:val="TOC1"/>
        <w:tabs>
          <w:tab w:val="right" w:leader="dot" w:pos="8306"/>
        </w:tabs>
      </w:pPr>
      <w:hyperlink w:anchor="_Toc27094" w:history="1">
        <w:r>
          <w:rPr>
            <w:rFonts w:ascii="仿宋" w:eastAsia="仿宋" w:hAnsi="仿宋" w:cs="仿宋" w:hint="eastAsia"/>
            <w:lang w:eastAsia="zh-CN"/>
          </w:rPr>
          <w:t>五、体检服务项目选址可行性分析</w:t>
        </w:r>
        <w:r>
          <w:tab/>
        </w:r>
        <w:r>
          <w:fldChar w:fldCharType="begin"/>
        </w:r>
        <w:r>
          <w:instrText xml:space="preserve"> PAGEREF _Toc27094 \h </w:instrText>
        </w:r>
        <w:r>
          <w:fldChar w:fldCharType="separate"/>
        </w:r>
        <w:r>
          <w:t>17</w:t>
        </w:r>
        <w:r>
          <w:fldChar w:fldCharType="end"/>
        </w:r>
      </w:hyperlink>
    </w:p>
    <w:p>
      <w:pPr>
        <w:pStyle w:val="TOC2"/>
        <w:tabs>
          <w:tab w:val="right" w:leader="dot" w:pos="8306"/>
        </w:tabs>
      </w:pPr>
      <w:hyperlink w:anchor="_Toc16714" w:history="1">
        <w:r>
          <w:rPr>
            <w:rFonts w:ascii="仿宋" w:eastAsia="仿宋" w:hAnsi="仿宋" w:cs="仿宋" w:hint="eastAsia"/>
            <w:lang w:eastAsia="zh-CN"/>
          </w:rPr>
          <w:t>(一)、体检服务项目选址</w:t>
        </w:r>
        <w:r>
          <w:tab/>
        </w:r>
        <w:r>
          <w:fldChar w:fldCharType="begin"/>
        </w:r>
        <w:r>
          <w:instrText xml:space="preserve"> PAGEREF _Toc16714 \h </w:instrText>
        </w:r>
        <w:r>
          <w:fldChar w:fldCharType="separate"/>
        </w:r>
        <w:r>
          <w:t>17</w:t>
        </w:r>
        <w:r>
          <w:fldChar w:fldCharType="end"/>
        </w:r>
      </w:hyperlink>
    </w:p>
    <w:p>
      <w:pPr>
        <w:pStyle w:val="TOC2"/>
        <w:tabs>
          <w:tab w:val="right" w:leader="dot" w:pos="8306"/>
        </w:tabs>
      </w:pPr>
      <w:hyperlink w:anchor="_Toc24394" w:history="1">
        <w:r>
          <w:rPr>
            <w:rFonts w:ascii="仿宋" w:eastAsia="仿宋" w:hAnsi="仿宋" w:cs="仿宋" w:hint="eastAsia"/>
            <w:lang w:eastAsia="zh-CN"/>
          </w:rPr>
          <w:t>(二)、用地控制指标</w:t>
        </w:r>
        <w:r>
          <w:tab/>
        </w:r>
        <w:r>
          <w:fldChar w:fldCharType="begin"/>
        </w:r>
        <w:r>
          <w:instrText xml:space="preserve"> PAGEREF _Toc24394 \h </w:instrText>
        </w:r>
        <w:r>
          <w:fldChar w:fldCharType="separate"/>
        </w:r>
        <w:r>
          <w:t>17</w:t>
        </w:r>
        <w:r>
          <w:fldChar w:fldCharType="end"/>
        </w:r>
      </w:hyperlink>
    </w:p>
    <w:p>
      <w:pPr>
        <w:pStyle w:val="TOC2"/>
        <w:tabs>
          <w:tab w:val="right" w:leader="dot" w:pos="8306"/>
        </w:tabs>
      </w:pPr>
      <w:hyperlink w:anchor="_Toc100" w:history="1">
        <w:r>
          <w:rPr>
            <w:rFonts w:ascii="仿宋" w:eastAsia="仿宋" w:hAnsi="仿宋" w:cs="仿宋" w:hint="eastAsia"/>
            <w:lang w:eastAsia="zh-CN"/>
          </w:rPr>
          <w:t>(三)、节约用地措施</w:t>
        </w:r>
        <w:r>
          <w:tab/>
        </w:r>
        <w:r>
          <w:fldChar w:fldCharType="begin"/>
        </w:r>
        <w:r>
          <w:instrText xml:space="preserve"> PAGEREF _Toc100 \h </w:instrText>
        </w:r>
        <w:r>
          <w:fldChar w:fldCharType="separate"/>
        </w:r>
        <w:r>
          <w:t>19</w:t>
        </w:r>
        <w:r>
          <w:fldChar w:fldCharType="end"/>
        </w:r>
      </w:hyperlink>
    </w:p>
    <w:p>
      <w:pPr>
        <w:pStyle w:val="TOC2"/>
        <w:tabs>
          <w:tab w:val="right" w:leader="dot" w:pos="8306"/>
        </w:tabs>
      </w:pPr>
      <w:hyperlink w:anchor="_Toc13109" w:history="1">
        <w:r>
          <w:rPr>
            <w:rFonts w:ascii="仿宋" w:eastAsia="仿宋" w:hAnsi="仿宋" w:cs="仿宋" w:hint="eastAsia"/>
            <w:lang w:eastAsia="zh-CN"/>
          </w:rPr>
          <w:t>(四)、总图布置方案</w:t>
        </w:r>
        <w:r>
          <w:tab/>
        </w:r>
        <w:r>
          <w:fldChar w:fldCharType="begin"/>
        </w:r>
        <w:r>
          <w:instrText xml:space="preserve"> PAGEREF _Toc13109 \h </w:instrText>
        </w:r>
        <w:r>
          <w:fldChar w:fldCharType="separate"/>
        </w:r>
        <w:r>
          <w:t>20</w:t>
        </w:r>
        <w:r>
          <w:fldChar w:fldCharType="end"/>
        </w:r>
      </w:hyperlink>
    </w:p>
    <w:p>
      <w:pPr>
        <w:pStyle w:val="TOC2"/>
        <w:tabs>
          <w:tab w:val="right" w:leader="dot" w:pos="8306"/>
        </w:tabs>
      </w:pPr>
      <w:hyperlink w:anchor="_Toc533" w:history="1">
        <w:r>
          <w:rPr>
            <w:rFonts w:ascii="仿宋" w:eastAsia="仿宋" w:hAnsi="仿宋" w:cs="仿宋" w:hint="eastAsia"/>
            <w:lang w:eastAsia="zh-CN"/>
          </w:rPr>
          <w:t>(五)、选址综合评价</w:t>
        </w:r>
        <w:r>
          <w:tab/>
        </w:r>
        <w:r>
          <w:fldChar w:fldCharType="begin"/>
        </w:r>
        <w:r>
          <w:instrText xml:space="preserve"> PAGEREF _Toc533 \h </w:instrText>
        </w:r>
        <w:r>
          <w:fldChar w:fldCharType="separate"/>
        </w:r>
        <w:r>
          <w:t>21</w:t>
        </w:r>
        <w:r>
          <w:fldChar w:fldCharType="end"/>
        </w:r>
      </w:hyperlink>
    </w:p>
    <w:p>
      <w:pPr>
        <w:pStyle w:val="TOC1"/>
        <w:tabs>
          <w:tab w:val="right" w:leader="dot" w:pos="8306"/>
        </w:tabs>
      </w:pPr>
      <w:hyperlink w:anchor="_Toc8810" w:history="1">
        <w:r>
          <w:rPr>
            <w:rFonts w:ascii="仿宋" w:eastAsia="仿宋" w:hAnsi="仿宋" w:cs="仿宋" w:hint="eastAsia"/>
            <w:lang w:eastAsia="zh-CN"/>
          </w:rPr>
          <w:t>六、体检服务项目可持续发展</w:t>
        </w:r>
        <w:r>
          <w:tab/>
        </w:r>
        <w:r>
          <w:fldChar w:fldCharType="begin"/>
        </w:r>
        <w:r>
          <w:instrText xml:space="preserve"> PAGEREF _Toc8810 \h </w:instrText>
        </w:r>
        <w:r>
          <w:fldChar w:fldCharType="separate"/>
        </w:r>
        <w:r>
          <w:t>22</w:t>
        </w:r>
        <w:r>
          <w:fldChar w:fldCharType="end"/>
        </w:r>
      </w:hyperlink>
    </w:p>
    <w:p>
      <w:pPr>
        <w:pStyle w:val="TOC2"/>
        <w:tabs>
          <w:tab w:val="right" w:leader="dot" w:pos="8306"/>
        </w:tabs>
      </w:pPr>
      <w:hyperlink w:anchor="_Toc4543" w:history="1">
        <w:r>
          <w:rPr>
            <w:rFonts w:ascii="仿宋" w:eastAsia="仿宋" w:hAnsi="仿宋" w:cs="仿宋" w:hint="eastAsia"/>
            <w:lang w:eastAsia="zh-CN"/>
          </w:rPr>
          <w:t>(一)、可持续战略与实践</w:t>
        </w:r>
        <w:r>
          <w:tab/>
        </w:r>
        <w:r>
          <w:fldChar w:fldCharType="begin"/>
        </w:r>
        <w:r>
          <w:instrText xml:space="preserve"> PAGEREF _Toc4543 \h </w:instrText>
        </w:r>
        <w:r>
          <w:fldChar w:fldCharType="separate"/>
        </w:r>
        <w:r>
          <w:t>22</w:t>
        </w:r>
        <w:r>
          <w:fldChar w:fldCharType="end"/>
        </w:r>
      </w:hyperlink>
    </w:p>
    <w:p>
      <w:pPr>
        <w:pStyle w:val="TOC2"/>
        <w:tabs>
          <w:tab w:val="right" w:leader="dot" w:pos="8306"/>
        </w:tabs>
      </w:pPr>
      <w:hyperlink w:anchor="_Toc11572" w:history="1">
        <w:r>
          <w:rPr>
            <w:rFonts w:ascii="仿宋" w:eastAsia="仿宋" w:hAnsi="仿宋" w:cs="仿宋" w:hint="eastAsia"/>
            <w:lang w:eastAsia="zh-CN"/>
          </w:rPr>
          <w:t>(二)、环保与社会责任</w:t>
        </w:r>
        <w:r>
          <w:tab/>
        </w:r>
        <w:r>
          <w:fldChar w:fldCharType="begin"/>
        </w:r>
        <w:r>
          <w:instrText xml:space="preserve"> PAGEREF _Toc11572 \h </w:instrText>
        </w:r>
        <w:r>
          <w:fldChar w:fldCharType="separate"/>
        </w:r>
        <w:r>
          <w:t>22</w:t>
        </w:r>
        <w:r>
          <w:fldChar w:fldCharType="end"/>
        </w:r>
      </w:hyperlink>
    </w:p>
    <w:p>
      <w:pPr>
        <w:pStyle w:val="TOC1"/>
        <w:tabs>
          <w:tab w:val="right" w:leader="dot" w:pos="8306"/>
        </w:tabs>
      </w:pPr>
      <w:hyperlink w:anchor="_Toc20264" w:history="1">
        <w:r>
          <w:rPr>
            <w:rFonts w:ascii="仿宋" w:eastAsia="仿宋" w:hAnsi="仿宋" w:cs="仿宋" w:hint="eastAsia"/>
            <w:lang w:eastAsia="zh-CN"/>
          </w:rPr>
          <w:t>七、体检服务项目计划安排</w:t>
        </w:r>
        <w:r>
          <w:tab/>
        </w:r>
        <w:r>
          <w:fldChar w:fldCharType="begin"/>
        </w:r>
        <w:r>
          <w:instrText xml:space="preserve"> PAGEREF _Toc20264 \h </w:instrText>
        </w:r>
        <w:r>
          <w:fldChar w:fldCharType="separate"/>
        </w:r>
        <w:r>
          <w:t>23</w:t>
        </w:r>
        <w:r>
          <w:fldChar w:fldCharType="end"/>
        </w:r>
      </w:hyperlink>
    </w:p>
    <w:p>
      <w:pPr>
        <w:pStyle w:val="TOC2"/>
        <w:tabs>
          <w:tab w:val="right" w:leader="dot" w:pos="8306"/>
        </w:tabs>
      </w:pPr>
      <w:hyperlink w:anchor="_Toc14917" w:history="1">
        <w:r>
          <w:rPr>
            <w:rFonts w:ascii="仿宋" w:eastAsia="仿宋" w:hAnsi="仿宋" w:cs="仿宋" w:hint="eastAsia"/>
            <w:lang w:eastAsia="zh-CN"/>
          </w:rPr>
          <w:t>(一)、建设周期</w:t>
        </w:r>
        <w:r>
          <w:tab/>
        </w:r>
        <w:r>
          <w:fldChar w:fldCharType="begin"/>
        </w:r>
        <w:r>
          <w:instrText xml:space="preserve"> PAGEREF _Toc14917 \h </w:instrText>
        </w:r>
        <w:r>
          <w:fldChar w:fldCharType="separate"/>
        </w:r>
        <w:r>
          <w:t>23</w:t>
        </w:r>
        <w:r>
          <w:fldChar w:fldCharType="end"/>
        </w:r>
      </w:hyperlink>
    </w:p>
    <w:p>
      <w:pPr>
        <w:pStyle w:val="TOC2"/>
        <w:tabs>
          <w:tab w:val="right" w:leader="dot" w:pos="8306"/>
        </w:tabs>
      </w:pPr>
      <w:hyperlink w:anchor="_Toc15413" w:history="1">
        <w:r>
          <w:rPr>
            <w:rFonts w:ascii="仿宋" w:eastAsia="仿宋" w:hAnsi="仿宋" w:cs="仿宋" w:hint="eastAsia"/>
            <w:lang w:eastAsia="zh-CN"/>
          </w:rPr>
          <w:t>(二)、建设进度</w:t>
        </w:r>
        <w:r>
          <w:tab/>
        </w:r>
        <w:r>
          <w:fldChar w:fldCharType="begin"/>
        </w:r>
        <w:r>
          <w:instrText xml:space="preserve"> PAGEREF _Toc15413 \h </w:instrText>
        </w:r>
        <w:r>
          <w:fldChar w:fldCharType="separate"/>
        </w:r>
        <w:r>
          <w:t>24</w:t>
        </w:r>
        <w:r>
          <w:fldChar w:fldCharType="end"/>
        </w:r>
      </w:hyperlink>
    </w:p>
    <w:p>
      <w:pPr>
        <w:pStyle w:val="TOC2"/>
        <w:tabs>
          <w:tab w:val="right" w:leader="dot" w:pos="8306"/>
        </w:tabs>
      </w:pPr>
      <w:hyperlink w:anchor="_Toc2556" w:history="1">
        <w:r>
          <w:rPr>
            <w:rFonts w:ascii="仿宋" w:eastAsia="仿宋" w:hAnsi="仿宋" w:cs="仿宋" w:hint="eastAsia"/>
            <w:lang w:eastAsia="zh-CN"/>
          </w:rPr>
          <w:t>(三)、进度安排注意事项</w:t>
        </w:r>
        <w:r>
          <w:tab/>
        </w:r>
        <w:r>
          <w:fldChar w:fldCharType="begin"/>
        </w:r>
        <w:r>
          <w:instrText xml:space="preserve"> PAGEREF _Toc2556 \h </w:instrText>
        </w:r>
        <w:r>
          <w:fldChar w:fldCharType="separate"/>
        </w:r>
        <w:r>
          <w:t>25</w:t>
        </w:r>
        <w:r>
          <w:fldChar w:fldCharType="end"/>
        </w:r>
      </w:hyperlink>
    </w:p>
    <w:p>
      <w:pPr>
        <w:pStyle w:val="TOC2"/>
        <w:tabs>
          <w:tab w:val="right" w:leader="dot" w:pos="8306"/>
        </w:tabs>
      </w:pPr>
      <w:hyperlink w:anchor="_Toc3476" w:history="1">
        <w:r>
          <w:rPr>
            <w:rFonts w:ascii="仿宋" w:eastAsia="仿宋" w:hAnsi="仿宋" w:cs="仿宋" w:hint="eastAsia"/>
            <w:lang w:eastAsia="zh-CN"/>
          </w:rPr>
          <w:t>(四)、人力资源配置</w:t>
        </w:r>
        <w:r>
          <w:tab/>
        </w:r>
        <w:r>
          <w:fldChar w:fldCharType="begin"/>
        </w:r>
        <w:r>
          <w:instrText xml:space="preserve"> PAGEREF _Toc3476 \h </w:instrText>
        </w:r>
        <w:r>
          <w:fldChar w:fldCharType="separate"/>
        </w:r>
        <w:r>
          <w:t>27</w:t>
        </w:r>
        <w:r>
          <w:fldChar w:fldCharType="end"/>
        </w:r>
      </w:hyperlink>
    </w:p>
    <w:p>
      <w:pPr>
        <w:pStyle w:val="TOC1"/>
        <w:tabs>
          <w:tab w:val="right" w:leader="dot" w:pos="8306"/>
        </w:tabs>
      </w:pPr>
      <w:hyperlink w:anchor="_Toc17651" w:history="1">
        <w:r>
          <w:rPr>
            <w:rFonts w:ascii="仿宋" w:eastAsia="仿宋" w:hAnsi="仿宋" w:cs="仿宋" w:hint="eastAsia"/>
            <w:lang w:eastAsia="zh-CN"/>
          </w:rPr>
          <w:t>八、体检服务项目创新与研发</w:t>
        </w:r>
        <w:r>
          <w:tab/>
        </w:r>
        <w:r>
          <w:fldChar w:fldCharType="begin"/>
        </w:r>
        <w:r>
          <w:instrText xml:space="preserve"> PAGEREF _Toc17651 \h </w:instrText>
        </w:r>
        <w:r>
          <w:fldChar w:fldCharType="separate"/>
        </w:r>
        <w:r>
          <w:t>28</w:t>
        </w:r>
        <w:r>
          <w:fldChar w:fldCharType="end"/>
        </w:r>
      </w:hyperlink>
    </w:p>
    <w:p>
      <w:pPr>
        <w:pStyle w:val="TOC2"/>
        <w:tabs>
          <w:tab w:val="right" w:leader="dot" w:pos="8306"/>
        </w:tabs>
      </w:pPr>
      <w:hyperlink w:anchor="_Toc32145" w:history="1">
        <w:r>
          <w:rPr>
            <w:rFonts w:ascii="仿宋" w:eastAsia="仿宋" w:hAnsi="仿宋" w:cs="仿宋" w:hint="eastAsia"/>
            <w:lang w:eastAsia="zh-CN"/>
          </w:rPr>
          <w:t>(一)、创新策略与方向</w:t>
        </w:r>
        <w:r>
          <w:tab/>
        </w:r>
        <w:r>
          <w:fldChar w:fldCharType="begin"/>
        </w:r>
        <w:r>
          <w:instrText xml:space="preserve"> PAGEREF _Toc32145 \h </w:instrText>
        </w:r>
        <w:r>
          <w:fldChar w:fldCharType="separate"/>
        </w:r>
        <w:r>
          <w:t>28</w:t>
        </w:r>
        <w:r>
          <w:fldChar w:fldCharType="end"/>
        </w:r>
      </w:hyperlink>
    </w:p>
    <w:p>
      <w:pPr>
        <w:pStyle w:val="TOC2"/>
        <w:tabs>
          <w:tab w:val="right" w:leader="dot" w:pos="8306"/>
        </w:tabs>
      </w:pPr>
      <w:hyperlink w:anchor="_Toc2041" w:history="1">
        <w:r>
          <w:rPr>
            <w:rFonts w:ascii="仿宋" w:eastAsia="仿宋" w:hAnsi="仿宋" w:cs="仿宋" w:hint="eastAsia"/>
            <w:lang w:eastAsia="zh-CN"/>
          </w:rPr>
          <w:t>(二)、研发规划与投入</w:t>
        </w:r>
        <w:r>
          <w:tab/>
        </w:r>
        <w:r>
          <w:fldChar w:fldCharType="begin"/>
        </w:r>
        <w:r>
          <w:instrText xml:space="preserve"> PAGEREF _Toc2041 \h </w:instrText>
        </w:r>
        <w:r>
          <w:fldChar w:fldCharType="separate"/>
        </w:r>
        <w:r>
          <w:t>29</w:t>
        </w:r>
        <w:r>
          <w:fldChar w:fldCharType="end"/>
        </w:r>
      </w:hyperlink>
    </w:p>
    <w:p>
      <w:pPr>
        <w:pStyle w:val="TOC1"/>
        <w:tabs>
          <w:tab w:val="right" w:leader="dot" w:pos="8306"/>
        </w:tabs>
      </w:pPr>
      <w:hyperlink w:anchor="_Toc6821" w:history="1">
        <w:r>
          <w:rPr>
            <w:rFonts w:ascii="仿宋" w:eastAsia="仿宋" w:hAnsi="仿宋" w:cs="仿宋" w:hint="eastAsia"/>
            <w:lang w:eastAsia="zh-CN"/>
          </w:rPr>
          <w:t>九、体检服务项目环境影响分析</w:t>
        </w:r>
        <w:r>
          <w:tab/>
        </w:r>
        <w:r>
          <w:fldChar w:fldCharType="begin"/>
        </w:r>
        <w:r>
          <w:instrText xml:space="preserve"> PAGEREF _Toc6821 \h </w:instrText>
        </w:r>
        <w:r>
          <w:fldChar w:fldCharType="separate"/>
        </w:r>
        <w:r>
          <w:t>31</w:t>
        </w:r>
        <w:r>
          <w:fldChar w:fldCharType="end"/>
        </w:r>
      </w:hyperlink>
    </w:p>
    <w:p>
      <w:pPr>
        <w:pStyle w:val="TOC2"/>
        <w:tabs>
          <w:tab w:val="right" w:leader="dot" w:pos="8306"/>
        </w:tabs>
      </w:pPr>
      <w:hyperlink w:anchor="_Toc8422" w:history="1">
        <w:r>
          <w:rPr>
            <w:rFonts w:ascii="仿宋" w:eastAsia="仿宋" w:hAnsi="仿宋" w:cs="仿宋" w:hint="eastAsia"/>
            <w:lang w:eastAsia="zh-CN"/>
          </w:rPr>
          <w:t>(一)、建设区域环境质量现状</w:t>
        </w:r>
        <w:r>
          <w:tab/>
        </w:r>
        <w:r>
          <w:fldChar w:fldCharType="begin"/>
        </w:r>
        <w:r>
          <w:instrText xml:space="preserve"> PAGEREF _Toc8422 \h </w:instrText>
        </w:r>
        <w:r>
          <w:fldChar w:fldCharType="separate"/>
        </w:r>
        <w:r>
          <w:t>31</w:t>
        </w:r>
        <w:r>
          <w:fldChar w:fldCharType="end"/>
        </w:r>
      </w:hyperlink>
    </w:p>
    <w:p>
      <w:pPr>
        <w:pStyle w:val="TOC2"/>
        <w:tabs>
          <w:tab w:val="right" w:leader="dot" w:pos="8306"/>
        </w:tabs>
      </w:pPr>
      <w:hyperlink w:anchor="_Toc6024" w:history="1">
        <w:r>
          <w:rPr>
            <w:rFonts w:ascii="仿宋" w:eastAsia="仿宋" w:hAnsi="仿宋" w:cs="仿宋" w:hint="eastAsia"/>
            <w:lang w:eastAsia="zh-CN"/>
          </w:rPr>
          <w:t>(二)、建设期环境保护</w:t>
        </w:r>
        <w:r>
          <w:tab/>
        </w:r>
        <w:r>
          <w:fldChar w:fldCharType="begin"/>
        </w:r>
        <w:r>
          <w:instrText xml:space="preserve"> PAGEREF _Toc6024 \h </w:instrText>
        </w:r>
        <w:r>
          <w:fldChar w:fldCharType="separate"/>
        </w:r>
        <w:r>
          <w:t>32</w:t>
        </w:r>
        <w:r>
          <w:fldChar w:fldCharType="end"/>
        </w:r>
      </w:hyperlink>
    </w:p>
    <w:p>
      <w:pPr>
        <w:pStyle w:val="TOC2"/>
        <w:tabs>
          <w:tab w:val="right" w:leader="dot" w:pos="8306"/>
        </w:tabs>
      </w:pPr>
      <w:hyperlink w:anchor="_Toc2785" w:history="1">
        <w:r>
          <w:rPr>
            <w:rFonts w:ascii="仿宋" w:eastAsia="仿宋" w:hAnsi="仿宋" w:cs="仿宋" w:hint="eastAsia"/>
            <w:lang w:eastAsia="zh-CN"/>
          </w:rPr>
          <w:t>(三)、运营期环境保护</w:t>
        </w:r>
        <w:r>
          <w:tab/>
        </w:r>
        <w:r>
          <w:fldChar w:fldCharType="begin"/>
        </w:r>
        <w:r>
          <w:instrText xml:space="preserve"> PAGEREF _Toc2785 \h </w:instrText>
        </w:r>
        <w:r>
          <w:fldChar w:fldCharType="separate"/>
        </w:r>
        <w:r>
          <w:t>34</w:t>
        </w:r>
        <w:r>
          <w:fldChar w:fldCharType="end"/>
        </w:r>
      </w:hyperlink>
    </w:p>
    <w:p>
      <w:pPr>
        <w:pStyle w:val="TOC2"/>
        <w:tabs>
          <w:tab w:val="right" w:leader="dot" w:pos="8306"/>
        </w:tabs>
      </w:pPr>
      <w:hyperlink w:anchor="_Toc4300" w:history="1">
        <w:r>
          <w:rPr>
            <w:rFonts w:ascii="仿宋" w:eastAsia="仿宋" w:hAnsi="仿宋" w:cs="仿宋" w:hint="eastAsia"/>
            <w:lang w:eastAsia="zh-CN"/>
          </w:rPr>
          <w:t>(四)、体检服务项目建设对区域经济的影响</w:t>
        </w:r>
        <w:r>
          <w:tab/>
        </w:r>
        <w:r>
          <w:fldChar w:fldCharType="begin"/>
        </w:r>
        <w:r>
          <w:instrText xml:space="preserve"> PAGEREF _Toc4300 \h </w:instrText>
        </w:r>
        <w:r>
          <w:fldChar w:fldCharType="separate"/>
        </w:r>
        <w:r>
          <w:t>35</w:t>
        </w:r>
        <w:r>
          <w:fldChar w:fldCharType="end"/>
        </w:r>
      </w:hyperlink>
    </w:p>
    <w:p>
      <w:pPr>
        <w:pStyle w:val="TOC2"/>
        <w:tabs>
          <w:tab w:val="right" w:leader="dot" w:pos="8306"/>
        </w:tabs>
      </w:pPr>
      <w:hyperlink w:anchor="_Toc28181" w:history="1">
        <w:r>
          <w:rPr>
            <w:rFonts w:ascii="仿宋" w:eastAsia="仿宋" w:hAnsi="仿宋" w:cs="仿宋" w:hint="eastAsia"/>
            <w:lang w:eastAsia="zh-CN"/>
          </w:rPr>
          <w:t>(五)、废弃物处理</w:t>
        </w:r>
        <w:r>
          <w:tab/>
        </w:r>
        <w:r>
          <w:fldChar w:fldCharType="begin"/>
        </w:r>
        <w:r>
          <w:instrText xml:space="preserve"> PAGEREF _Toc28181 \h </w:instrText>
        </w:r>
        <w:r>
          <w:fldChar w:fldCharType="separate"/>
        </w:r>
        <w:r>
          <w:t>37</w:t>
        </w:r>
        <w:r>
          <w:fldChar w:fldCharType="end"/>
        </w:r>
      </w:hyperlink>
    </w:p>
    <w:p>
      <w:pPr>
        <w:pStyle w:val="TOC2"/>
        <w:tabs>
          <w:tab w:val="right" w:leader="dot" w:pos="8306"/>
        </w:tabs>
      </w:pPr>
      <w:hyperlink w:anchor="_Toc7241" w:history="1">
        <w:r>
          <w:rPr>
            <w:rFonts w:ascii="仿宋" w:eastAsia="仿宋" w:hAnsi="仿宋" w:cs="仿宋" w:hint="eastAsia"/>
            <w:lang w:eastAsia="zh-CN"/>
          </w:rPr>
          <w:t>(六)、特殊环境影响分析</w:t>
        </w:r>
        <w:r>
          <w:tab/>
        </w:r>
        <w:r>
          <w:fldChar w:fldCharType="begin"/>
        </w:r>
        <w:r>
          <w:instrText xml:space="preserve"> PAGEREF _Toc7241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6" w:history="1">
        <w:r>
          <w:rPr>
            <w:rFonts w:ascii="仿宋" w:eastAsia="仿宋" w:hAnsi="仿宋" w:cs="仿宋" w:hint="eastAsia"/>
            <w:lang w:eastAsia="zh-CN"/>
          </w:rPr>
          <w:t>(七)、清洁生产</w:t>
        </w:r>
        <w:r>
          <w:tab/>
        </w:r>
        <w:r>
          <w:fldChar w:fldCharType="begin"/>
        </w:r>
        <w:r>
          <w:instrText xml:space="preserve"> PAGEREF _Toc17906 \h </w:instrText>
        </w:r>
        <w:r>
          <w:fldChar w:fldCharType="separate"/>
        </w:r>
        <w:r>
          <w:t>39</w:t>
        </w:r>
        <w:r>
          <w:fldChar w:fldCharType="end"/>
        </w:r>
      </w:hyperlink>
    </w:p>
    <w:p>
      <w:pPr>
        <w:pStyle w:val="TOC2"/>
        <w:tabs>
          <w:tab w:val="right" w:leader="dot" w:pos="8306"/>
        </w:tabs>
      </w:pPr>
      <w:hyperlink w:anchor="_Toc22749" w:history="1">
        <w:r>
          <w:rPr>
            <w:rFonts w:ascii="仿宋" w:eastAsia="仿宋" w:hAnsi="仿宋" w:cs="仿宋" w:hint="eastAsia"/>
            <w:lang w:eastAsia="zh-CN"/>
          </w:rPr>
          <w:t>(八)、环境保护综合评价</w:t>
        </w:r>
        <w:r>
          <w:tab/>
        </w:r>
        <w:r>
          <w:fldChar w:fldCharType="begin"/>
        </w:r>
        <w:r>
          <w:instrText xml:space="preserve"> PAGEREF _Toc22749 \h </w:instrText>
        </w:r>
        <w:r>
          <w:fldChar w:fldCharType="separate"/>
        </w:r>
        <w:r>
          <w:t>40</w:t>
        </w:r>
        <w:r>
          <w:fldChar w:fldCharType="end"/>
        </w:r>
      </w:hyperlink>
    </w:p>
    <w:p>
      <w:pPr>
        <w:pStyle w:val="TOC1"/>
        <w:tabs>
          <w:tab w:val="right" w:leader="dot" w:pos="8306"/>
        </w:tabs>
      </w:pPr>
      <w:hyperlink w:anchor="_Toc10842" w:history="1">
        <w:r>
          <w:rPr>
            <w:rFonts w:ascii="仿宋" w:eastAsia="仿宋" w:hAnsi="仿宋" w:cs="仿宋" w:hint="eastAsia"/>
            <w:lang w:eastAsia="zh-CN"/>
          </w:rPr>
          <w:t>十、体检服务项目投资规划</w:t>
        </w:r>
        <w:r>
          <w:tab/>
        </w:r>
        <w:r>
          <w:fldChar w:fldCharType="begin"/>
        </w:r>
        <w:r>
          <w:instrText xml:space="preserve"> PAGEREF _Toc10842 \h </w:instrText>
        </w:r>
        <w:r>
          <w:fldChar w:fldCharType="separate"/>
        </w:r>
        <w:r>
          <w:t>41</w:t>
        </w:r>
        <w:r>
          <w:fldChar w:fldCharType="end"/>
        </w:r>
      </w:hyperlink>
    </w:p>
    <w:p>
      <w:pPr>
        <w:pStyle w:val="TOC2"/>
        <w:tabs>
          <w:tab w:val="right" w:leader="dot" w:pos="8306"/>
        </w:tabs>
      </w:pPr>
      <w:hyperlink w:anchor="_Toc10581" w:history="1">
        <w:r>
          <w:rPr>
            <w:rFonts w:ascii="仿宋" w:eastAsia="仿宋" w:hAnsi="仿宋" w:cs="仿宋" w:hint="eastAsia"/>
            <w:lang w:eastAsia="zh-CN"/>
          </w:rPr>
          <w:t>(一)、体检服务项目总投资估算</w:t>
        </w:r>
        <w:r>
          <w:tab/>
        </w:r>
        <w:r>
          <w:fldChar w:fldCharType="begin"/>
        </w:r>
        <w:r>
          <w:instrText xml:space="preserve"> PAGEREF _Toc10581 \h </w:instrText>
        </w:r>
        <w:r>
          <w:fldChar w:fldCharType="separate"/>
        </w:r>
        <w:r>
          <w:t>41</w:t>
        </w:r>
        <w:r>
          <w:fldChar w:fldCharType="end"/>
        </w:r>
      </w:hyperlink>
    </w:p>
    <w:p>
      <w:pPr>
        <w:pStyle w:val="TOC2"/>
        <w:tabs>
          <w:tab w:val="right" w:leader="dot" w:pos="8306"/>
        </w:tabs>
      </w:pPr>
      <w:hyperlink w:anchor="_Toc23419" w:history="1">
        <w:r>
          <w:rPr>
            <w:rFonts w:ascii="仿宋" w:eastAsia="仿宋" w:hAnsi="仿宋" w:cs="仿宋" w:hint="eastAsia"/>
            <w:lang w:eastAsia="zh-CN"/>
          </w:rPr>
          <w:t>(二)、资金筹措</w:t>
        </w:r>
        <w:r>
          <w:tab/>
        </w:r>
        <w:r>
          <w:fldChar w:fldCharType="begin"/>
        </w:r>
        <w:r>
          <w:instrText xml:space="preserve"> PAGEREF _Toc23419 \h </w:instrText>
        </w:r>
        <w:r>
          <w:fldChar w:fldCharType="separate"/>
        </w:r>
        <w:r>
          <w:t>43</w:t>
        </w:r>
        <w:r>
          <w:fldChar w:fldCharType="end"/>
        </w:r>
      </w:hyperlink>
    </w:p>
    <w:p>
      <w:pPr>
        <w:pStyle w:val="TOC1"/>
        <w:tabs>
          <w:tab w:val="right" w:leader="dot" w:pos="8306"/>
        </w:tabs>
      </w:pPr>
      <w:hyperlink w:anchor="_Toc23418" w:history="1">
        <w:r>
          <w:rPr>
            <w:rFonts w:ascii="仿宋" w:eastAsia="仿宋" w:hAnsi="仿宋" w:cs="仿宋" w:hint="eastAsia"/>
            <w:lang w:eastAsia="zh-CN"/>
          </w:rPr>
          <w:t>十一、体检服务项目技术管理</w:t>
        </w:r>
        <w:r>
          <w:tab/>
        </w:r>
        <w:r>
          <w:fldChar w:fldCharType="begin"/>
        </w:r>
        <w:r>
          <w:instrText xml:space="preserve"> PAGEREF _Toc23418 \h </w:instrText>
        </w:r>
        <w:r>
          <w:fldChar w:fldCharType="separate"/>
        </w:r>
        <w:r>
          <w:t>43</w:t>
        </w:r>
        <w:r>
          <w:fldChar w:fldCharType="end"/>
        </w:r>
      </w:hyperlink>
    </w:p>
    <w:p>
      <w:pPr>
        <w:pStyle w:val="TOC2"/>
        <w:tabs>
          <w:tab w:val="right" w:leader="dot" w:pos="8306"/>
        </w:tabs>
      </w:pPr>
      <w:hyperlink w:anchor="_Toc27929" w:history="1">
        <w:r>
          <w:rPr>
            <w:rFonts w:ascii="仿宋" w:eastAsia="仿宋" w:hAnsi="仿宋" w:cs="仿宋" w:hint="eastAsia"/>
            <w:lang w:eastAsia="zh-CN"/>
          </w:rPr>
          <w:t>(一)、技术方案选用方向</w:t>
        </w:r>
        <w:r>
          <w:tab/>
        </w:r>
        <w:r>
          <w:fldChar w:fldCharType="begin"/>
        </w:r>
        <w:r>
          <w:instrText xml:space="preserve"> PAGEREF _Toc27929 \h </w:instrText>
        </w:r>
        <w:r>
          <w:fldChar w:fldCharType="separate"/>
        </w:r>
        <w:r>
          <w:t>43</w:t>
        </w:r>
        <w:r>
          <w:fldChar w:fldCharType="end"/>
        </w:r>
      </w:hyperlink>
    </w:p>
    <w:p>
      <w:pPr>
        <w:pStyle w:val="TOC2"/>
        <w:tabs>
          <w:tab w:val="right" w:leader="dot" w:pos="8306"/>
        </w:tabs>
      </w:pPr>
      <w:hyperlink w:anchor="_Toc17553" w:history="1">
        <w:r>
          <w:rPr>
            <w:rFonts w:ascii="仿宋" w:eastAsia="仿宋" w:hAnsi="仿宋" w:cs="仿宋" w:hint="eastAsia"/>
            <w:lang w:eastAsia="zh-CN"/>
          </w:rPr>
          <w:t>(二)、工艺技术方案选用原则</w:t>
        </w:r>
        <w:r>
          <w:tab/>
        </w:r>
        <w:r>
          <w:fldChar w:fldCharType="begin"/>
        </w:r>
        <w:r>
          <w:instrText xml:space="preserve"> PAGEREF _Toc17553 \h </w:instrText>
        </w:r>
        <w:r>
          <w:fldChar w:fldCharType="separate"/>
        </w:r>
        <w:r>
          <w:t>45</w:t>
        </w:r>
        <w:r>
          <w:fldChar w:fldCharType="end"/>
        </w:r>
      </w:hyperlink>
    </w:p>
    <w:p>
      <w:pPr>
        <w:pStyle w:val="TOC2"/>
        <w:tabs>
          <w:tab w:val="right" w:leader="dot" w:pos="8306"/>
        </w:tabs>
      </w:pPr>
      <w:hyperlink w:anchor="_Toc5533" w:history="1">
        <w:r>
          <w:rPr>
            <w:rFonts w:ascii="仿宋" w:eastAsia="仿宋" w:hAnsi="仿宋" w:cs="仿宋" w:hint="eastAsia"/>
            <w:lang w:eastAsia="zh-CN"/>
          </w:rPr>
          <w:t>(三)、工艺技术方案要求</w:t>
        </w:r>
        <w:r>
          <w:tab/>
        </w:r>
        <w:r>
          <w:fldChar w:fldCharType="begin"/>
        </w:r>
        <w:r>
          <w:instrText xml:space="preserve"> PAGEREF _Toc5533 \h </w:instrText>
        </w:r>
        <w:r>
          <w:fldChar w:fldCharType="separate"/>
        </w:r>
        <w:r>
          <w:t>47</w:t>
        </w:r>
        <w:r>
          <w:fldChar w:fldCharType="end"/>
        </w:r>
      </w:hyperlink>
    </w:p>
    <w:p>
      <w:pPr>
        <w:pStyle w:val="TOC1"/>
        <w:tabs>
          <w:tab w:val="right" w:leader="dot" w:pos="8306"/>
        </w:tabs>
      </w:pPr>
      <w:hyperlink w:anchor="_Toc26319" w:history="1">
        <w:r>
          <w:rPr>
            <w:rFonts w:ascii="仿宋" w:eastAsia="仿宋" w:hAnsi="仿宋" w:cs="仿宋" w:hint="eastAsia"/>
            <w:lang w:eastAsia="zh-CN"/>
          </w:rPr>
          <w:t>十二、体检服务项目社会影响</w:t>
        </w:r>
        <w:r>
          <w:tab/>
        </w:r>
        <w:r>
          <w:fldChar w:fldCharType="begin"/>
        </w:r>
        <w:r>
          <w:instrText xml:space="preserve"> PAGEREF _Toc26319 \h </w:instrText>
        </w:r>
        <w:r>
          <w:fldChar w:fldCharType="separate"/>
        </w:r>
        <w:r>
          <w:t>49</w:t>
        </w:r>
        <w:r>
          <w:fldChar w:fldCharType="end"/>
        </w:r>
      </w:hyperlink>
    </w:p>
    <w:p>
      <w:pPr>
        <w:pStyle w:val="TOC2"/>
        <w:tabs>
          <w:tab w:val="right" w:leader="dot" w:pos="8306"/>
        </w:tabs>
      </w:pPr>
      <w:hyperlink w:anchor="_Toc1571" w:history="1">
        <w:r>
          <w:rPr>
            <w:rFonts w:ascii="仿宋" w:eastAsia="仿宋" w:hAnsi="仿宋" w:cs="仿宋" w:hint="eastAsia"/>
            <w:lang w:eastAsia="zh-CN"/>
          </w:rPr>
          <w:t>(一)、社会责任与义务</w:t>
        </w:r>
        <w:r>
          <w:tab/>
        </w:r>
        <w:r>
          <w:fldChar w:fldCharType="begin"/>
        </w:r>
        <w:r>
          <w:instrText xml:space="preserve"> PAGEREF _Toc1571 \h </w:instrText>
        </w:r>
        <w:r>
          <w:fldChar w:fldCharType="separate"/>
        </w:r>
        <w:r>
          <w:t>49</w:t>
        </w:r>
        <w:r>
          <w:fldChar w:fldCharType="end"/>
        </w:r>
      </w:hyperlink>
    </w:p>
    <w:p>
      <w:pPr>
        <w:pStyle w:val="TOC2"/>
        <w:tabs>
          <w:tab w:val="right" w:leader="dot" w:pos="8306"/>
        </w:tabs>
      </w:pPr>
      <w:hyperlink w:anchor="_Toc3993" w:history="1">
        <w:r>
          <w:rPr>
            <w:rFonts w:ascii="仿宋" w:eastAsia="仿宋" w:hAnsi="仿宋" w:cs="仿宋" w:hint="eastAsia"/>
            <w:lang w:eastAsia="zh-CN"/>
          </w:rPr>
          <w:t>(二)、社会参与与沟通</w:t>
        </w:r>
        <w:r>
          <w:tab/>
        </w:r>
        <w:r>
          <w:fldChar w:fldCharType="begin"/>
        </w:r>
        <w:r>
          <w:instrText xml:space="preserve"> PAGEREF _Toc3993 \h </w:instrText>
        </w:r>
        <w:r>
          <w:fldChar w:fldCharType="separate"/>
        </w:r>
        <w:r>
          <w:t>50</w:t>
        </w:r>
        <w:r>
          <w:fldChar w:fldCharType="end"/>
        </w:r>
      </w:hyperlink>
    </w:p>
    <w:p>
      <w:pPr>
        <w:pStyle w:val="TOC1"/>
        <w:tabs>
          <w:tab w:val="right" w:leader="dot" w:pos="8306"/>
        </w:tabs>
      </w:pPr>
      <w:hyperlink w:anchor="_Toc7251" w:history="1">
        <w:r>
          <w:rPr>
            <w:rFonts w:ascii="仿宋" w:eastAsia="仿宋" w:hAnsi="仿宋" w:cs="仿宋" w:hint="eastAsia"/>
            <w:lang w:eastAsia="zh-CN"/>
          </w:rPr>
          <w:t>十三、利益相关者分析与沟通计划</w:t>
        </w:r>
        <w:r>
          <w:tab/>
        </w:r>
        <w:r>
          <w:fldChar w:fldCharType="begin"/>
        </w:r>
        <w:r>
          <w:instrText xml:space="preserve"> PAGEREF _Toc7251 \h </w:instrText>
        </w:r>
        <w:r>
          <w:fldChar w:fldCharType="separate"/>
        </w:r>
        <w:r>
          <w:t>51</w:t>
        </w:r>
        <w:r>
          <w:fldChar w:fldCharType="end"/>
        </w:r>
      </w:hyperlink>
    </w:p>
    <w:p>
      <w:pPr>
        <w:pStyle w:val="TOC2"/>
        <w:tabs>
          <w:tab w:val="right" w:leader="dot" w:pos="8306"/>
        </w:tabs>
      </w:pPr>
      <w:hyperlink w:anchor="_Toc7297" w:history="1">
        <w:r>
          <w:rPr>
            <w:rFonts w:ascii="仿宋" w:eastAsia="仿宋" w:hAnsi="仿宋" w:cs="仿宋" w:hint="eastAsia"/>
            <w:lang w:eastAsia="zh-CN"/>
          </w:rPr>
          <w:t>(一)、利益相关者分析</w:t>
        </w:r>
        <w:r>
          <w:tab/>
        </w:r>
        <w:r>
          <w:fldChar w:fldCharType="begin"/>
        </w:r>
        <w:r>
          <w:instrText xml:space="preserve"> PAGEREF _Toc7297 \h </w:instrText>
        </w:r>
        <w:r>
          <w:fldChar w:fldCharType="separate"/>
        </w:r>
        <w:r>
          <w:t>51</w:t>
        </w:r>
        <w:r>
          <w:fldChar w:fldCharType="end"/>
        </w:r>
      </w:hyperlink>
    </w:p>
    <w:p>
      <w:pPr>
        <w:pStyle w:val="TOC2"/>
        <w:tabs>
          <w:tab w:val="right" w:leader="dot" w:pos="8306"/>
        </w:tabs>
      </w:pPr>
      <w:hyperlink w:anchor="_Toc986" w:history="1">
        <w:r>
          <w:rPr>
            <w:rFonts w:ascii="仿宋" w:eastAsia="仿宋" w:hAnsi="仿宋" w:cs="仿宋" w:hint="eastAsia"/>
            <w:lang w:eastAsia="zh-CN"/>
          </w:rPr>
          <w:t>(二)、沟通计划</w:t>
        </w:r>
        <w:r>
          <w:tab/>
        </w:r>
        <w:r>
          <w:fldChar w:fldCharType="begin"/>
        </w:r>
        <w:r>
          <w:instrText xml:space="preserve"> PAGEREF _Toc986 \h </w:instrText>
        </w:r>
        <w:r>
          <w:fldChar w:fldCharType="separate"/>
        </w:r>
        <w:r>
          <w:t>52</w:t>
        </w:r>
        <w:r>
          <w:fldChar w:fldCharType="end"/>
        </w:r>
      </w:hyperlink>
    </w:p>
    <w:p>
      <w:pPr>
        <w:pStyle w:val="TOC1"/>
        <w:tabs>
          <w:tab w:val="right" w:leader="dot" w:pos="8306"/>
        </w:tabs>
      </w:pPr>
      <w:hyperlink w:anchor="_Toc17752" w:history="1">
        <w:r>
          <w:rPr>
            <w:rFonts w:ascii="仿宋" w:eastAsia="仿宋" w:hAnsi="仿宋" w:cs="仿宋" w:hint="eastAsia"/>
            <w:lang w:eastAsia="zh-CN"/>
          </w:rPr>
          <w:t>十四、体检服务项目实施时间节点</w:t>
        </w:r>
        <w:r>
          <w:tab/>
        </w:r>
        <w:r>
          <w:fldChar w:fldCharType="begin"/>
        </w:r>
        <w:r>
          <w:instrText xml:space="preserve"> PAGEREF _Toc17752 \h </w:instrText>
        </w:r>
        <w:r>
          <w:fldChar w:fldCharType="separate"/>
        </w:r>
        <w:r>
          <w:t>53</w:t>
        </w:r>
        <w:r>
          <w:fldChar w:fldCharType="end"/>
        </w:r>
      </w:hyperlink>
    </w:p>
    <w:p>
      <w:pPr>
        <w:pStyle w:val="TOC2"/>
        <w:tabs>
          <w:tab w:val="right" w:leader="dot" w:pos="8306"/>
        </w:tabs>
      </w:pPr>
      <w:hyperlink w:anchor="_Toc19632" w:history="1">
        <w:r>
          <w:rPr>
            <w:rFonts w:ascii="仿宋" w:eastAsia="仿宋" w:hAnsi="仿宋" w:cs="仿宋" w:hint="eastAsia"/>
            <w:lang w:eastAsia="zh-CN"/>
          </w:rPr>
          <w:t>(一)、体检服务项目启动阶段时间节点</w:t>
        </w:r>
        <w:r>
          <w:tab/>
        </w:r>
        <w:r>
          <w:fldChar w:fldCharType="begin"/>
        </w:r>
        <w:r>
          <w:instrText xml:space="preserve"> PAGEREF _Toc19632 \h </w:instrText>
        </w:r>
        <w:r>
          <w:fldChar w:fldCharType="separate"/>
        </w:r>
        <w:r>
          <w:t>53</w:t>
        </w:r>
        <w:r>
          <w:fldChar w:fldCharType="end"/>
        </w:r>
      </w:hyperlink>
    </w:p>
    <w:p>
      <w:pPr>
        <w:pStyle w:val="TOC2"/>
        <w:tabs>
          <w:tab w:val="right" w:leader="dot" w:pos="8306"/>
        </w:tabs>
      </w:pPr>
      <w:hyperlink w:anchor="_Toc31712" w:history="1">
        <w:r>
          <w:rPr>
            <w:rFonts w:ascii="仿宋" w:eastAsia="仿宋" w:hAnsi="仿宋" w:cs="仿宋" w:hint="eastAsia"/>
            <w:lang w:eastAsia="zh-CN"/>
          </w:rPr>
          <w:t>(二)、体检服务项目执行阶段时间节点</w:t>
        </w:r>
        <w:r>
          <w:tab/>
        </w:r>
        <w:r>
          <w:fldChar w:fldCharType="begin"/>
        </w:r>
        <w:r>
          <w:instrText xml:space="preserve"> PAGEREF _Toc31712 \h </w:instrText>
        </w:r>
        <w:r>
          <w:fldChar w:fldCharType="separate"/>
        </w:r>
        <w:r>
          <w:t>55</w:t>
        </w:r>
        <w:r>
          <w:fldChar w:fldCharType="end"/>
        </w:r>
      </w:hyperlink>
    </w:p>
    <w:p>
      <w:pPr>
        <w:pStyle w:val="TOC2"/>
        <w:tabs>
          <w:tab w:val="right" w:leader="dot" w:pos="8306"/>
        </w:tabs>
      </w:pPr>
      <w:hyperlink w:anchor="_Toc25749" w:history="1">
        <w:r>
          <w:rPr>
            <w:rFonts w:ascii="仿宋" w:eastAsia="仿宋" w:hAnsi="仿宋" w:cs="仿宋" w:hint="eastAsia"/>
            <w:lang w:eastAsia="zh-CN"/>
          </w:rPr>
          <w:t>(三)、体检服务项目完成阶段时间节点</w:t>
        </w:r>
        <w:r>
          <w:tab/>
        </w:r>
        <w:r>
          <w:fldChar w:fldCharType="begin"/>
        </w:r>
        <w:r>
          <w:instrText xml:space="preserve"> PAGEREF _Toc25749 \h </w:instrText>
        </w:r>
        <w:r>
          <w:fldChar w:fldCharType="separate"/>
        </w:r>
        <w:r>
          <w:t>55</w:t>
        </w:r>
        <w:r>
          <w:fldChar w:fldCharType="end"/>
        </w:r>
      </w:hyperlink>
    </w:p>
    <w:p>
      <w:pPr>
        <w:pStyle w:val="TOC1"/>
        <w:tabs>
          <w:tab w:val="right" w:leader="dot" w:pos="8306"/>
        </w:tabs>
      </w:pPr>
      <w:hyperlink w:anchor="_Toc13782" w:history="1">
        <w:r>
          <w:rPr>
            <w:rFonts w:ascii="仿宋" w:eastAsia="仿宋" w:hAnsi="仿宋" w:cs="仿宋" w:hint="eastAsia"/>
            <w:lang w:eastAsia="zh-CN"/>
          </w:rPr>
          <w:t>十五、体检服务项目实施保障措施</w:t>
        </w:r>
        <w:r>
          <w:tab/>
        </w:r>
        <w:r>
          <w:fldChar w:fldCharType="begin"/>
        </w:r>
        <w:r>
          <w:instrText xml:space="preserve"> PAGEREF _Toc13782 \h </w:instrText>
        </w:r>
        <w:r>
          <w:fldChar w:fldCharType="separate"/>
        </w:r>
        <w:r>
          <w:t>57</w:t>
        </w:r>
        <w:r>
          <w:fldChar w:fldCharType="end"/>
        </w:r>
      </w:hyperlink>
    </w:p>
    <w:p>
      <w:pPr>
        <w:pStyle w:val="TOC2"/>
        <w:tabs>
          <w:tab w:val="right" w:leader="dot" w:pos="8306"/>
        </w:tabs>
      </w:pPr>
      <w:hyperlink w:anchor="_Toc5480" w:history="1">
        <w:r>
          <w:rPr>
            <w:rFonts w:ascii="仿宋" w:eastAsia="仿宋" w:hAnsi="仿宋" w:cs="仿宋" w:hint="eastAsia"/>
            <w:lang w:eastAsia="zh-CN"/>
          </w:rPr>
          <w:t>(一)、体检服务项目实施保障机制</w:t>
        </w:r>
        <w:r>
          <w:tab/>
        </w:r>
        <w:r>
          <w:fldChar w:fldCharType="begin"/>
        </w:r>
        <w:r>
          <w:instrText xml:space="preserve"> PAGEREF _Toc5480 \h </w:instrText>
        </w:r>
        <w:r>
          <w:fldChar w:fldCharType="separate"/>
        </w:r>
        <w:r>
          <w:t>57</w:t>
        </w:r>
        <w:r>
          <w:fldChar w:fldCharType="end"/>
        </w:r>
      </w:hyperlink>
    </w:p>
    <w:p>
      <w:pPr>
        <w:pStyle w:val="TOC2"/>
        <w:tabs>
          <w:tab w:val="right" w:leader="dot" w:pos="8306"/>
        </w:tabs>
      </w:pPr>
      <w:hyperlink w:anchor="_Toc23652" w:history="1">
        <w:r>
          <w:rPr>
            <w:rFonts w:ascii="仿宋" w:eastAsia="仿宋" w:hAnsi="仿宋" w:cs="仿宋" w:hint="eastAsia"/>
            <w:lang w:eastAsia="zh-CN"/>
          </w:rPr>
          <w:t>(二)、体检服务项目法律合规要求</w:t>
        </w:r>
        <w:r>
          <w:tab/>
        </w:r>
        <w:r>
          <w:fldChar w:fldCharType="begin"/>
        </w:r>
        <w:r>
          <w:instrText xml:space="preserve"> PAGEREF _Toc23652 \h </w:instrText>
        </w:r>
        <w:r>
          <w:fldChar w:fldCharType="separate"/>
        </w:r>
        <w:r>
          <w:t>60</w:t>
        </w:r>
        <w:r>
          <w:fldChar w:fldCharType="end"/>
        </w:r>
      </w:hyperlink>
    </w:p>
    <w:p>
      <w:pPr>
        <w:pStyle w:val="TOC2"/>
        <w:tabs>
          <w:tab w:val="right" w:leader="dot" w:pos="8306"/>
        </w:tabs>
      </w:pPr>
      <w:hyperlink w:anchor="_Toc30534" w:history="1">
        <w:r>
          <w:rPr>
            <w:rFonts w:ascii="仿宋" w:eastAsia="仿宋" w:hAnsi="仿宋" w:cs="仿宋" w:hint="eastAsia"/>
            <w:lang w:eastAsia="zh-CN"/>
          </w:rPr>
          <w:t>(三)、体检服务项目合同管理与法律事务</w:t>
        </w:r>
        <w:r>
          <w:tab/>
        </w:r>
        <w:r>
          <w:fldChar w:fldCharType="begin"/>
        </w:r>
        <w:r>
          <w:instrText xml:space="preserve"> PAGEREF _Toc30534 \h </w:instrText>
        </w:r>
        <w:r>
          <w:fldChar w:fldCharType="separate"/>
        </w:r>
        <w:r>
          <w:t>64</w:t>
        </w:r>
        <w:r>
          <w:fldChar w:fldCharType="end"/>
        </w:r>
      </w:hyperlink>
    </w:p>
    <w:p>
      <w:pPr>
        <w:pStyle w:val="TOC2"/>
        <w:tabs>
          <w:tab w:val="right" w:leader="dot" w:pos="8306"/>
        </w:tabs>
      </w:pPr>
      <w:hyperlink w:anchor="_Toc13392" w:history="1">
        <w:r>
          <w:rPr>
            <w:rFonts w:ascii="仿宋" w:eastAsia="仿宋" w:hAnsi="仿宋" w:cs="仿宋" w:hint="eastAsia"/>
            <w:lang w:eastAsia="zh-CN"/>
          </w:rPr>
          <w:t>(四)、体检服务项目知识产权保护策略</w:t>
        </w:r>
        <w:r>
          <w:tab/>
        </w:r>
        <w:r>
          <w:fldChar w:fldCharType="begin"/>
        </w:r>
        <w:r>
          <w:instrText xml:space="preserve"> PAGEREF _Toc13392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0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体检服务项目的主要产品是XXXX，预计年产值为XXX万元。这一产品在市场中占据着重要的地位，其广泛的应用范围使得该体检服务项目的市场前景非常广阔。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检服务项目的xxx产品作为重要的原材料之一，将在多个领域发挥关键作用。其在建筑、交通、能源等方面的广泛应用将为整个产业链提供强大的支持，形成产业协同效应。体检服务项目的年产值XXX万XXX万XXX万万元不仅反映了其在市场上的巨大潜力，更预示着它对国民经济的积极贡献。这种关联度高、涉及面广的产业关系，使得该体检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7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总征地面积为XXXX平方米，相当于约XX.XX亩，其中净用地面积为XXXX平方米，红线范围内相当于约XX.XX亩。这一用地规模充分考虑了体检服务项目的建设需求，保障了体检服务项目在合适的空间内得以充分发展。体检服务项目规划的总建筑面积为XXXX平方米，其中主体工程建设占XXXX平方米，计容建筑面积达XXXX平方米。预计建筑工程的投资将达到XXXX万元，为体检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计划购置的设备共计XXXX台（套），设备购置费用为XXXX万元。这一设备购置计划充分考虑到体检服务项目的生产需求和技术要求，确保了体检服务项目在生产运营中具备先进的技术装备和高效的生产能力。设备的合理配置将为体检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计划总投资为XXXX万元，预计年实现营业收入为XXXX万元。这一产能规模的设定旨在确保体检服务项目能够在投资与回报之间取得平衡，实现长期可持续的发展。体检服务项目的总投资充分考虑到各个方面的需求，包括用地建设、设备购置等多个环节，以确保体检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58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0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技术管理特点体现在其创新导向。通过引入最先进的技术趋势和解决方案，体检服务项目致力于提升科技含量、提高质量和效率水平。这意味着我们将采用最新的工具和方法，确保体检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检服务项目技术管理的显著特征。通过整合不同领域的技术资源，我们实现了跨学科的协同工作。这有助于优化技术架构，提高整体效能。此外，整合性策略还促进了不同技术团队之间的紧密沟通和高效合作，确保体检服务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体检服务项目所采用的技术。通过不断优化技术方案，体检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检服务项目团队将在体检服务项目初期识别可能的技术风险，并采取相应的预防和应对措施。通过建立健全的风险评估机制，体检服务项目能够在实施过程中及时发现并解决潜在的技术问题，保障体检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检服务项目中，技术将成为体检服务项目成功的有力支持。这一深度剖析揭示了技术管理在体检服务项目实施中的关键作用，为体检服务项目的技术基础奠定了坚实的基础。</w:t>
      </w:r>
    </w:p>
    <w:p>
      <w:pPr>
        <w:pStyle w:val="Heading2"/>
        <w:ind w:firstLine="560" w:firstLineChars="200"/>
        <w:rPr>
          <w:rFonts w:ascii="仿宋" w:eastAsia="仿宋" w:hAnsi="仿宋" w:cs="仿宋" w:hint="eastAsia"/>
          <w:sz w:val="28"/>
          <w:lang w:eastAsia="zh-CN"/>
        </w:rPr>
      </w:pPr>
      <w:bookmarkStart w:id="7" w:name="_Toc32766"/>
      <w:r>
        <w:rPr>
          <w:rFonts w:ascii="仿宋" w:eastAsia="仿宋" w:hAnsi="仿宋" w:cs="仿宋" w:hint="eastAsia"/>
          <w:sz w:val="28"/>
          <w:lang w:eastAsia="zh-CN"/>
        </w:rPr>
        <w:t>(二)、体检服务项目工艺技术设计方案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检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检服务项目将严格按照相关行业规范要求进行组织。通过有效控制产品质量，体检服务项目将致力于为顾客提供优质的体检服务项目产品和良好的服务。这体现了体检服务项目对于生产活动合规性和质量标准的高度重视，为体检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检服务项目注重生态效益和清洁生产原则。体检服务项目建设将紧密结合地方特色经济发展，与社会经济发展规划和区域环境保护规划方案相协调一致。通过与当地区域自然生态系统的结合，体检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检服务项目产品具有多样化的客户需求和个性化的特点。因此，体检服务项目产品规格品种多样，且单批生产数量较小。为满足这一特点，体检服务项目承办单位将建设先进的柔性制造生产线。通过广泛应用柔性制造技术，体检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检服务项目采用的技术具有较高的技术含量和自动化水平，处于国内先进水平。这一技术选用不仅体现了对生产效率、质量和环境友好性的高标准要求，同时为体检服务项目的可持续发展奠定了坚实的基础。</w:t>
      </w:r>
    </w:p>
    <w:p>
      <w:pPr>
        <w:pStyle w:val="Heading2"/>
        <w:ind w:firstLine="560" w:firstLineChars="200"/>
        <w:rPr>
          <w:rFonts w:ascii="仿宋" w:eastAsia="仿宋" w:hAnsi="仿宋" w:cs="仿宋" w:hint="eastAsia"/>
          <w:sz w:val="28"/>
          <w:lang w:eastAsia="zh-CN"/>
        </w:rPr>
      </w:pPr>
      <w:bookmarkStart w:id="8" w:name="_Toc158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为确保体检服务项目的高效生产和技术实施，我们制定了一套精心设计的设备选型方案，以满足体检服务项目生产、质量和环保的要求。该方案的主要特点如下：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检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针对体检服务项目产品的多样性和小批量生产的特点，我们将建设柔性制造生产线。通过在设备选型中考虑柔性制造技术，可以灵活应对不同产品规格和生产需求，实现生产线的高度灵活性和适应性。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253"/>
      <w:r>
        <w:rPr>
          <w:rFonts w:ascii="仿宋" w:eastAsia="仿宋" w:hAnsi="仿宋" w:cs="仿宋" w:hint="eastAsia"/>
          <w:sz w:val="28"/>
          <w:lang w:eastAsia="zh-CN"/>
        </w:rPr>
        <w:t>三、体检服务项目概论</w:t>
      </w:r>
      <w:bookmarkEnd w:id="9"/>
    </w:p>
    <w:p>
      <w:pPr>
        <w:pStyle w:val="Heading2"/>
        <w:rPr>
          <w:rFonts w:ascii="仿宋" w:eastAsia="仿宋" w:hAnsi="仿宋" w:cs="仿宋" w:hint="eastAsia"/>
          <w:lang w:eastAsia="zh-CN"/>
        </w:rPr>
      </w:pPr>
      <w:bookmarkStart w:id="10" w:name="_Toc24646"/>
      <w:r>
        <w:rPr>
          <w:rFonts w:ascii="仿宋" w:eastAsia="仿宋" w:hAnsi="仿宋" w:cs="仿宋" w:hint="eastAsia"/>
          <w:lang w:eastAsia="zh-CN"/>
        </w:rPr>
        <w:t>(一)、体检服务项目概况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起源追溯至对市场的深入洞察。市场的不断演变与变革为体检服务项目提供了难得的机遇。当前市场存在的需求缺口和变革的大环境共同构成了体检服务项目的背景。这个体检服务项目旨在充分利用市场机遇，填补行业中尚未满足的需求，为客户提供全新的解决方案。市场的变革和需求的增长使得这个体检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体检服务项目名称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正式命名为体检服务。这个名称不仅仅是一个标识，更代表了体检服务项目的核心理念和愿景。它蕴含着体检服务项目所要解决问题的关键字，具有强烈的表达和辨识度，为体检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体检服务项目目标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核心目标是提供一种全新、高效的解决方案，满足客户日益增长的需求。体检服务项目追求的不仅仅是满足市场需求，更是在市场中获得卓越的竞争优势。通过不断提升产品或服务的质量和创新水平，体检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体检服务项目范围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全面涵盖了产品研发、制造、市场推广和售后服务，确保从产品设计到最终用户体验的全方位关注。这一全面的体检服务项目范围是为了确保体检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体检服务项目时间表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体检服务项目计划在未来18个月内完成，包括研发、测试、市场试点和正式推出等不同阶段。这个时间表的合理设计是为了确保体检服务项目各个阶段的顺利推进，以便按时交付高质量的成果。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体检服务项目预算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体检服务项目总预算估算为XX百万美元，主要分配在研发、市场推广、人员培训和运营等方面。这一充足的预算为体检服务项目提供了充足的资源，确保体检服务项目在各个方面都能取得优异的表现。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体检服务项目风险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体检服务项目可能面临的风险包括市场接受度低、技术难题、竞争激烈等。体检服务项目团队已经制定了相应的风险应对计划，通过前瞻性的风险管理，确保体检服务项目在面对不确定性时能够迅速做出应对。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体检服务项目团队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体检服务项目汇聚了一支经验丰富、多领域专业素养的核心团队，确保体检服务项目在各个方面都能拥有高水平的执行力。团队的协同作战是体检服务项目成功的关键因素之一。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体检服务项目背景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体检服务项目的背景根植于市场对更高效、创新产品的渴望，同时也受到科技发展对行业格局的深刻改变的影响。这为体检服务项目提供了广阔的发展空间和市场需求。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体检服务项目现状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截至目前，体检服务项目已完成市场调研和技术验证，取得了初步的成功。这为体检服务项目在未来的发展奠定了坚实的基础，为更远大的目标打下了坚实的基石。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723"/>
      <w:r>
        <w:rPr>
          <w:rFonts w:ascii="仿宋" w:eastAsia="仿宋" w:hAnsi="仿宋" w:cs="仿宋" w:hint="eastAsia"/>
          <w:sz w:val="28"/>
          <w:lang w:eastAsia="zh-CN"/>
        </w:rPr>
        <w:t>(二)、体检服务项目目标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keyword》体检服务项目首要业务目标是在市场中占据有利地位，实现产品/服务的成功推广和销售。通过不断提升产品质量、创新性，体检服务项目追求成为行业中的领导者，赢得更多客户的青睐。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在科技迅速发展的时代，体检服务项目着眼于技术创新。通过持续的研发和技术升级，体检服务项目旨在推出更具创新性的产品或服务，以满足市场对新鲜、先进解决方案的需求。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为了建立可持续的客户关系，体检服务项目设定了客户满意度目标。通过提供卓越的产品质量和优质的客户服务，体检服务项目追求赢得客户的信任和忠诚度，确保他们的满意度达到行业领先水平。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体检服务项目注重社会责任和可持续发展。通过实施环保、社会责任体检服务项目，体检服务项目致力于在经济发展的同时保护环境，促进社会公平，实现可持续经营。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体检服务项目的团队是实现目标的核心驱动力。因此，体检服务项目设定了团队发展目标，包括提升团队成员的专业技能、培养领导力，以及搭建协同高效的团队工作氛围。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876"/>
      <w:r>
        <w:rPr>
          <w:rFonts w:ascii="仿宋" w:eastAsia="仿宋" w:hAnsi="仿宋" w:cs="仿宋" w:hint="eastAsia"/>
          <w:sz w:val="28"/>
          <w:lang w:eastAsia="zh-CN"/>
        </w:rPr>
        <w:t>(三)、体检服务项目提出的理由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体检服务项目提出的理由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提出源于对市场机遇的深刻洞察。当前市场中存在的需求缺口和行业发展趋势表明，有巨大的商业机会等待被开发。通过准确捕捉市场机遇，体检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理念基于对技术创新的信仰。通过持续的研发和技术投入，体检服务项目有望推出更具创新性的产品或服务。在科技飞速发展的当下，体检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提出是为了增强企业的行业竞争力。通过提升产品或服务的质量和独特性，体检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响应了消费者需求的变化。随着社会和科技的不断发展，消费者对产品和服务的需求也在发生变化。通过深入了解并及时回应消费者的新需求，体检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体检服务项目的提出是企业战略发展规划的一部分。在面对日益激烈的市场竞争和不断变化的商业环境中，体检服务项目作为企业战略的一环，旨在为企业开辟新的增长领域，巩固企业在行业中的地位。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提出不仅仅是基于商业考量，还注重社会责任。通过推出环保、社会责任等方面的体检服务项目，体检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体检服务项目的提出反映了对利益相关者期望的关注。包括客户、员工、投资者等利益相关者在企业发展中都有着各自的期望，体检服务项目力求在满足这些期望的同时，取得更大的共赢。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584"/>
      <w:r>
        <w:rPr>
          <w:rFonts w:ascii="仿宋" w:eastAsia="仿宋" w:hAnsi="仿宋" w:cs="仿宋" w:hint="eastAsia"/>
          <w:sz w:val="28"/>
          <w:lang w:eastAsia="zh-CN"/>
        </w:rPr>
        <w:t>(四)、体检服务项目意义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在实施体检服务项目的过程中，我们不仅仅是在追逐商业成功，更是为企业和社会的多个层面创造了深远的意义。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首要意义在于提升企业的市场竞争力。通过持续的创新和对产品质量的高标准要求，体检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检服务项目的推进将促使行业技术水平的提升。通过引入先进技术和创新性解决方案，体检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检服务项目不仅创造了大量就业机会，提高了就业水平，还注重社会责任和环保。通过参与社会公益事业和推动环保体检服务项目，体检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综合而言，体检服务项目意义重大，不仅推动了企业的发展，也为行业和社会的进步贡献了积极力量。这是一个全面而深刻的影响，将在未来产生可持续的正面效应。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619"/>
      <w:r>
        <w:rPr>
          <w:rFonts w:ascii="仿宋" w:eastAsia="仿宋" w:hAnsi="仿宋" w:cs="仿宋" w:hint="eastAsia"/>
          <w:sz w:val="28"/>
          <w:lang w:eastAsia="zh-CN"/>
        </w:rPr>
        <w:t>(五)、体检服务项目背景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在当今迅猛发展的商业环境中，体检服务项目的动因根植于对多方面因素的审慎考量。这个体检服务项目的提出并非孤立的决策，而是对企业所处背景深入思考的产物。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市场的不断演变是体检服务项目背后的首要原因。科技的迅速发展和全球市场的快速变化使得企业必须灵活应对。体检服务项目应运而生，旨在通过创新性的解决方案迎合市场的多变需求，赢得竞争中的先机。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竞争的激烈程度也是体检服务项目背景中不可忽视的一环。企业需要在激烈竞争中脱颖而出，为此，体检服务项目致力于打破常规，提供独特的价值主张，以吸引客户并确保市场份额的增长。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技术的迅速发展为企业带来了机遇与挑战。作为体检服务项目启动的背景之一，对新兴技术的应用将有助于提升企业的技术水平，使其在不断演进的商业环境中保持竞争优势。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此外，社会对企业责任的期望也在逐渐升高。体检服务项目充分融入了社会责任的理念，通过可持续经营和社会公益体检服务项目，企图为社会贡献一份力量，在商业成功的同时关注社会价值。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917"/>
      <w:r>
        <w:rPr>
          <w:rFonts w:ascii="仿宋" w:eastAsia="仿宋" w:hAnsi="仿宋" w:cs="仿宋" w:hint="eastAsia"/>
          <w:sz w:val="28"/>
          <w:lang w:eastAsia="zh-CN"/>
        </w:rPr>
        <w:t>四、体检服务项目建设单位说明</w:t>
      </w:r>
      <w:bookmarkEnd w:id="15"/>
    </w:p>
    <w:p>
      <w:pPr>
        <w:pStyle w:val="Heading2"/>
        <w:rPr>
          <w:rFonts w:ascii="仿宋" w:eastAsia="仿宋" w:hAnsi="仿宋" w:cs="仿宋" w:hint="eastAsia"/>
          <w:lang w:eastAsia="zh-CN"/>
        </w:rPr>
      </w:pPr>
      <w:bookmarkStart w:id="16" w:name="_Toc26952"/>
      <w:r>
        <w:rPr>
          <w:rFonts w:ascii="仿宋" w:eastAsia="仿宋" w:hAnsi="仿宋" w:cs="仿宋" w:hint="eastAsia"/>
          <w:lang w:eastAsia="zh-CN"/>
        </w:rPr>
        <w:t>(一)、体检服务项目承办单位基本情况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34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检服务项目承办单位的XXXX，我们着眼于实现可持续的经济效益。通过技术创新和解决方案的提供，公司预计在体检服务项目执行期间将获得可观的收入增长。这一收入来源主要包括体检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同时，我们注重成本控制和效率提升，以确保体检服务项目的可持续盈利。透过精细的管理和资源优化，公司期望实现体检服务项目利润最大化。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检服务项目实施进行全面的投资评估，包括体检服务项目启动阶段的资金投入和后续运营成本。通过对体检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检服务项目实施过程中具备足够的资金流动性，公司将进行详尽的现金流分析。这包括资金需求的合理预测、体检服务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https://d.book118.com/317123032150006043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21F86"/>
    <w:rsid w:val="34E21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2303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2024-02-18T09:36:00Z</dcterms:created>
  <dcterms:modified xsi:type="dcterms:W3CDTF">2024-02-18T09:36:32Z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0B3B239D66D348F7B8526135AFD63069_11</vt:lpwstr>
  </property>
  <property fmtid="{D5CDD505-2E9C-101B-9397-08002B2CF9AE}" pid="3" name="KSOProductBuildVer">
    <vt:lpwstr>2052-12.1.0.16250</vt:lpwstr>
  </property>
</Properties>
</file>