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永生花项目计划设计方案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220" w:history="1">
        <w:r>
          <w:rPr>
            <w:rFonts w:ascii="仿宋" w:eastAsia="仿宋" w:hAnsi="仿宋" w:cs="仿宋" w:hint="eastAsia"/>
            <w:lang w:eastAsia="zh-CN"/>
          </w:rPr>
          <w:t>概论</w:t>
        </w:r>
        <w:r>
          <w:tab/>
        </w:r>
        <w:r>
          <w:fldChar w:fldCharType="begin"/>
        </w:r>
        <w:r>
          <w:instrText xml:space="preserve"> PAGEREF _Toc31220 \h </w:instrText>
        </w:r>
        <w:r>
          <w:fldChar w:fldCharType="separate"/>
        </w:r>
        <w:r>
          <w:t>3</w:t>
        </w:r>
        <w:r>
          <w:fldChar w:fldCharType="end"/>
        </w:r>
      </w:hyperlink>
    </w:p>
    <w:p>
      <w:pPr>
        <w:pStyle w:val="TOC1"/>
        <w:tabs>
          <w:tab w:val="right" w:leader="dot" w:pos="8306"/>
        </w:tabs>
      </w:pPr>
      <w:hyperlink w:anchor="_Toc7413" w:history="1">
        <w:r>
          <w:rPr>
            <w:rFonts w:ascii="仿宋" w:eastAsia="仿宋" w:hAnsi="仿宋" w:cs="仿宋" w:hint="eastAsia"/>
            <w:lang w:eastAsia="zh-CN"/>
          </w:rPr>
          <w:t>一、工艺说明</w:t>
        </w:r>
        <w:r>
          <w:tab/>
        </w:r>
        <w:r>
          <w:fldChar w:fldCharType="begin"/>
        </w:r>
        <w:r>
          <w:instrText xml:space="preserve"> PAGEREF _Toc7413 \h </w:instrText>
        </w:r>
        <w:r>
          <w:fldChar w:fldCharType="separate"/>
        </w:r>
        <w:r>
          <w:t>3</w:t>
        </w:r>
        <w:r>
          <w:fldChar w:fldCharType="end"/>
        </w:r>
      </w:hyperlink>
    </w:p>
    <w:p>
      <w:pPr>
        <w:pStyle w:val="TOC2"/>
        <w:tabs>
          <w:tab w:val="right" w:leader="dot" w:pos="8306"/>
        </w:tabs>
      </w:pPr>
      <w:hyperlink w:anchor="_Toc19756" w:history="1">
        <w:r>
          <w:rPr>
            <w:rFonts w:ascii="仿宋" w:eastAsia="仿宋" w:hAnsi="仿宋" w:cs="仿宋" w:hint="eastAsia"/>
            <w:lang w:eastAsia="zh-CN"/>
          </w:rPr>
          <w:t>(一)、技术管理特点</w:t>
        </w:r>
        <w:r>
          <w:tab/>
        </w:r>
        <w:r>
          <w:fldChar w:fldCharType="begin"/>
        </w:r>
        <w:r>
          <w:instrText xml:space="preserve"> PAGEREF _Toc19756 \h </w:instrText>
        </w:r>
        <w:r>
          <w:fldChar w:fldCharType="separate"/>
        </w:r>
        <w:r>
          <w:t>3</w:t>
        </w:r>
        <w:r>
          <w:fldChar w:fldCharType="end"/>
        </w:r>
      </w:hyperlink>
    </w:p>
    <w:p>
      <w:pPr>
        <w:pStyle w:val="TOC2"/>
        <w:tabs>
          <w:tab w:val="right" w:leader="dot" w:pos="8306"/>
        </w:tabs>
      </w:pPr>
      <w:hyperlink w:anchor="_Toc1350" w:history="1">
        <w:r>
          <w:rPr>
            <w:rFonts w:ascii="仿宋" w:eastAsia="仿宋" w:hAnsi="仿宋" w:cs="仿宋" w:hint="eastAsia"/>
            <w:lang w:eastAsia="zh-CN"/>
          </w:rPr>
          <w:t>(二)、永生花项目工艺技术设计方案</w:t>
        </w:r>
        <w:r>
          <w:tab/>
        </w:r>
        <w:r>
          <w:fldChar w:fldCharType="begin"/>
        </w:r>
        <w:r>
          <w:instrText xml:space="preserve"> PAGEREF _Toc1350 \h </w:instrText>
        </w:r>
        <w:r>
          <w:fldChar w:fldCharType="separate"/>
        </w:r>
        <w:r>
          <w:t>4</w:t>
        </w:r>
        <w:r>
          <w:fldChar w:fldCharType="end"/>
        </w:r>
      </w:hyperlink>
    </w:p>
    <w:p>
      <w:pPr>
        <w:pStyle w:val="TOC2"/>
        <w:tabs>
          <w:tab w:val="right" w:leader="dot" w:pos="8306"/>
        </w:tabs>
      </w:pPr>
      <w:hyperlink w:anchor="_Toc1380" w:history="1">
        <w:r>
          <w:rPr>
            <w:rFonts w:ascii="仿宋" w:eastAsia="仿宋" w:hAnsi="仿宋" w:cs="仿宋" w:hint="eastAsia"/>
            <w:lang w:eastAsia="zh-CN"/>
          </w:rPr>
          <w:t>(三)、设备选型方案</w:t>
        </w:r>
        <w:r>
          <w:tab/>
        </w:r>
        <w:r>
          <w:fldChar w:fldCharType="begin"/>
        </w:r>
        <w:r>
          <w:instrText xml:space="preserve"> PAGEREF _Toc1380 \h </w:instrText>
        </w:r>
        <w:r>
          <w:fldChar w:fldCharType="separate"/>
        </w:r>
        <w:r>
          <w:t>5</w:t>
        </w:r>
        <w:r>
          <w:fldChar w:fldCharType="end"/>
        </w:r>
      </w:hyperlink>
    </w:p>
    <w:p>
      <w:pPr>
        <w:pStyle w:val="TOC1"/>
        <w:tabs>
          <w:tab w:val="right" w:leader="dot" w:pos="8306"/>
        </w:tabs>
      </w:pPr>
      <w:hyperlink w:anchor="_Toc17331" w:history="1">
        <w:r>
          <w:rPr>
            <w:rFonts w:ascii="仿宋" w:eastAsia="仿宋" w:hAnsi="仿宋" w:cs="仿宋" w:hint="eastAsia"/>
            <w:lang w:eastAsia="zh-CN"/>
          </w:rPr>
          <w:t>二、永生花项目文档管理</w:t>
        </w:r>
        <w:r>
          <w:tab/>
        </w:r>
        <w:r>
          <w:fldChar w:fldCharType="begin"/>
        </w:r>
        <w:r>
          <w:instrText xml:space="preserve"> PAGEREF _Toc17331 \h </w:instrText>
        </w:r>
        <w:r>
          <w:fldChar w:fldCharType="separate"/>
        </w:r>
        <w:r>
          <w:t>7</w:t>
        </w:r>
        <w:r>
          <w:fldChar w:fldCharType="end"/>
        </w:r>
      </w:hyperlink>
    </w:p>
    <w:p>
      <w:pPr>
        <w:pStyle w:val="TOC2"/>
        <w:tabs>
          <w:tab w:val="right" w:leader="dot" w:pos="8306"/>
        </w:tabs>
      </w:pPr>
      <w:hyperlink w:anchor="_Toc25856" w:history="1">
        <w:r>
          <w:rPr>
            <w:rFonts w:ascii="仿宋" w:eastAsia="仿宋" w:hAnsi="仿宋" w:cs="仿宋" w:hint="eastAsia"/>
            <w:lang w:eastAsia="zh-CN"/>
          </w:rPr>
          <w:t>(一)、文档编制与审查</w:t>
        </w:r>
        <w:r>
          <w:tab/>
        </w:r>
        <w:r>
          <w:fldChar w:fldCharType="begin"/>
        </w:r>
        <w:r>
          <w:instrText xml:space="preserve"> PAGEREF _Toc25856 \h </w:instrText>
        </w:r>
        <w:r>
          <w:fldChar w:fldCharType="separate"/>
        </w:r>
        <w:r>
          <w:t>7</w:t>
        </w:r>
        <w:r>
          <w:fldChar w:fldCharType="end"/>
        </w:r>
      </w:hyperlink>
    </w:p>
    <w:p>
      <w:pPr>
        <w:pStyle w:val="TOC2"/>
        <w:tabs>
          <w:tab w:val="right" w:leader="dot" w:pos="8306"/>
        </w:tabs>
      </w:pPr>
      <w:hyperlink w:anchor="_Toc25571" w:history="1">
        <w:r>
          <w:rPr>
            <w:rFonts w:ascii="仿宋" w:eastAsia="仿宋" w:hAnsi="仿宋" w:cs="仿宋" w:hint="eastAsia"/>
            <w:lang w:eastAsia="zh-CN"/>
          </w:rPr>
          <w:t>(二)、文档发布与分发</w:t>
        </w:r>
        <w:r>
          <w:tab/>
        </w:r>
        <w:r>
          <w:fldChar w:fldCharType="begin"/>
        </w:r>
        <w:r>
          <w:instrText xml:space="preserve"> PAGEREF _Toc25571 \h </w:instrText>
        </w:r>
        <w:r>
          <w:fldChar w:fldCharType="separate"/>
        </w:r>
        <w:r>
          <w:t>8</w:t>
        </w:r>
        <w:r>
          <w:fldChar w:fldCharType="end"/>
        </w:r>
      </w:hyperlink>
    </w:p>
    <w:p>
      <w:pPr>
        <w:pStyle w:val="TOC2"/>
        <w:tabs>
          <w:tab w:val="right" w:leader="dot" w:pos="8306"/>
        </w:tabs>
      </w:pPr>
      <w:hyperlink w:anchor="_Toc6280" w:history="1">
        <w:r>
          <w:rPr>
            <w:rFonts w:ascii="仿宋" w:eastAsia="仿宋" w:hAnsi="仿宋" w:cs="仿宋" w:hint="eastAsia"/>
            <w:lang w:eastAsia="zh-CN"/>
          </w:rPr>
          <w:t>(三)、文档存档与归档</w:t>
        </w:r>
        <w:r>
          <w:tab/>
        </w:r>
        <w:r>
          <w:fldChar w:fldCharType="begin"/>
        </w:r>
        <w:r>
          <w:instrText xml:space="preserve"> PAGEREF _Toc6280 \h </w:instrText>
        </w:r>
        <w:r>
          <w:fldChar w:fldCharType="separate"/>
        </w:r>
        <w:r>
          <w:t>9</w:t>
        </w:r>
        <w:r>
          <w:fldChar w:fldCharType="end"/>
        </w:r>
      </w:hyperlink>
    </w:p>
    <w:p>
      <w:pPr>
        <w:pStyle w:val="TOC1"/>
        <w:tabs>
          <w:tab w:val="right" w:leader="dot" w:pos="8306"/>
        </w:tabs>
      </w:pPr>
      <w:hyperlink w:anchor="_Toc6554" w:history="1">
        <w:r>
          <w:rPr>
            <w:rFonts w:ascii="仿宋" w:eastAsia="仿宋" w:hAnsi="仿宋" w:cs="仿宋" w:hint="eastAsia"/>
            <w:lang w:eastAsia="zh-CN"/>
          </w:rPr>
          <w:t>三、永生花项目绩效评估</w:t>
        </w:r>
        <w:r>
          <w:tab/>
        </w:r>
        <w:r>
          <w:fldChar w:fldCharType="begin"/>
        </w:r>
        <w:r>
          <w:instrText xml:space="preserve"> PAGEREF _Toc6554 \h </w:instrText>
        </w:r>
        <w:r>
          <w:fldChar w:fldCharType="separate"/>
        </w:r>
        <w:r>
          <w:t>10</w:t>
        </w:r>
        <w:r>
          <w:fldChar w:fldCharType="end"/>
        </w:r>
      </w:hyperlink>
    </w:p>
    <w:p>
      <w:pPr>
        <w:pStyle w:val="TOC2"/>
        <w:tabs>
          <w:tab w:val="right" w:leader="dot" w:pos="8306"/>
        </w:tabs>
      </w:pPr>
      <w:hyperlink w:anchor="_Toc24725" w:history="1">
        <w:r>
          <w:rPr>
            <w:rFonts w:ascii="仿宋" w:eastAsia="仿宋" w:hAnsi="仿宋" w:cs="仿宋" w:hint="eastAsia"/>
            <w:lang w:eastAsia="zh-CN"/>
          </w:rPr>
          <w:t>(一)、绩效评估指标</w:t>
        </w:r>
        <w:r>
          <w:tab/>
        </w:r>
        <w:r>
          <w:fldChar w:fldCharType="begin"/>
        </w:r>
        <w:r>
          <w:instrText xml:space="preserve"> PAGEREF _Toc24725 \h </w:instrText>
        </w:r>
        <w:r>
          <w:fldChar w:fldCharType="separate"/>
        </w:r>
        <w:r>
          <w:t>10</w:t>
        </w:r>
        <w:r>
          <w:fldChar w:fldCharType="end"/>
        </w:r>
      </w:hyperlink>
    </w:p>
    <w:p>
      <w:pPr>
        <w:pStyle w:val="TOC2"/>
        <w:tabs>
          <w:tab w:val="right" w:leader="dot" w:pos="8306"/>
        </w:tabs>
      </w:pPr>
      <w:hyperlink w:anchor="_Toc30597" w:history="1">
        <w:r>
          <w:rPr>
            <w:rFonts w:ascii="仿宋" w:eastAsia="仿宋" w:hAnsi="仿宋" w:cs="仿宋" w:hint="eastAsia"/>
            <w:lang w:eastAsia="zh-CN"/>
          </w:rPr>
          <w:t>(二)、绩效评估方法</w:t>
        </w:r>
        <w:r>
          <w:tab/>
        </w:r>
        <w:r>
          <w:fldChar w:fldCharType="begin"/>
        </w:r>
        <w:r>
          <w:instrText xml:space="preserve"> PAGEREF _Toc30597 \h </w:instrText>
        </w:r>
        <w:r>
          <w:fldChar w:fldCharType="separate"/>
        </w:r>
        <w:r>
          <w:t>11</w:t>
        </w:r>
        <w:r>
          <w:fldChar w:fldCharType="end"/>
        </w:r>
      </w:hyperlink>
    </w:p>
    <w:p>
      <w:pPr>
        <w:pStyle w:val="TOC2"/>
        <w:tabs>
          <w:tab w:val="right" w:leader="dot" w:pos="8306"/>
        </w:tabs>
      </w:pPr>
      <w:hyperlink w:anchor="_Toc20419" w:history="1">
        <w:r>
          <w:rPr>
            <w:rFonts w:ascii="仿宋" w:eastAsia="仿宋" w:hAnsi="仿宋" w:cs="仿宋" w:hint="eastAsia"/>
            <w:lang w:eastAsia="zh-CN"/>
          </w:rPr>
          <w:t>(三)、绩效评估周期</w:t>
        </w:r>
        <w:r>
          <w:tab/>
        </w:r>
        <w:r>
          <w:fldChar w:fldCharType="begin"/>
        </w:r>
        <w:r>
          <w:instrText xml:space="preserve"> PAGEREF _Toc20419 \h </w:instrText>
        </w:r>
        <w:r>
          <w:fldChar w:fldCharType="separate"/>
        </w:r>
        <w:r>
          <w:t>12</w:t>
        </w:r>
        <w:r>
          <w:fldChar w:fldCharType="end"/>
        </w:r>
      </w:hyperlink>
    </w:p>
    <w:p>
      <w:pPr>
        <w:pStyle w:val="TOC1"/>
        <w:tabs>
          <w:tab w:val="right" w:leader="dot" w:pos="8306"/>
        </w:tabs>
      </w:pPr>
      <w:hyperlink w:anchor="_Toc3532" w:history="1">
        <w:r>
          <w:rPr>
            <w:rFonts w:ascii="仿宋" w:eastAsia="仿宋" w:hAnsi="仿宋" w:cs="仿宋" w:hint="eastAsia"/>
            <w:lang w:eastAsia="zh-CN"/>
          </w:rPr>
          <w:t>四、永生花项目选址可行性分析</w:t>
        </w:r>
        <w:r>
          <w:tab/>
        </w:r>
        <w:r>
          <w:fldChar w:fldCharType="begin"/>
        </w:r>
        <w:r>
          <w:instrText xml:space="preserve"> PAGEREF _Toc3532 \h </w:instrText>
        </w:r>
        <w:r>
          <w:fldChar w:fldCharType="separate"/>
        </w:r>
        <w:r>
          <w:t>13</w:t>
        </w:r>
        <w:r>
          <w:fldChar w:fldCharType="end"/>
        </w:r>
      </w:hyperlink>
    </w:p>
    <w:p>
      <w:pPr>
        <w:pStyle w:val="TOC2"/>
        <w:tabs>
          <w:tab w:val="right" w:leader="dot" w:pos="8306"/>
        </w:tabs>
      </w:pPr>
      <w:hyperlink w:anchor="_Toc26006" w:history="1">
        <w:r>
          <w:rPr>
            <w:rFonts w:ascii="仿宋" w:eastAsia="仿宋" w:hAnsi="仿宋" w:cs="仿宋" w:hint="eastAsia"/>
            <w:lang w:eastAsia="zh-CN"/>
          </w:rPr>
          <w:t>(一)、永生花项目选址</w:t>
        </w:r>
        <w:r>
          <w:tab/>
        </w:r>
        <w:r>
          <w:fldChar w:fldCharType="begin"/>
        </w:r>
        <w:r>
          <w:instrText xml:space="preserve"> PAGEREF _Toc26006 \h </w:instrText>
        </w:r>
        <w:r>
          <w:fldChar w:fldCharType="separate"/>
        </w:r>
        <w:r>
          <w:t>13</w:t>
        </w:r>
        <w:r>
          <w:fldChar w:fldCharType="end"/>
        </w:r>
      </w:hyperlink>
    </w:p>
    <w:p>
      <w:pPr>
        <w:pStyle w:val="TOC2"/>
        <w:tabs>
          <w:tab w:val="right" w:leader="dot" w:pos="8306"/>
        </w:tabs>
      </w:pPr>
      <w:hyperlink w:anchor="_Toc13816" w:history="1">
        <w:r>
          <w:rPr>
            <w:rFonts w:ascii="仿宋" w:eastAsia="仿宋" w:hAnsi="仿宋" w:cs="仿宋" w:hint="eastAsia"/>
            <w:lang w:eastAsia="zh-CN"/>
          </w:rPr>
          <w:t>(二)、用地控制指标</w:t>
        </w:r>
        <w:r>
          <w:tab/>
        </w:r>
        <w:r>
          <w:fldChar w:fldCharType="begin"/>
        </w:r>
        <w:r>
          <w:instrText xml:space="preserve"> PAGEREF _Toc13816 \h </w:instrText>
        </w:r>
        <w:r>
          <w:fldChar w:fldCharType="separate"/>
        </w:r>
        <w:r>
          <w:t>13</w:t>
        </w:r>
        <w:r>
          <w:fldChar w:fldCharType="end"/>
        </w:r>
      </w:hyperlink>
    </w:p>
    <w:p>
      <w:pPr>
        <w:pStyle w:val="TOC2"/>
        <w:tabs>
          <w:tab w:val="right" w:leader="dot" w:pos="8306"/>
        </w:tabs>
      </w:pPr>
      <w:hyperlink w:anchor="_Toc21821" w:history="1">
        <w:r>
          <w:rPr>
            <w:rFonts w:ascii="仿宋" w:eastAsia="仿宋" w:hAnsi="仿宋" w:cs="仿宋" w:hint="eastAsia"/>
            <w:lang w:eastAsia="zh-CN"/>
          </w:rPr>
          <w:t>(三)、节约用地措施</w:t>
        </w:r>
        <w:r>
          <w:tab/>
        </w:r>
        <w:r>
          <w:fldChar w:fldCharType="begin"/>
        </w:r>
        <w:r>
          <w:instrText xml:space="preserve"> PAGEREF _Toc21821 \h </w:instrText>
        </w:r>
        <w:r>
          <w:fldChar w:fldCharType="separate"/>
        </w:r>
        <w:r>
          <w:t>15</w:t>
        </w:r>
        <w:r>
          <w:fldChar w:fldCharType="end"/>
        </w:r>
      </w:hyperlink>
    </w:p>
    <w:p>
      <w:pPr>
        <w:pStyle w:val="TOC2"/>
        <w:tabs>
          <w:tab w:val="right" w:leader="dot" w:pos="8306"/>
        </w:tabs>
      </w:pPr>
      <w:hyperlink w:anchor="_Toc16163" w:history="1">
        <w:r>
          <w:rPr>
            <w:rFonts w:ascii="仿宋" w:eastAsia="仿宋" w:hAnsi="仿宋" w:cs="仿宋" w:hint="eastAsia"/>
            <w:lang w:eastAsia="zh-CN"/>
          </w:rPr>
          <w:t>(四)、总图布置方案</w:t>
        </w:r>
        <w:r>
          <w:tab/>
        </w:r>
        <w:r>
          <w:fldChar w:fldCharType="begin"/>
        </w:r>
        <w:r>
          <w:instrText xml:space="preserve"> PAGEREF _Toc16163 \h </w:instrText>
        </w:r>
        <w:r>
          <w:fldChar w:fldCharType="separate"/>
        </w:r>
        <w:r>
          <w:t>16</w:t>
        </w:r>
        <w:r>
          <w:fldChar w:fldCharType="end"/>
        </w:r>
      </w:hyperlink>
    </w:p>
    <w:p>
      <w:pPr>
        <w:pStyle w:val="TOC2"/>
        <w:tabs>
          <w:tab w:val="right" w:leader="dot" w:pos="8306"/>
        </w:tabs>
      </w:pPr>
      <w:hyperlink w:anchor="_Toc32645" w:history="1">
        <w:r>
          <w:rPr>
            <w:rFonts w:ascii="仿宋" w:eastAsia="仿宋" w:hAnsi="仿宋" w:cs="仿宋" w:hint="eastAsia"/>
            <w:lang w:eastAsia="zh-CN"/>
          </w:rPr>
          <w:t>(五)、选址综合评价</w:t>
        </w:r>
        <w:r>
          <w:tab/>
        </w:r>
        <w:r>
          <w:fldChar w:fldCharType="begin"/>
        </w:r>
        <w:r>
          <w:instrText xml:space="preserve"> PAGEREF _Toc32645 \h </w:instrText>
        </w:r>
        <w:r>
          <w:fldChar w:fldCharType="separate"/>
        </w:r>
        <w:r>
          <w:t>17</w:t>
        </w:r>
        <w:r>
          <w:fldChar w:fldCharType="end"/>
        </w:r>
      </w:hyperlink>
    </w:p>
    <w:p>
      <w:pPr>
        <w:pStyle w:val="TOC1"/>
        <w:tabs>
          <w:tab w:val="right" w:leader="dot" w:pos="8306"/>
        </w:tabs>
      </w:pPr>
      <w:hyperlink w:anchor="_Toc1167" w:history="1">
        <w:r>
          <w:rPr>
            <w:rFonts w:ascii="仿宋" w:eastAsia="仿宋" w:hAnsi="仿宋" w:cs="仿宋" w:hint="eastAsia"/>
            <w:lang w:eastAsia="zh-CN"/>
          </w:rPr>
          <w:t>五、永生花项目概论</w:t>
        </w:r>
        <w:r>
          <w:tab/>
        </w:r>
        <w:r>
          <w:fldChar w:fldCharType="begin"/>
        </w:r>
        <w:r>
          <w:instrText xml:space="preserve"> PAGEREF _Toc1167 \h </w:instrText>
        </w:r>
        <w:r>
          <w:fldChar w:fldCharType="separate"/>
        </w:r>
        <w:r>
          <w:t>18</w:t>
        </w:r>
        <w:r>
          <w:fldChar w:fldCharType="end"/>
        </w:r>
      </w:hyperlink>
    </w:p>
    <w:p>
      <w:pPr>
        <w:pStyle w:val="TOC2"/>
        <w:tabs>
          <w:tab w:val="right" w:leader="dot" w:pos="8306"/>
        </w:tabs>
      </w:pPr>
      <w:hyperlink w:anchor="_Toc8594" w:history="1">
        <w:r>
          <w:rPr>
            <w:rFonts w:ascii="仿宋" w:eastAsia="仿宋" w:hAnsi="仿宋" w:cs="仿宋" w:hint="eastAsia"/>
            <w:lang w:eastAsia="zh-CN"/>
          </w:rPr>
          <w:t>(一)、永生花项目概况</w:t>
        </w:r>
        <w:r>
          <w:tab/>
        </w:r>
        <w:r>
          <w:fldChar w:fldCharType="begin"/>
        </w:r>
        <w:r>
          <w:instrText xml:space="preserve"> PAGEREF _Toc8594 \h </w:instrText>
        </w:r>
        <w:r>
          <w:fldChar w:fldCharType="separate"/>
        </w:r>
        <w:r>
          <w:t>18</w:t>
        </w:r>
        <w:r>
          <w:fldChar w:fldCharType="end"/>
        </w:r>
      </w:hyperlink>
    </w:p>
    <w:p>
      <w:pPr>
        <w:pStyle w:val="TOC2"/>
        <w:tabs>
          <w:tab w:val="right" w:leader="dot" w:pos="8306"/>
        </w:tabs>
      </w:pPr>
      <w:hyperlink w:anchor="_Toc2584" w:history="1">
        <w:r>
          <w:rPr>
            <w:rFonts w:ascii="仿宋" w:eastAsia="仿宋" w:hAnsi="仿宋" w:cs="仿宋" w:hint="eastAsia"/>
            <w:lang w:eastAsia="zh-CN"/>
          </w:rPr>
          <w:t>(二)、永生花项目目标</w:t>
        </w:r>
        <w:r>
          <w:tab/>
        </w:r>
        <w:r>
          <w:fldChar w:fldCharType="begin"/>
        </w:r>
        <w:r>
          <w:instrText xml:space="preserve"> PAGEREF _Toc2584 \h </w:instrText>
        </w:r>
        <w:r>
          <w:fldChar w:fldCharType="separate"/>
        </w:r>
        <w:r>
          <w:t>20</w:t>
        </w:r>
        <w:r>
          <w:fldChar w:fldCharType="end"/>
        </w:r>
      </w:hyperlink>
    </w:p>
    <w:p>
      <w:pPr>
        <w:pStyle w:val="TOC2"/>
        <w:tabs>
          <w:tab w:val="right" w:leader="dot" w:pos="8306"/>
        </w:tabs>
      </w:pPr>
      <w:hyperlink w:anchor="_Toc1544" w:history="1">
        <w:r>
          <w:rPr>
            <w:rFonts w:ascii="仿宋" w:eastAsia="仿宋" w:hAnsi="仿宋" w:cs="仿宋" w:hint="eastAsia"/>
            <w:lang w:eastAsia="zh-CN"/>
          </w:rPr>
          <w:t>(三)、永生花项目提出的理由</w:t>
        </w:r>
        <w:r>
          <w:tab/>
        </w:r>
        <w:r>
          <w:fldChar w:fldCharType="begin"/>
        </w:r>
        <w:r>
          <w:instrText xml:space="preserve"> PAGEREF _Toc1544 \h </w:instrText>
        </w:r>
        <w:r>
          <w:fldChar w:fldCharType="separate"/>
        </w:r>
        <w:r>
          <w:t>21</w:t>
        </w:r>
        <w:r>
          <w:fldChar w:fldCharType="end"/>
        </w:r>
      </w:hyperlink>
    </w:p>
    <w:p>
      <w:pPr>
        <w:pStyle w:val="TOC2"/>
        <w:tabs>
          <w:tab w:val="right" w:leader="dot" w:pos="8306"/>
        </w:tabs>
      </w:pPr>
      <w:hyperlink w:anchor="_Toc21792" w:history="1">
        <w:r>
          <w:rPr>
            <w:rFonts w:ascii="仿宋" w:eastAsia="仿宋" w:hAnsi="仿宋" w:cs="仿宋" w:hint="eastAsia"/>
            <w:lang w:eastAsia="zh-CN"/>
          </w:rPr>
          <w:t>(四)、永生花项目意义</w:t>
        </w:r>
        <w:r>
          <w:tab/>
        </w:r>
        <w:r>
          <w:fldChar w:fldCharType="begin"/>
        </w:r>
        <w:r>
          <w:instrText xml:space="preserve"> PAGEREF _Toc21792 \h </w:instrText>
        </w:r>
        <w:r>
          <w:fldChar w:fldCharType="separate"/>
        </w:r>
        <w:r>
          <w:t>23</w:t>
        </w:r>
        <w:r>
          <w:fldChar w:fldCharType="end"/>
        </w:r>
      </w:hyperlink>
    </w:p>
    <w:p>
      <w:pPr>
        <w:pStyle w:val="TOC2"/>
        <w:tabs>
          <w:tab w:val="right" w:leader="dot" w:pos="8306"/>
        </w:tabs>
      </w:pPr>
      <w:hyperlink w:anchor="_Toc13515" w:history="1">
        <w:r>
          <w:rPr>
            <w:rFonts w:ascii="仿宋" w:eastAsia="仿宋" w:hAnsi="仿宋" w:cs="仿宋" w:hint="eastAsia"/>
            <w:lang w:eastAsia="zh-CN"/>
          </w:rPr>
          <w:t>(五)、永生花项目背景</w:t>
        </w:r>
        <w:r>
          <w:tab/>
        </w:r>
        <w:r>
          <w:fldChar w:fldCharType="begin"/>
        </w:r>
        <w:r>
          <w:instrText xml:space="preserve"> PAGEREF _Toc13515 \h </w:instrText>
        </w:r>
        <w:r>
          <w:fldChar w:fldCharType="separate"/>
        </w:r>
        <w:r>
          <w:t>24</w:t>
        </w:r>
        <w:r>
          <w:fldChar w:fldCharType="end"/>
        </w:r>
      </w:hyperlink>
    </w:p>
    <w:p>
      <w:pPr>
        <w:pStyle w:val="TOC1"/>
        <w:tabs>
          <w:tab w:val="right" w:leader="dot" w:pos="8306"/>
        </w:tabs>
      </w:pPr>
      <w:hyperlink w:anchor="_Toc11747" w:history="1">
        <w:r>
          <w:rPr>
            <w:rFonts w:ascii="仿宋" w:eastAsia="仿宋" w:hAnsi="仿宋" w:cs="仿宋" w:hint="eastAsia"/>
            <w:lang w:eastAsia="zh-CN"/>
          </w:rPr>
          <w:t>六、永生花项目危机管理</w:t>
        </w:r>
        <w:r>
          <w:tab/>
        </w:r>
        <w:r>
          <w:fldChar w:fldCharType="begin"/>
        </w:r>
        <w:r>
          <w:instrText xml:space="preserve"> PAGEREF _Toc11747 \h </w:instrText>
        </w:r>
        <w:r>
          <w:fldChar w:fldCharType="separate"/>
        </w:r>
        <w:r>
          <w:t>25</w:t>
        </w:r>
        <w:r>
          <w:fldChar w:fldCharType="end"/>
        </w:r>
      </w:hyperlink>
    </w:p>
    <w:p>
      <w:pPr>
        <w:pStyle w:val="TOC2"/>
        <w:tabs>
          <w:tab w:val="right" w:leader="dot" w:pos="8306"/>
        </w:tabs>
      </w:pPr>
      <w:hyperlink w:anchor="_Toc15748" w:history="1">
        <w:r>
          <w:rPr>
            <w:rFonts w:ascii="仿宋" w:eastAsia="仿宋" w:hAnsi="仿宋" w:cs="仿宋" w:hint="eastAsia"/>
            <w:lang w:eastAsia="zh-CN"/>
          </w:rPr>
          <w:t>(一)、危机预警与识别</w:t>
        </w:r>
        <w:r>
          <w:tab/>
        </w:r>
        <w:r>
          <w:fldChar w:fldCharType="begin"/>
        </w:r>
        <w:r>
          <w:instrText xml:space="preserve"> PAGEREF _Toc15748 \h </w:instrText>
        </w:r>
        <w:r>
          <w:fldChar w:fldCharType="separate"/>
        </w:r>
        <w:r>
          <w:t>25</w:t>
        </w:r>
        <w:r>
          <w:fldChar w:fldCharType="end"/>
        </w:r>
      </w:hyperlink>
    </w:p>
    <w:p>
      <w:pPr>
        <w:pStyle w:val="TOC2"/>
        <w:tabs>
          <w:tab w:val="right" w:leader="dot" w:pos="8306"/>
        </w:tabs>
      </w:pPr>
      <w:hyperlink w:anchor="_Toc5201" w:history="1">
        <w:r>
          <w:rPr>
            <w:rFonts w:ascii="仿宋" w:eastAsia="仿宋" w:hAnsi="仿宋" w:cs="仿宋" w:hint="eastAsia"/>
            <w:lang w:eastAsia="zh-CN"/>
          </w:rPr>
          <w:t>(二)、危机应对与恢复</w:t>
        </w:r>
        <w:r>
          <w:tab/>
        </w:r>
        <w:r>
          <w:fldChar w:fldCharType="begin"/>
        </w:r>
        <w:r>
          <w:instrText xml:space="preserve"> PAGEREF _Toc5201 \h </w:instrText>
        </w:r>
        <w:r>
          <w:fldChar w:fldCharType="separate"/>
        </w:r>
        <w:r>
          <w:t>26</w:t>
        </w:r>
        <w:r>
          <w:fldChar w:fldCharType="end"/>
        </w:r>
      </w:hyperlink>
    </w:p>
    <w:p>
      <w:pPr>
        <w:pStyle w:val="TOC1"/>
        <w:tabs>
          <w:tab w:val="right" w:leader="dot" w:pos="8306"/>
        </w:tabs>
      </w:pPr>
      <w:hyperlink w:anchor="_Toc23437" w:history="1">
        <w:r>
          <w:rPr>
            <w:rFonts w:ascii="仿宋" w:eastAsia="仿宋" w:hAnsi="仿宋" w:cs="仿宋" w:hint="eastAsia"/>
            <w:lang w:eastAsia="zh-CN"/>
          </w:rPr>
          <w:t>七、永生花项目计划安排</w:t>
        </w:r>
        <w:r>
          <w:tab/>
        </w:r>
        <w:r>
          <w:fldChar w:fldCharType="begin"/>
        </w:r>
        <w:r>
          <w:instrText xml:space="preserve"> PAGEREF _Toc23437 \h </w:instrText>
        </w:r>
        <w:r>
          <w:fldChar w:fldCharType="separate"/>
        </w:r>
        <w:r>
          <w:t>27</w:t>
        </w:r>
        <w:r>
          <w:fldChar w:fldCharType="end"/>
        </w:r>
      </w:hyperlink>
    </w:p>
    <w:p>
      <w:pPr>
        <w:pStyle w:val="TOC2"/>
        <w:tabs>
          <w:tab w:val="right" w:leader="dot" w:pos="8306"/>
        </w:tabs>
      </w:pPr>
      <w:hyperlink w:anchor="_Toc19684" w:history="1">
        <w:r>
          <w:rPr>
            <w:rFonts w:ascii="仿宋" w:eastAsia="仿宋" w:hAnsi="仿宋" w:cs="仿宋" w:hint="eastAsia"/>
            <w:lang w:eastAsia="zh-CN"/>
          </w:rPr>
          <w:t>(一)、建设周期</w:t>
        </w:r>
        <w:r>
          <w:tab/>
        </w:r>
        <w:r>
          <w:fldChar w:fldCharType="begin"/>
        </w:r>
        <w:r>
          <w:instrText xml:space="preserve"> PAGEREF _Toc19684 \h </w:instrText>
        </w:r>
        <w:r>
          <w:fldChar w:fldCharType="separate"/>
        </w:r>
        <w:r>
          <w:t>27</w:t>
        </w:r>
        <w:r>
          <w:fldChar w:fldCharType="end"/>
        </w:r>
      </w:hyperlink>
    </w:p>
    <w:p>
      <w:pPr>
        <w:pStyle w:val="TOC2"/>
        <w:tabs>
          <w:tab w:val="right" w:leader="dot" w:pos="8306"/>
        </w:tabs>
      </w:pPr>
      <w:hyperlink w:anchor="_Toc26093" w:history="1">
        <w:r>
          <w:rPr>
            <w:rFonts w:ascii="仿宋" w:eastAsia="仿宋" w:hAnsi="仿宋" w:cs="仿宋" w:hint="eastAsia"/>
            <w:lang w:eastAsia="zh-CN"/>
          </w:rPr>
          <w:t>(二)、建设进度</w:t>
        </w:r>
        <w:r>
          <w:tab/>
        </w:r>
        <w:r>
          <w:fldChar w:fldCharType="begin"/>
        </w:r>
        <w:r>
          <w:instrText xml:space="preserve"> PAGEREF _Toc26093 \h </w:instrText>
        </w:r>
        <w:r>
          <w:fldChar w:fldCharType="separate"/>
        </w:r>
        <w:r>
          <w:t>28</w:t>
        </w:r>
        <w:r>
          <w:fldChar w:fldCharType="end"/>
        </w:r>
      </w:hyperlink>
    </w:p>
    <w:p>
      <w:pPr>
        <w:pStyle w:val="TOC2"/>
        <w:tabs>
          <w:tab w:val="right" w:leader="dot" w:pos="8306"/>
        </w:tabs>
      </w:pPr>
      <w:hyperlink w:anchor="_Toc19730" w:history="1">
        <w:r>
          <w:rPr>
            <w:rFonts w:ascii="仿宋" w:eastAsia="仿宋" w:hAnsi="仿宋" w:cs="仿宋" w:hint="eastAsia"/>
            <w:lang w:eastAsia="zh-CN"/>
          </w:rPr>
          <w:t>(三)、进度安排注意事项</w:t>
        </w:r>
        <w:r>
          <w:tab/>
        </w:r>
        <w:r>
          <w:fldChar w:fldCharType="begin"/>
        </w:r>
        <w:r>
          <w:instrText xml:space="preserve"> PAGEREF _Toc19730 \h </w:instrText>
        </w:r>
        <w:r>
          <w:fldChar w:fldCharType="separate"/>
        </w:r>
        <w:r>
          <w:t>29</w:t>
        </w:r>
        <w:r>
          <w:fldChar w:fldCharType="end"/>
        </w:r>
      </w:hyperlink>
    </w:p>
    <w:p>
      <w:pPr>
        <w:pStyle w:val="TOC2"/>
        <w:tabs>
          <w:tab w:val="right" w:leader="dot" w:pos="8306"/>
        </w:tabs>
      </w:pPr>
      <w:hyperlink w:anchor="_Toc21648" w:history="1">
        <w:r>
          <w:rPr>
            <w:rFonts w:ascii="仿宋" w:eastAsia="仿宋" w:hAnsi="仿宋" w:cs="仿宋" w:hint="eastAsia"/>
            <w:lang w:eastAsia="zh-CN"/>
          </w:rPr>
          <w:t>(四)、人力资源配置</w:t>
        </w:r>
        <w:r>
          <w:tab/>
        </w:r>
        <w:r>
          <w:fldChar w:fldCharType="begin"/>
        </w:r>
        <w:r>
          <w:instrText xml:space="preserve"> PAGEREF _Toc21648 \h </w:instrText>
        </w:r>
        <w:r>
          <w:fldChar w:fldCharType="separate"/>
        </w:r>
        <w:r>
          <w:t>30</w:t>
        </w:r>
        <w:r>
          <w:fldChar w:fldCharType="end"/>
        </w:r>
      </w:hyperlink>
    </w:p>
    <w:p>
      <w:pPr>
        <w:pStyle w:val="TOC1"/>
        <w:tabs>
          <w:tab w:val="right" w:leader="dot" w:pos="8306"/>
        </w:tabs>
      </w:pPr>
      <w:hyperlink w:anchor="_Toc19522" w:history="1">
        <w:r>
          <w:rPr>
            <w:rFonts w:ascii="仿宋" w:eastAsia="仿宋" w:hAnsi="仿宋" w:cs="仿宋" w:hint="eastAsia"/>
            <w:lang w:eastAsia="zh-CN"/>
          </w:rPr>
          <w:t>八、永生花项目投资规划</w:t>
        </w:r>
        <w:r>
          <w:tab/>
        </w:r>
        <w:r>
          <w:fldChar w:fldCharType="begin"/>
        </w:r>
        <w:r>
          <w:instrText xml:space="preserve"> PAGEREF _Toc19522 \h </w:instrText>
        </w:r>
        <w:r>
          <w:fldChar w:fldCharType="separate"/>
        </w:r>
        <w:r>
          <w:t>31</w:t>
        </w:r>
        <w:r>
          <w:fldChar w:fldCharType="end"/>
        </w:r>
      </w:hyperlink>
    </w:p>
    <w:p>
      <w:pPr>
        <w:pStyle w:val="TOC2"/>
        <w:tabs>
          <w:tab w:val="right" w:leader="dot" w:pos="8306"/>
        </w:tabs>
      </w:pPr>
      <w:hyperlink w:anchor="_Toc11229" w:history="1">
        <w:r>
          <w:rPr>
            <w:rFonts w:ascii="仿宋" w:eastAsia="仿宋" w:hAnsi="仿宋" w:cs="仿宋" w:hint="eastAsia"/>
            <w:lang w:eastAsia="zh-CN"/>
          </w:rPr>
          <w:t>(一)、永生花项目总投资估算</w:t>
        </w:r>
        <w:r>
          <w:tab/>
        </w:r>
        <w:r>
          <w:fldChar w:fldCharType="begin"/>
        </w:r>
        <w:r>
          <w:instrText xml:space="preserve"> PAGEREF _Toc11229 \h </w:instrText>
        </w:r>
        <w:r>
          <w:fldChar w:fldCharType="separate"/>
        </w:r>
        <w:r>
          <w:t>31</w:t>
        </w:r>
        <w:r>
          <w:fldChar w:fldCharType="end"/>
        </w:r>
      </w:hyperlink>
    </w:p>
    <w:p>
      <w:pPr>
        <w:pStyle w:val="TOC2"/>
        <w:tabs>
          <w:tab w:val="right" w:leader="dot" w:pos="8306"/>
        </w:tabs>
      </w:pPr>
      <w:hyperlink w:anchor="_Toc9579" w:history="1">
        <w:r>
          <w:rPr>
            <w:rFonts w:ascii="仿宋" w:eastAsia="仿宋" w:hAnsi="仿宋" w:cs="仿宋" w:hint="eastAsia"/>
            <w:lang w:eastAsia="zh-CN"/>
          </w:rPr>
          <w:t>(二)、资金筹措</w:t>
        </w:r>
        <w:r>
          <w:tab/>
        </w:r>
        <w:r>
          <w:fldChar w:fldCharType="begin"/>
        </w:r>
        <w:r>
          <w:instrText xml:space="preserve"> PAGEREF _Toc9579 \h </w:instrText>
        </w:r>
        <w:r>
          <w:fldChar w:fldCharType="separate"/>
        </w:r>
        <w:r>
          <w:t>32</w:t>
        </w:r>
        <w:r>
          <w:fldChar w:fldCharType="end"/>
        </w:r>
      </w:hyperlink>
    </w:p>
    <w:p>
      <w:pPr>
        <w:pStyle w:val="TOC1"/>
        <w:tabs>
          <w:tab w:val="right" w:leader="dot" w:pos="8306"/>
        </w:tabs>
      </w:pPr>
      <w:hyperlink w:anchor="_Toc27219" w:history="1">
        <w:r>
          <w:rPr>
            <w:rFonts w:ascii="仿宋" w:eastAsia="仿宋" w:hAnsi="仿宋" w:cs="仿宋" w:hint="eastAsia"/>
            <w:lang w:eastAsia="zh-CN"/>
          </w:rPr>
          <w:t>九、永生花项目环境影响分析</w:t>
        </w:r>
        <w:r>
          <w:tab/>
        </w:r>
        <w:r>
          <w:fldChar w:fldCharType="begin"/>
        </w:r>
        <w:r>
          <w:instrText xml:space="preserve"> PAGEREF _Toc27219 \h </w:instrText>
        </w:r>
        <w:r>
          <w:fldChar w:fldCharType="separate"/>
        </w:r>
        <w:r>
          <w:t>33</w:t>
        </w:r>
        <w:r>
          <w:fldChar w:fldCharType="end"/>
        </w:r>
      </w:hyperlink>
    </w:p>
    <w:p>
      <w:pPr>
        <w:pStyle w:val="TOC2"/>
        <w:tabs>
          <w:tab w:val="right" w:leader="dot" w:pos="8306"/>
        </w:tabs>
      </w:pPr>
      <w:hyperlink w:anchor="_Toc22226" w:history="1">
        <w:r>
          <w:rPr>
            <w:rFonts w:ascii="仿宋" w:eastAsia="仿宋" w:hAnsi="仿宋" w:cs="仿宋" w:hint="eastAsia"/>
            <w:lang w:eastAsia="zh-CN"/>
          </w:rPr>
          <w:t>(一)、建设区域环境质量现状</w:t>
        </w:r>
        <w:r>
          <w:tab/>
        </w:r>
        <w:r>
          <w:fldChar w:fldCharType="begin"/>
        </w:r>
        <w:r>
          <w:instrText xml:space="preserve"> PAGEREF _Toc22226 \h </w:instrText>
        </w:r>
        <w:r>
          <w:fldChar w:fldCharType="separate"/>
        </w:r>
        <w:r>
          <w:t>33</w:t>
        </w:r>
        <w:r>
          <w:fldChar w:fldCharType="end"/>
        </w:r>
      </w:hyperlink>
    </w:p>
    <w:p>
      <w:pPr>
        <w:pStyle w:val="TOC2"/>
        <w:tabs>
          <w:tab w:val="right" w:leader="dot" w:pos="8306"/>
        </w:tabs>
      </w:pPr>
      <w:hyperlink w:anchor="_Toc12259" w:history="1">
        <w:r>
          <w:rPr>
            <w:rFonts w:ascii="仿宋" w:eastAsia="仿宋" w:hAnsi="仿宋" w:cs="仿宋" w:hint="eastAsia"/>
            <w:lang w:eastAsia="zh-CN"/>
          </w:rPr>
          <w:t>(二)、建设期环境保护</w:t>
        </w:r>
        <w:r>
          <w:tab/>
        </w:r>
        <w:r>
          <w:fldChar w:fldCharType="begin"/>
        </w:r>
        <w:r>
          <w:instrText xml:space="preserve"> PAGEREF _Toc12259 \h </w:instrText>
        </w:r>
        <w:r>
          <w:fldChar w:fldCharType="separate"/>
        </w:r>
        <w:r>
          <w:t>34</w:t>
        </w:r>
        <w:r>
          <w:fldChar w:fldCharType="end"/>
        </w:r>
      </w:hyperlink>
    </w:p>
    <w:p>
      <w:pPr>
        <w:pStyle w:val="TOC2"/>
        <w:tabs>
          <w:tab w:val="right" w:leader="dot" w:pos="8306"/>
        </w:tabs>
      </w:pPr>
      <w:hyperlink w:anchor="_Toc6264" w:history="1">
        <w:r>
          <w:rPr>
            <w:rFonts w:ascii="仿宋" w:eastAsia="仿宋" w:hAnsi="仿宋" w:cs="仿宋" w:hint="eastAsia"/>
            <w:lang w:eastAsia="zh-CN"/>
          </w:rPr>
          <w:t>(三)、运营期环境保护</w:t>
        </w:r>
        <w:r>
          <w:tab/>
        </w:r>
        <w:r>
          <w:fldChar w:fldCharType="begin"/>
        </w:r>
        <w:r>
          <w:instrText xml:space="preserve"> PAGEREF _Toc6264 \h </w:instrText>
        </w:r>
        <w:r>
          <w:fldChar w:fldCharType="separate"/>
        </w:r>
        <w:r>
          <w:t>36</w:t>
        </w:r>
        <w:r>
          <w:fldChar w:fldCharType="end"/>
        </w:r>
      </w:hyperlink>
    </w:p>
    <w:p>
      <w:pPr>
        <w:pStyle w:val="TOC2"/>
        <w:tabs>
          <w:tab w:val="right" w:leader="dot" w:pos="8306"/>
        </w:tabs>
      </w:pPr>
      <w:hyperlink w:anchor="_Toc21774" w:history="1">
        <w:r>
          <w:rPr>
            <w:rFonts w:ascii="仿宋" w:eastAsia="仿宋" w:hAnsi="仿宋" w:cs="仿宋" w:hint="eastAsia"/>
            <w:lang w:eastAsia="zh-CN"/>
          </w:rPr>
          <w:t>(四)、永生花项目建设对区域经济的影响</w:t>
        </w:r>
        <w:r>
          <w:tab/>
        </w:r>
        <w:r>
          <w:fldChar w:fldCharType="begin"/>
        </w:r>
        <w:r>
          <w:instrText xml:space="preserve"> PAGEREF _Toc21774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50" w:history="1">
        <w:r>
          <w:rPr>
            <w:rFonts w:ascii="仿宋" w:eastAsia="仿宋" w:hAnsi="仿宋" w:cs="仿宋" w:hint="eastAsia"/>
            <w:lang w:eastAsia="zh-CN"/>
          </w:rPr>
          <w:t>(五)、废弃物处理</w:t>
        </w:r>
        <w:r>
          <w:tab/>
        </w:r>
        <w:r>
          <w:fldChar w:fldCharType="begin"/>
        </w:r>
        <w:r>
          <w:instrText xml:space="preserve"> PAGEREF _Toc1850 \h </w:instrText>
        </w:r>
        <w:r>
          <w:fldChar w:fldCharType="separate"/>
        </w:r>
        <w:r>
          <w:t>39</w:t>
        </w:r>
        <w:r>
          <w:fldChar w:fldCharType="end"/>
        </w:r>
      </w:hyperlink>
    </w:p>
    <w:p>
      <w:pPr>
        <w:pStyle w:val="TOC2"/>
        <w:tabs>
          <w:tab w:val="right" w:leader="dot" w:pos="8306"/>
        </w:tabs>
      </w:pPr>
      <w:hyperlink w:anchor="_Toc6173" w:history="1">
        <w:r>
          <w:rPr>
            <w:rFonts w:ascii="仿宋" w:eastAsia="仿宋" w:hAnsi="仿宋" w:cs="仿宋" w:hint="eastAsia"/>
            <w:lang w:eastAsia="zh-CN"/>
          </w:rPr>
          <w:t>(六)、特殊环境影响分析</w:t>
        </w:r>
        <w:r>
          <w:tab/>
        </w:r>
        <w:r>
          <w:fldChar w:fldCharType="begin"/>
        </w:r>
        <w:r>
          <w:instrText xml:space="preserve"> PAGEREF _Toc6173 \h </w:instrText>
        </w:r>
        <w:r>
          <w:fldChar w:fldCharType="separate"/>
        </w:r>
        <w:r>
          <w:t>40</w:t>
        </w:r>
        <w:r>
          <w:fldChar w:fldCharType="end"/>
        </w:r>
      </w:hyperlink>
    </w:p>
    <w:p>
      <w:pPr>
        <w:pStyle w:val="TOC2"/>
        <w:tabs>
          <w:tab w:val="right" w:leader="dot" w:pos="8306"/>
        </w:tabs>
      </w:pPr>
      <w:hyperlink w:anchor="_Toc4530" w:history="1">
        <w:r>
          <w:rPr>
            <w:rFonts w:ascii="仿宋" w:eastAsia="仿宋" w:hAnsi="仿宋" w:cs="仿宋" w:hint="eastAsia"/>
            <w:lang w:eastAsia="zh-CN"/>
          </w:rPr>
          <w:t>(七)、清洁生产</w:t>
        </w:r>
        <w:r>
          <w:tab/>
        </w:r>
        <w:r>
          <w:fldChar w:fldCharType="begin"/>
        </w:r>
        <w:r>
          <w:instrText xml:space="preserve"> PAGEREF _Toc4530 \h </w:instrText>
        </w:r>
        <w:r>
          <w:fldChar w:fldCharType="separate"/>
        </w:r>
        <w:r>
          <w:t>41</w:t>
        </w:r>
        <w:r>
          <w:fldChar w:fldCharType="end"/>
        </w:r>
      </w:hyperlink>
    </w:p>
    <w:p>
      <w:pPr>
        <w:pStyle w:val="TOC2"/>
        <w:tabs>
          <w:tab w:val="right" w:leader="dot" w:pos="8306"/>
        </w:tabs>
      </w:pPr>
      <w:hyperlink w:anchor="_Toc30953" w:history="1">
        <w:r>
          <w:rPr>
            <w:rFonts w:ascii="仿宋" w:eastAsia="仿宋" w:hAnsi="仿宋" w:cs="仿宋" w:hint="eastAsia"/>
            <w:lang w:eastAsia="zh-CN"/>
          </w:rPr>
          <w:t>(八)、环境保护综合评价</w:t>
        </w:r>
        <w:r>
          <w:tab/>
        </w:r>
        <w:r>
          <w:fldChar w:fldCharType="begin"/>
        </w:r>
        <w:r>
          <w:instrText xml:space="preserve"> PAGEREF _Toc30953 \h </w:instrText>
        </w:r>
        <w:r>
          <w:fldChar w:fldCharType="separate"/>
        </w:r>
        <w:r>
          <w:t>42</w:t>
        </w:r>
        <w:r>
          <w:fldChar w:fldCharType="end"/>
        </w:r>
      </w:hyperlink>
    </w:p>
    <w:p>
      <w:pPr>
        <w:pStyle w:val="TOC1"/>
        <w:tabs>
          <w:tab w:val="right" w:leader="dot" w:pos="8306"/>
        </w:tabs>
      </w:pPr>
      <w:hyperlink w:anchor="_Toc32086" w:history="1">
        <w:r>
          <w:rPr>
            <w:rFonts w:ascii="仿宋" w:eastAsia="仿宋" w:hAnsi="仿宋" w:cs="仿宋" w:hint="eastAsia"/>
            <w:lang w:eastAsia="zh-CN"/>
          </w:rPr>
          <w:t>十、永生花项目财务管理</w:t>
        </w:r>
        <w:r>
          <w:tab/>
        </w:r>
        <w:r>
          <w:fldChar w:fldCharType="begin"/>
        </w:r>
        <w:r>
          <w:instrText xml:space="preserve"> PAGEREF _Toc32086 \h </w:instrText>
        </w:r>
        <w:r>
          <w:fldChar w:fldCharType="separate"/>
        </w:r>
        <w:r>
          <w:t>44</w:t>
        </w:r>
        <w:r>
          <w:fldChar w:fldCharType="end"/>
        </w:r>
      </w:hyperlink>
    </w:p>
    <w:p>
      <w:pPr>
        <w:pStyle w:val="TOC2"/>
        <w:tabs>
          <w:tab w:val="right" w:leader="dot" w:pos="8306"/>
        </w:tabs>
      </w:pPr>
      <w:hyperlink w:anchor="_Toc24585" w:history="1">
        <w:r>
          <w:rPr>
            <w:rFonts w:ascii="仿宋" w:eastAsia="仿宋" w:hAnsi="仿宋" w:cs="仿宋" w:hint="eastAsia"/>
            <w:lang w:eastAsia="zh-CN"/>
          </w:rPr>
          <w:t>(一)、资金需求大</w:t>
        </w:r>
        <w:r>
          <w:tab/>
        </w:r>
        <w:r>
          <w:fldChar w:fldCharType="begin"/>
        </w:r>
        <w:r>
          <w:instrText xml:space="preserve"> PAGEREF _Toc24585 \h </w:instrText>
        </w:r>
        <w:r>
          <w:fldChar w:fldCharType="separate"/>
        </w:r>
        <w:r>
          <w:t>44</w:t>
        </w:r>
        <w:r>
          <w:fldChar w:fldCharType="end"/>
        </w:r>
      </w:hyperlink>
    </w:p>
    <w:p>
      <w:pPr>
        <w:pStyle w:val="TOC2"/>
        <w:tabs>
          <w:tab w:val="right" w:leader="dot" w:pos="8306"/>
        </w:tabs>
      </w:pPr>
      <w:hyperlink w:anchor="_Toc19823" w:history="1">
        <w:r>
          <w:rPr>
            <w:rFonts w:ascii="仿宋" w:eastAsia="仿宋" w:hAnsi="仿宋" w:cs="仿宋" w:hint="eastAsia"/>
            <w:lang w:eastAsia="zh-CN"/>
          </w:rPr>
          <w:t>(二)、研发周期长</w:t>
        </w:r>
        <w:r>
          <w:tab/>
        </w:r>
        <w:r>
          <w:fldChar w:fldCharType="begin"/>
        </w:r>
        <w:r>
          <w:instrText xml:space="preserve"> PAGEREF _Toc19823 \h </w:instrText>
        </w:r>
        <w:r>
          <w:fldChar w:fldCharType="separate"/>
        </w:r>
        <w:r>
          <w:t>45</w:t>
        </w:r>
        <w:r>
          <w:fldChar w:fldCharType="end"/>
        </w:r>
      </w:hyperlink>
    </w:p>
    <w:p>
      <w:pPr>
        <w:pStyle w:val="TOC2"/>
        <w:tabs>
          <w:tab w:val="right" w:leader="dot" w:pos="8306"/>
        </w:tabs>
      </w:pPr>
      <w:hyperlink w:anchor="_Toc21611" w:history="1">
        <w:r>
          <w:rPr>
            <w:rFonts w:ascii="仿宋" w:eastAsia="仿宋" w:hAnsi="仿宋" w:cs="仿宋" w:hint="eastAsia"/>
            <w:lang w:eastAsia="zh-CN"/>
          </w:rPr>
          <w:t>(三)、市场风险大</w:t>
        </w:r>
        <w:r>
          <w:tab/>
        </w:r>
        <w:r>
          <w:fldChar w:fldCharType="begin"/>
        </w:r>
        <w:r>
          <w:instrText xml:space="preserve"> PAGEREF _Toc21611 \h </w:instrText>
        </w:r>
        <w:r>
          <w:fldChar w:fldCharType="separate"/>
        </w:r>
        <w:r>
          <w:t>46</w:t>
        </w:r>
        <w:r>
          <w:fldChar w:fldCharType="end"/>
        </w:r>
      </w:hyperlink>
    </w:p>
    <w:p>
      <w:pPr>
        <w:pStyle w:val="TOC2"/>
        <w:tabs>
          <w:tab w:val="right" w:leader="dot" w:pos="8306"/>
        </w:tabs>
      </w:pPr>
      <w:hyperlink w:anchor="_Toc25306" w:history="1">
        <w:r>
          <w:rPr>
            <w:rFonts w:ascii="仿宋" w:eastAsia="仿宋" w:hAnsi="仿宋" w:cs="仿宋" w:hint="eastAsia"/>
            <w:lang w:eastAsia="zh-CN"/>
          </w:rPr>
          <w:t>(四)、利润率高</w:t>
        </w:r>
        <w:r>
          <w:tab/>
        </w:r>
        <w:r>
          <w:fldChar w:fldCharType="begin"/>
        </w:r>
        <w:r>
          <w:instrText xml:space="preserve"> PAGEREF _Toc25306 \h </w:instrText>
        </w:r>
        <w:r>
          <w:fldChar w:fldCharType="separate"/>
        </w:r>
        <w:r>
          <w:t>49</w:t>
        </w:r>
        <w:r>
          <w:fldChar w:fldCharType="end"/>
        </w:r>
      </w:hyperlink>
    </w:p>
    <w:p>
      <w:pPr>
        <w:pStyle w:val="TOC1"/>
        <w:tabs>
          <w:tab w:val="right" w:leader="dot" w:pos="8306"/>
        </w:tabs>
      </w:pPr>
      <w:hyperlink w:anchor="_Toc23192" w:history="1">
        <w:r>
          <w:rPr>
            <w:rFonts w:ascii="仿宋" w:eastAsia="仿宋" w:hAnsi="仿宋" w:cs="仿宋" w:hint="eastAsia"/>
            <w:lang w:eastAsia="zh-CN"/>
          </w:rPr>
          <w:t>十一、永生花项目人力资源培养与发展</w:t>
        </w:r>
        <w:r>
          <w:tab/>
        </w:r>
        <w:r>
          <w:fldChar w:fldCharType="begin"/>
        </w:r>
        <w:r>
          <w:instrText xml:space="preserve"> PAGEREF _Toc23192 \h </w:instrText>
        </w:r>
        <w:r>
          <w:fldChar w:fldCharType="separate"/>
        </w:r>
        <w:r>
          <w:t>51</w:t>
        </w:r>
        <w:r>
          <w:fldChar w:fldCharType="end"/>
        </w:r>
      </w:hyperlink>
    </w:p>
    <w:p>
      <w:pPr>
        <w:pStyle w:val="TOC2"/>
        <w:tabs>
          <w:tab w:val="right" w:leader="dot" w:pos="8306"/>
        </w:tabs>
      </w:pPr>
      <w:hyperlink w:anchor="_Toc8877" w:history="1">
        <w:r>
          <w:rPr>
            <w:rFonts w:ascii="仿宋" w:eastAsia="仿宋" w:hAnsi="仿宋" w:cs="仿宋" w:hint="eastAsia"/>
            <w:lang w:eastAsia="zh-CN"/>
          </w:rPr>
          <w:t>(一)、人才需求与规划</w:t>
        </w:r>
        <w:r>
          <w:tab/>
        </w:r>
        <w:r>
          <w:fldChar w:fldCharType="begin"/>
        </w:r>
        <w:r>
          <w:instrText xml:space="preserve"> PAGEREF _Toc8877 \h </w:instrText>
        </w:r>
        <w:r>
          <w:fldChar w:fldCharType="separate"/>
        </w:r>
        <w:r>
          <w:t>51</w:t>
        </w:r>
        <w:r>
          <w:fldChar w:fldCharType="end"/>
        </w:r>
      </w:hyperlink>
    </w:p>
    <w:p>
      <w:pPr>
        <w:pStyle w:val="TOC2"/>
        <w:tabs>
          <w:tab w:val="right" w:leader="dot" w:pos="8306"/>
        </w:tabs>
      </w:pPr>
      <w:hyperlink w:anchor="_Toc13109" w:history="1">
        <w:r>
          <w:rPr>
            <w:rFonts w:ascii="仿宋" w:eastAsia="仿宋" w:hAnsi="仿宋" w:cs="仿宋" w:hint="eastAsia"/>
            <w:lang w:eastAsia="zh-CN"/>
          </w:rPr>
          <w:t>(二)、培训与发展计划</w:t>
        </w:r>
        <w:r>
          <w:tab/>
        </w:r>
        <w:r>
          <w:fldChar w:fldCharType="begin"/>
        </w:r>
        <w:r>
          <w:instrText xml:space="preserve"> PAGEREF _Toc13109 \h </w:instrText>
        </w:r>
        <w:r>
          <w:fldChar w:fldCharType="separate"/>
        </w:r>
        <w:r>
          <w:t>51</w:t>
        </w:r>
        <w:r>
          <w:fldChar w:fldCharType="end"/>
        </w:r>
      </w:hyperlink>
    </w:p>
    <w:p>
      <w:pPr>
        <w:pStyle w:val="TOC1"/>
        <w:tabs>
          <w:tab w:val="right" w:leader="dot" w:pos="8306"/>
        </w:tabs>
      </w:pPr>
      <w:hyperlink w:anchor="_Toc9017" w:history="1">
        <w:r>
          <w:rPr>
            <w:rFonts w:ascii="仿宋" w:eastAsia="仿宋" w:hAnsi="仿宋" w:cs="仿宋" w:hint="eastAsia"/>
            <w:lang w:eastAsia="zh-CN"/>
          </w:rPr>
          <w:t>十二、永生花项目人力资源管理</w:t>
        </w:r>
        <w:r>
          <w:tab/>
        </w:r>
        <w:r>
          <w:fldChar w:fldCharType="begin"/>
        </w:r>
        <w:r>
          <w:instrText xml:space="preserve"> PAGEREF _Toc9017 \h </w:instrText>
        </w:r>
        <w:r>
          <w:fldChar w:fldCharType="separate"/>
        </w:r>
        <w:r>
          <w:t>52</w:t>
        </w:r>
        <w:r>
          <w:fldChar w:fldCharType="end"/>
        </w:r>
      </w:hyperlink>
    </w:p>
    <w:p>
      <w:pPr>
        <w:pStyle w:val="TOC2"/>
        <w:tabs>
          <w:tab w:val="right" w:leader="dot" w:pos="8306"/>
        </w:tabs>
      </w:pPr>
      <w:hyperlink w:anchor="_Toc6788" w:history="1">
        <w:r>
          <w:rPr>
            <w:rFonts w:ascii="仿宋" w:eastAsia="仿宋" w:hAnsi="仿宋" w:cs="仿宋" w:hint="eastAsia"/>
            <w:lang w:eastAsia="zh-CN"/>
          </w:rPr>
          <w:t>(一)、建立健全的预算管理制度</w:t>
        </w:r>
        <w:r>
          <w:tab/>
        </w:r>
        <w:r>
          <w:fldChar w:fldCharType="begin"/>
        </w:r>
        <w:r>
          <w:instrText xml:space="preserve"> PAGEREF _Toc6788 \h </w:instrText>
        </w:r>
        <w:r>
          <w:fldChar w:fldCharType="separate"/>
        </w:r>
        <w:r>
          <w:t>52</w:t>
        </w:r>
        <w:r>
          <w:fldChar w:fldCharType="end"/>
        </w:r>
      </w:hyperlink>
    </w:p>
    <w:p>
      <w:pPr>
        <w:pStyle w:val="TOC2"/>
        <w:tabs>
          <w:tab w:val="right" w:leader="dot" w:pos="8306"/>
        </w:tabs>
      </w:pPr>
      <w:hyperlink w:anchor="_Toc6667" w:history="1">
        <w:r>
          <w:rPr>
            <w:rFonts w:ascii="仿宋" w:eastAsia="仿宋" w:hAnsi="仿宋" w:cs="仿宋" w:hint="eastAsia"/>
            <w:lang w:eastAsia="zh-CN"/>
          </w:rPr>
          <w:t>(二)、加强资金流动监控</w:t>
        </w:r>
        <w:r>
          <w:tab/>
        </w:r>
        <w:r>
          <w:fldChar w:fldCharType="begin"/>
        </w:r>
        <w:r>
          <w:instrText xml:space="preserve"> PAGEREF _Toc6667 \h </w:instrText>
        </w:r>
        <w:r>
          <w:fldChar w:fldCharType="separate"/>
        </w:r>
        <w:r>
          <w:t>53</w:t>
        </w:r>
        <w:r>
          <w:fldChar w:fldCharType="end"/>
        </w:r>
      </w:hyperlink>
    </w:p>
    <w:p>
      <w:pPr>
        <w:pStyle w:val="TOC2"/>
        <w:tabs>
          <w:tab w:val="right" w:leader="dot" w:pos="8306"/>
        </w:tabs>
      </w:pPr>
      <w:hyperlink w:anchor="_Toc30960" w:history="1">
        <w:r>
          <w:rPr>
            <w:rFonts w:ascii="仿宋" w:eastAsia="仿宋" w:hAnsi="仿宋" w:cs="仿宋" w:hint="eastAsia"/>
            <w:lang w:eastAsia="zh-CN"/>
          </w:rPr>
          <w:t>(三)、制定完善的风险控制机制</w:t>
        </w:r>
        <w:r>
          <w:tab/>
        </w:r>
        <w:r>
          <w:fldChar w:fldCharType="begin"/>
        </w:r>
        <w:r>
          <w:instrText xml:space="preserve"> PAGEREF _Toc30960 \h </w:instrText>
        </w:r>
        <w:r>
          <w:fldChar w:fldCharType="separate"/>
        </w:r>
        <w:r>
          <w:t>54</w:t>
        </w:r>
        <w:r>
          <w:fldChar w:fldCharType="end"/>
        </w:r>
      </w:hyperlink>
    </w:p>
    <w:p>
      <w:pPr>
        <w:pStyle w:val="TOC2"/>
        <w:tabs>
          <w:tab w:val="right" w:leader="dot" w:pos="8306"/>
        </w:tabs>
      </w:pPr>
      <w:hyperlink w:anchor="_Toc23238" w:history="1">
        <w:r>
          <w:rPr>
            <w:rFonts w:ascii="仿宋" w:eastAsia="仿宋" w:hAnsi="仿宋" w:cs="仿宋" w:hint="eastAsia"/>
            <w:lang w:eastAsia="zh-CN"/>
          </w:rPr>
          <w:t>(四)、优化成本管理</w:t>
        </w:r>
        <w:r>
          <w:tab/>
        </w:r>
        <w:r>
          <w:fldChar w:fldCharType="begin"/>
        </w:r>
        <w:r>
          <w:instrText xml:space="preserve"> PAGEREF _Toc23238 \h </w:instrText>
        </w:r>
        <w:r>
          <w:fldChar w:fldCharType="separate"/>
        </w:r>
        <w:r>
          <w:t>56</w:t>
        </w:r>
        <w:r>
          <w:fldChar w:fldCharType="end"/>
        </w:r>
      </w:hyperlink>
    </w:p>
    <w:p>
      <w:pPr>
        <w:pStyle w:val="TOC1"/>
        <w:tabs>
          <w:tab w:val="right" w:leader="dot" w:pos="8306"/>
        </w:tabs>
      </w:pPr>
      <w:hyperlink w:anchor="_Toc13540" w:history="1">
        <w:r>
          <w:rPr>
            <w:rFonts w:ascii="仿宋" w:eastAsia="仿宋" w:hAnsi="仿宋" w:cs="仿宋" w:hint="eastAsia"/>
            <w:lang w:eastAsia="zh-CN"/>
          </w:rPr>
          <w:t>十三、永生花项目治理与监督</w:t>
        </w:r>
        <w:r>
          <w:tab/>
        </w:r>
        <w:r>
          <w:fldChar w:fldCharType="begin"/>
        </w:r>
        <w:r>
          <w:instrText xml:space="preserve"> PAGEREF _Toc13540 \h </w:instrText>
        </w:r>
        <w:r>
          <w:fldChar w:fldCharType="separate"/>
        </w:r>
        <w:r>
          <w:t>57</w:t>
        </w:r>
        <w:r>
          <w:fldChar w:fldCharType="end"/>
        </w:r>
      </w:hyperlink>
    </w:p>
    <w:p>
      <w:pPr>
        <w:pStyle w:val="TOC2"/>
        <w:tabs>
          <w:tab w:val="right" w:leader="dot" w:pos="8306"/>
        </w:tabs>
      </w:pPr>
      <w:hyperlink w:anchor="_Toc30232" w:history="1">
        <w:r>
          <w:rPr>
            <w:rFonts w:ascii="仿宋" w:eastAsia="仿宋" w:hAnsi="仿宋" w:cs="仿宋" w:hint="eastAsia"/>
            <w:lang w:eastAsia="zh-CN"/>
          </w:rPr>
          <w:t>(一)、永生花项目治理结构</w:t>
        </w:r>
        <w:r>
          <w:tab/>
        </w:r>
        <w:r>
          <w:fldChar w:fldCharType="begin"/>
        </w:r>
        <w:r>
          <w:instrText xml:space="preserve"> PAGEREF _Toc30232 \h </w:instrText>
        </w:r>
        <w:r>
          <w:fldChar w:fldCharType="separate"/>
        </w:r>
        <w:r>
          <w:t>57</w:t>
        </w:r>
        <w:r>
          <w:fldChar w:fldCharType="end"/>
        </w:r>
      </w:hyperlink>
    </w:p>
    <w:p>
      <w:pPr>
        <w:pStyle w:val="TOC2"/>
        <w:tabs>
          <w:tab w:val="right" w:leader="dot" w:pos="8306"/>
        </w:tabs>
      </w:pPr>
      <w:hyperlink w:anchor="_Toc6276" w:history="1">
        <w:r>
          <w:rPr>
            <w:rFonts w:ascii="仿宋" w:eastAsia="仿宋" w:hAnsi="仿宋" w:cs="仿宋" w:hint="eastAsia"/>
            <w:lang w:eastAsia="zh-CN"/>
          </w:rPr>
          <w:t>(二)、监督与审计</w:t>
        </w:r>
        <w:r>
          <w:tab/>
        </w:r>
        <w:r>
          <w:fldChar w:fldCharType="begin"/>
        </w:r>
        <w:r>
          <w:instrText xml:space="preserve"> PAGEREF _Toc6276 \h </w:instrText>
        </w:r>
        <w:r>
          <w:fldChar w:fldCharType="separate"/>
        </w:r>
        <w:r>
          <w:t>58</w:t>
        </w:r>
        <w:r>
          <w:fldChar w:fldCharType="end"/>
        </w:r>
      </w:hyperlink>
    </w:p>
    <w:p>
      <w:pPr>
        <w:pStyle w:val="TOC1"/>
        <w:tabs>
          <w:tab w:val="right" w:leader="dot" w:pos="8306"/>
        </w:tabs>
      </w:pPr>
      <w:hyperlink w:anchor="_Toc16665" w:history="1">
        <w:r>
          <w:rPr>
            <w:rFonts w:ascii="仿宋" w:eastAsia="仿宋" w:hAnsi="仿宋" w:cs="仿宋" w:hint="eastAsia"/>
            <w:lang w:eastAsia="zh-CN"/>
          </w:rPr>
          <w:t>十四、利益相关者分析与沟通计划</w:t>
        </w:r>
        <w:r>
          <w:tab/>
        </w:r>
        <w:r>
          <w:fldChar w:fldCharType="begin"/>
        </w:r>
        <w:r>
          <w:instrText xml:space="preserve"> PAGEREF _Toc16665 \h </w:instrText>
        </w:r>
        <w:r>
          <w:fldChar w:fldCharType="separate"/>
        </w:r>
        <w:r>
          <w:t>60</w:t>
        </w:r>
        <w:r>
          <w:fldChar w:fldCharType="end"/>
        </w:r>
      </w:hyperlink>
    </w:p>
    <w:p>
      <w:pPr>
        <w:pStyle w:val="TOC2"/>
        <w:tabs>
          <w:tab w:val="right" w:leader="dot" w:pos="8306"/>
        </w:tabs>
      </w:pPr>
      <w:hyperlink w:anchor="_Toc4606" w:history="1">
        <w:r>
          <w:rPr>
            <w:rFonts w:ascii="仿宋" w:eastAsia="仿宋" w:hAnsi="仿宋" w:cs="仿宋" w:hint="eastAsia"/>
            <w:lang w:eastAsia="zh-CN"/>
          </w:rPr>
          <w:t>(一)、利益相关者分析</w:t>
        </w:r>
        <w:r>
          <w:tab/>
        </w:r>
        <w:r>
          <w:fldChar w:fldCharType="begin"/>
        </w:r>
        <w:r>
          <w:instrText xml:space="preserve"> PAGEREF _Toc4606 \h </w:instrText>
        </w:r>
        <w:r>
          <w:fldChar w:fldCharType="separate"/>
        </w:r>
        <w:r>
          <w:t>60</w:t>
        </w:r>
        <w:r>
          <w:fldChar w:fldCharType="end"/>
        </w:r>
      </w:hyperlink>
    </w:p>
    <w:p>
      <w:pPr>
        <w:pStyle w:val="TOC2"/>
        <w:tabs>
          <w:tab w:val="right" w:leader="dot" w:pos="8306"/>
        </w:tabs>
      </w:pPr>
      <w:hyperlink w:anchor="_Toc4304" w:history="1">
        <w:r>
          <w:rPr>
            <w:rFonts w:ascii="仿宋" w:eastAsia="仿宋" w:hAnsi="仿宋" w:cs="仿宋" w:hint="eastAsia"/>
            <w:lang w:eastAsia="zh-CN"/>
          </w:rPr>
          <w:t>(二)、沟通计划</w:t>
        </w:r>
        <w:r>
          <w:tab/>
        </w:r>
        <w:r>
          <w:fldChar w:fldCharType="begin"/>
        </w:r>
        <w:r>
          <w:instrText xml:space="preserve"> PAGEREF _Toc4304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22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7413"/>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9756"/>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永生花项目的技术管理特点体现在其创新导向。通过引入最先进的技术趋势和解决方案，永生花项目致力于提升科技含量、提高质量和效率水平。这意味着我们将采用最新的工具和方法，确保永生花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永生花项目技术管理的显著特征。通过整合不同领域的技术资源，我们实现了跨学科的协同工作。这有助于优化技术架构，提高整体效能。此外，整合性策略还促进了不同技术团队之间的紧密沟通和高效合作，确保永生花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永生花项目所采用的技术。通过不断优化技术方案，永生花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永生花项目团队将在永生花项目初期识别可能的技术风险，并采取相应的预防和应对措施。通过建立健全的风险评估机制，永生花项目能够在实施过程中及时发现并解决潜在的技术问题，保障永生花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通过这些独特的技术管理特点，我们确信在永生花项目中，技术将成为永生花项目成功的有力支持。这一深度剖析揭示了技术管理在永生花项目实施中的关键作用，为永生花项目的技术基础奠定了坚实的基础。</w:t>
      </w:r>
    </w:p>
    <w:p>
      <w:pPr>
        <w:pStyle w:val="Heading2"/>
        <w:ind w:firstLine="560" w:firstLineChars="200"/>
        <w:rPr>
          <w:rFonts w:ascii="仿宋" w:eastAsia="仿宋" w:hAnsi="仿宋" w:cs="仿宋" w:hint="eastAsia"/>
          <w:sz w:val="28"/>
          <w:lang w:eastAsia="zh-CN"/>
        </w:rPr>
      </w:pPr>
      <w:bookmarkStart w:id="4" w:name="_Toc1350"/>
      <w:r>
        <w:rPr>
          <w:rFonts w:ascii="仿宋" w:eastAsia="仿宋" w:hAnsi="仿宋" w:cs="仿宋" w:hint="eastAsia"/>
          <w:sz w:val="28"/>
          <w:lang w:eastAsia="zh-CN"/>
        </w:rPr>
        <w:t>(二)、永生花项目工艺技术设计方案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永生花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生产经营活动方面，永生花项目将严格按照相关行业规范要求进行组织。通过有效控制产品质量，永生花项目将致力于为顾客提供优质的永生花项目产品和良好的服务。这体现了永生花项目对于生产活动合规性和质量标准的高度重视，为永生花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永生花项目注重生态效益和清洁生产原则。永生花项目建设将紧密结合地方特色经济发展，与社会经济发展规划和区域环境保护规划方案相协调一致。通过与当地区域自然生态系统的结合，永生花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永生花项目产品具有多样化的客户需求和个性化的特点。因此，永生花项目产品规格品种多样，且单批生产数量较小。为满足这一特点，永生花项目承办单位将建设先进的柔性制造生产线。通过广泛应用柔性制造技术，永生花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永生花项目采用的技术具有较高的技术含量和自动化水平，处于国内先进水平。这一技术选用不仅体现了对生产效率、质量和环境友好性的高标准要求，同时为永生花项目的可持续发展奠定了坚实的基础。</w:t>
      </w:r>
    </w:p>
    <w:p>
      <w:pPr>
        <w:pStyle w:val="Heading2"/>
        <w:ind w:firstLine="560" w:firstLineChars="200"/>
        <w:rPr>
          <w:rFonts w:ascii="仿宋" w:eastAsia="仿宋" w:hAnsi="仿宋" w:cs="仿宋" w:hint="eastAsia"/>
          <w:sz w:val="28"/>
          <w:lang w:eastAsia="zh-CN"/>
        </w:rPr>
      </w:pPr>
      <w:bookmarkStart w:id="5" w:name="_Toc1380"/>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为确保永生花项目的高效生产和技术实施，我们制定了一套精心设计的设备选型方案，以满足永生花项目生产、质量和环保的要求。该方案的主要特点如下：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永生花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针对永生花项目产品的多样性和小批量生产的特点，我们将建设柔性制造生产线。通过在设备选型中考虑柔性制造技术，可以灵活应对不同产品规格和生产需求，实现生产线的高度灵活性和适应性。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7331"/>
      <w:r>
        <w:rPr>
          <w:rFonts w:ascii="仿宋" w:eastAsia="仿宋" w:hAnsi="仿宋" w:cs="仿宋" w:hint="eastAsia"/>
          <w:sz w:val="28"/>
          <w:lang w:eastAsia="zh-CN"/>
        </w:rPr>
        <w:t>二、永生花项目文档管理</w:t>
      </w:r>
      <w:bookmarkEnd w:id="6"/>
    </w:p>
    <w:p>
      <w:pPr>
        <w:pStyle w:val="Heading2"/>
        <w:rPr>
          <w:rFonts w:ascii="仿宋" w:eastAsia="仿宋" w:hAnsi="仿宋" w:cs="仿宋" w:hint="eastAsia"/>
          <w:lang w:eastAsia="zh-CN"/>
        </w:rPr>
      </w:pPr>
      <w:bookmarkStart w:id="7" w:name="_Toc25856"/>
      <w:r>
        <w:rPr>
          <w:rFonts w:ascii="仿宋" w:eastAsia="仿宋" w:hAnsi="仿宋" w:cs="仿宋" w:hint="eastAsia"/>
          <w:lang w:eastAsia="zh-CN"/>
        </w:rPr>
        <w:t>(一)、文档编制与审查</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永生花项目高度重视文档的质量和准确性，以支持永生花项目的各项活动和决策。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永生花项目文档的编制始于永生花项目计划的初期，我们制定了详细的文档编制计划，明确了每个文档的内容、格式和编写责任人。在永生花项目启动阶段，我们首先编制了永生花项目章程，明确定义了永生花项目的目标、范围、风险等关键要素。随后，永生花项目团队根据计划陆续编制了需求文档、设计文档、测试文档等各类文档，确保永生花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文档审查是永生花项目管理中的重要环节，旨在确保永生花项目文档符合质量标准和永生花项目需求。在永生花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除了内部审查，我们还进行了外部审查，邀请永生花项目相关利益方和专业领域的专家对文档进行独立审查。这有助于获取更全面、客观的反馈，确保永生花项目文档不仅符合内部标准，也满足外部需求。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永生花项目在文档编制与审查方面建立了严格的管理机制，通过规范的流程和多维度的审查，确保永生花项目文档的质量、准确性和可靠性，为永生花项目的顺利推进提供了有力支持。</w:t>
      </w:r>
    </w:p>
    <w:p>
      <w:pPr>
        <w:pStyle w:val="Heading2"/>
        <w:ind w:firstLine="560" w:firstLineChars="200"/>
        <w:rPr>
          <w:rFonts w:ascii="仿宋" w:eastAsia="仿宋" w:hAnsi="仿宋" w:cs="仿宋" w:hint="eastAsia"/>
          <w:sz w:val="28"/>
          <w:lang w:eastAsia="zh-CN"/>
        </w:rPr>
      </w:pPr>
      <w:bookmarkStart w:id="8" w:name="_Toc25571"/>
      <w:r>
        <w:rPr>
          <w:rFonts w:ascii="仿宋" w:eastAsia="仿宋" w:hAnsi="仿宋" w:cs="仿宋" w:hint="eastAsia"/>
          <w:sz w:val="28"/>
          <w:lang w:eastAsia="zh-CN"/>
        </w:rPr>
        <w:t>(二)、文档发布与分发</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在永生花项目中，我们致力于优化文档发布与分发过程，以确保信息的高效传递和团队间协作的顺畅进行。以下是我们采取的关键优化策略：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我们通过多渠道发布文档，包括电子邮件、永生花项目管理平台、内部网站等，以满足不同团队成员的偏好和需求。多渠道发布确保了信息的全面覆盖。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我们采用了精细的权限控制，确保只有授权人员可以访问敏感信息。这种安全措施保护了永生花项目文档的机密性，防止了未经授权的信息泄露。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9" w:name="_Toc6280"/>
      <w:r>
        <w:rPr>
          <w:rFonts w:ascii="仿宋" w:eastAsia="仿宋" w:hAnsi="仿宋" w:cs="仿宋" w:hint="eastAsia"/>
          <w:sz w:val="28"/>
          <w:lang w:eastAsia="zh-CN"/>
        </w:rPr>
        <w:t>(三)、文档存档与归档</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文档存档与归档是永生花项目生命周期中一个至关重要的环节，直接关系到永生花项目信息的长期保存和历史记录的完整性。在永生花项目中，我们实施了一系列有效的文档存档与归档管理策略：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0" w:name="_Toc6554"/>
      <w:r>
        <w:rPr>
          <w:rFonts w:ascii="仿宋" w:eastAsia="仿宋" w:hAnsi="仿宋" w:cs="仿宋" w:hint="eastAsia"/>
          <w:sz w:val="28"/>
          <w:lang w:eastAsia="zh-CN"/>
        </w:rPr>
        <w:t>三、永生花项目绩效评估</w:t>
      </w:r>
      <w:bookmarkEnd w:id="10"/>
    </w:p>
    <w:p>
      <w:pPr>
        <w:pStyle w:val="Heading2"/>
        <w:rPr>
          <w:rFonts w:ascii="仿宋" w:eastAsia="仿宋" w:hAnsi="仿宋" w:cs="仿宋" w:hint="eastAsia"/>
          <w:lang w:eastAsia="zh-CN"/>
        </w:rPr>
      </w:pPr>
      <w:bookmarkStart w:id="11" w:name="_Toc24725"/>
      <w:r>
        <w:rPr>
          <w:rFonts w:ascii="仿宋" w:eastAsia="仿宋" w:hAnsi="仿宋" w:cs="仿宋" w:hint="eastAsia"/>
          <w:lang w:eastAsia="zh-CN"/>
        </w:rPr>
        <w:t>(一)、绩效评估指标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在永生花项目中，我们设计了一套全面的绩效评估指标，以确保永生花项目的可控和成功交付。这些指标跨足永生花项目目标、成本、进度和质量等多个维度，为我们提供了全面洞察永生花项目的健康状况。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永生花项目目标达成率是我们关注的首要指标。我们设定了明确的目标，并通过定期监测和评估，迅速发现并应对潜在的目标偏差。这为永生花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成本绩效是另一个核心关注点。通过实际成本与预算成本的对比分析，我们深入了解成本差异的原因，及时调整资源分配，保持永生花项目在经济效益方面的合理水平。</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永生花项目进度作为关键的绩效指标之一，得到了精心的关注。我们制定了详细的永生花项目进度计划，并设立了进度符合度指标，确保实际进度与计划进度保持一致。这使我们能够快速发现和解决潜在的进度问题，保持永生花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永生花项目绩效的不可或缺的一环。我们引入了一系列的质量标准和客户满意度指标，以确保永生花项目交付的成果在质量上达到或超越预期水平。通过持续监测这些指标，我们努力提升永生花项目整体质量水平，为永生花项目的成功交付提供有力保障。通过这些科学且全面的绩效评估，我们能够更好地引导永生花项目的持续改进，确保永生花项目目标的顺利达成。</w:t>
      </w:r>
    </w:p>
    <w:p>
      <w:pPr>
        <w:pStyle w:val="Heading2"/>
        <w:ind w:firstLine="560" w:firstLineChars="200"/>
        <w:rPr>
          <w:rFonts w:ascii="仿宋" w:eastAsia="仿宋" w:hAnsi="仿宋" w:cs="仿宋" w:hint="eastAsia"/>
          <w:sz w:val="28"/>
          <w:lang w:eastAsia="zh-CN"/>
        </w:rPr>
      </w:pPr>
      <w:bookmarkStart w:id="12" w:name="_Toc30597"/>
      <w:r>
        <w:rPr>
          <w:rFonts w:ascii="仿宋" w:eastAsia="仿宋" w:hAnsi="仿宋" w:cs="仿宋" w:hint="eastAsia"/>
          <w:sz w:val="28"/>
          <w:lang w:eastAsia="zh-CN"/>
        </w:rPr>
        <w:t>(二)、绩效评估方法</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绩效评估是永生花项目中的关键环节，为确保永生花项目达到预期目标，我们采用了多层次、多维度的绩效评估方法。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永生花项目的战略目标对齐，确保每个决策和行动都与永生花项目整体目标保持一致。团队会定期召开战略对齐会议，审视当前工作与永生花项目战略是否保持一致，以及是否需要调整战略方向。</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永生花项目进度、质量、成本和风险等方面。这些指标通过数据收集和分析，为永生花项目管理团队提供了客观的评估依据。例如，我们通过永生花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绩效评估不仅仅停留在永生花项目内部，还考虑了永生花项目对外部环境的影响。我们定期进行干系人满意度调查，以了解各利益相关方对永生花项目的期望和满意度，并及时做出调整。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这种多层次、多角度的绩效评估方法，使得我们能够全面了解永生花项目的运行状态，及时做出调整，确保永生花项目在不断变化的环境中保持稳健前行。</w:t>
      </w:r>
    </w:p>
    <w:p>
      <w:pPr>
        <w:pStyle w:val="Heading2"/>
        <w:ind w:firstLine="560" w:firstLineChars="200"/>
        <w:rPr>
          <w:rFonts w:ascii="仿宋" w:eastAsia="仿宋" w:hAnsi="仿宋" w:cs="仿宋" w:hint="eastAsia"/>
          <w:sz w:val="28"/>
          <w:lang w:eastAsia="zh-CN"/>
        </w:rPr>
      </w:pPr>
      <w:bookmarkStart w:id="13" w:name="_Toc20419"/>
      <w:r>
        <w:rPr>
          <w:rFonts w:ascii="仿宋" w:eastAsia="仿宋" w:hAnsi="仿宋" w:cs="仿宋" w:hint="eastAsia"/>
          <w:sz w:val="28"/>
          <w:lang w:eastAsia="zh-CN"/>
        </w:rPr>
        <w:t>(三)、绩效评估周期</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为了确保永生花项目的有效管理和不断优化，我们采用了精心设计的绩效评估周期。这个周期旨在实现灵活、实时和全面的评估，以适应永生花项目执行中的各种挑战。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永生花项目的不同需求，分为短期、中期和长期。短期评估关注每个迭代或工作周期，以及时发现和解决当前任务中的问题。中期评估涵盖几个迭代，深入了解整体永生花项目的趋势和性能。长期评估则着眼于整个永生花项目阶段，确保永生花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永生花项目管理工具和协作平台，团队成员能够随时更新和分享永生花项目数据。这种实时性的反馈机制使我们能够及时察觉潜在问题，快速调整，保持永生花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永生花项目的决策制定密不可分。每个周期的永生花项目回顾会议成为集体总结经验、识别问题深层次原因并找到创新解决方案的平台。这种定期的反思与调整机制使永生花项目能够不断学习、进化，以更好地适应变化的环境。</w:t>
      </w:r>
    </w:p>
    <w:p>
      <w:pPr>
        <w:pStyle w:val="Heading1"/>
        <w:ind w:firstLine="560" w:firstLineChars="200"/>
        <w:rPr>
          <w:rFonts w:ascii="仿宋" w:eastAsia="仿宋" w:hAnsi="仿宋" w:cs="仿宋" w:hint="eastAsia"/>
          <w:sz w:val="28"/>
          <w:lang w:eastAsia="zh-CN"/>
        </w:rPr>
      </w:pPr>
      <w:bookmarkStart w:id="14" w:name="_Toc3532"/>
      <w:r>
        <w:rPr>
          <w:rFonts w:ascii="仿宋" w:eastAsia="仿宋" w:hAnsi="仿宋" w:cs="仿宋" w:hint="eastAsia"/>
          <w:sz w:val="28"/>
          <w:lang w:eastAsia="zh-CN"/>
        </w:rPr>
        <w:t>四、永生花项目选址可行性分析</w:t>
      </w:r>
      <w:bookmarkEnd w:id="14"/>
    </w:p>
    <w:p>
      <w:pPr>
        <w:pStyle w:val="Heading2"/>
        <w:rPr>
          <w:rFonts w:ascii="仿宋" w:eastAsia="仿宋" w:hAnsi="仿宋" w:cs="仿宋" w:hint="eastAsia"/>
          <w:lang w:eastAsia="zh-CN"/>
        </w:rPr>
      </w:pPr>
      <w:bookmarkStart w:id="15" w:name="_Toc26006"/>
      <w:r>
        <w:rPr>
          <w:rFonts w:ascii="仿宋" w:eastAsia="仿宋" w:hAnsi="仿宋" w:cs="仿宋" w:hint="eastAsia"/>
          <w:lang w:eastAsia="zh-CN"/>
        </w:rPr>
        <w:t>(一)、永生花项目选址</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该永生花项目选址位于XX省XX市XX区XXX街道</w:t>
      </w:r>
    </w:p>
    <w:p>
      <w:pPr>
        <w:pStyle w:val="Heading2"/>
        <w:ind w:firstLine="560" w:firstLineChars="200"/>
        <w:rPr>
          <w:rFonts w:ascii="仿宋" w:eastAsia="仿宋" w:hAnsi="仿宋" w:cs="仿宋" w:hint="eastAsia"/>
          <w:sz w:val="28"/>
          <w:lang w:eastAsia="zh-CN"/>
        </w:rPr>
      </w:pPr>
      <w:bookmarkStart w:id="16" w:name="_Toc13816"/>
      <w:r>
        <w:rPr>
          <w:rFonts w:ascii="仿宋" w:eastAsia="仿宋" w:hAnsi="仿宋" w:cs="仿宋" w:hint="eastAsia"/>
          <w:sz w:val="28"/>
          <w:lang w:eastAsia="zh-CN"/>
        </w:rPr>
        <w:t>(二)、用地控制指标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永生花项目的征地面积将根据永生花项目的实际规模和需求进行精确规划。具体面积XXX平方米，旨在确保永生花项目不仅能够满足当前的发展需求，还能够预留空间以适应未来的扩展。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净用地面积是在征地面积基础上去除不可利用面积后的实际可开发用地。具体面积XXX平方米，考虑到环保、交通、安全等多方面因素，以确保永生花项目在整体利用效率上达到最优。</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永生花项目计划建设的建筑总规模具体面积XXX平方米。这一规模的确定综合考虑了永生花项目的性质、规模，以及城市规划的相关要求，确保建筑布局与周边环境协调一致。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绿地率是永生花项目用地中被规划为绿地的比例。具体面积XXX平方米，旨在通过合理规划绿地，改善永生花项目周边环境，提升居民生活质量，并符合城市整体绿化规划。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容积率是用地上可以建设的建筑总体积与用地面积之比。具体面积XXX，通过合理的容积率规划，确保永生花项目建筑规模与周边环境和谐共生。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确保永生花项目选址与当地城市规划相一致，具体面积XXX平方米。通过与城市规划部门深入沟通，确保永生花项目不仅符合城市的整体发展方向，还能够融入城市的发展布局，为城市的长远发展贡献力量。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充分了解并确保永生花项目选址符合当地产业政策，具体面积XXX平方米。这包括永生花项目对当地经济的促进作用，以及对相关产业的带动效应，确保永生花项目与地方政府的产业政策保持一致，促进共赢合作。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用地总体要求必须符合环保和可持续发展的原则，具体面积XXX平方米。通过采用绿色建筑设计、节能减排等措施，确保永生花项目在建设和运营过程中对环境的影响最小化，达到可持续发展的要求。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9. 公共设施配套： 确保永生花项目选址具备必要的公共设施配套，具体面积XXX平方米。这包括交通便利性、教育、医疗等基础设施，以提高居民生活品质，使得永生花项目选址更具吸引力。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考虑用地总体要求对当地社会稳定性的影响，具体面积XXX平方米。通过深入了解当地社区反馈，确保永生花项目的选址和建设过程对当地社会和谐稳定产生积极作用。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永生花项目选址不仅符合法规和规划，还在实际操作中具有可行性。这一全面规划将为永生花项目的成功实施提供坚实的基础，确保永生花项目选址阶段就能够奠定良好的发展基础。</w:t>
      </w:r>
    </w:p>
    <w:p>
      <w:pPr>
        <w:pStyle w:val="Heading2"/>
        <w:ind w:firstLine="560" w:firstLineChars="200"/>
        <w:rPr>
          <w:rFonts w:ascii="仿宋" w:eastAsia="仿宋" w:hAnsi="仿宋" w:cs="仿宋" w:hint="eastAsia"/>
          <w:sz w:val="28"/>
          <w:lang w:eastAsia="zh-CN"/>
        </w:rPr>
      </w:pPr>
      <w:bookmarkStart w:id="17" w:name="_Toc21821"/>
      <w:r>
        <w:rPr>
          <w:rFonts w:ascii="仿宋" w:eastAsia="仿宋" w:hAnsi="仿宋" w:cs="仿宋" w:hint="eastAsia"/>
          <w:sz w:val="28"/>
          <w:lang w:eastAsia="zh-CN"/>
        </w:rPr>
        <w:t>(三)、节约用地措施</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永生花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永生花项目的设备规划和空间设计中，我们将采取灵活设备布局的措施。设备布局将根据实际需求进行灵活设计，避免不必要的浪费。通过合理规划设备摆放位置，我们将提高设备的利用率，减少设备间距，以确保永生花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永生花项目内部引入共享设施的概念，例如共享会议室、办公区等。通过这种方式，我们可以减少对资源的重复建设，提高资源共享效率，从而减小永生花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8" w:name="_Toc16163"/>
      <w:r>
        <w:rPr>
          <w:rFonts w:ascii="仿宋" w:eastAsia="仿宋" w:hAnsi="仿宋" w:cs="仿宋" w:hint="eastAsia"/>
          <w:sz w:val="28"/>
          <w:lang w:eastAsia="zh-CN"/>
        </w:rPr>
        <w:t>(四)、总图布置方案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永生花项目的总图布置中，我们将不同功能区域进行明确的规划，以最大程度满足永生花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https://d.book118.com/317125165164006030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永生花项目计划设计方案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永生花项目计划设计方案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永生花项目计划设计方案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永生花项目计划设计方案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永生花项目计划设计方案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永生花项目计划设计方案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永生花项目计划设计方案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永生花项目计划设计方案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永生花项目计划设计方案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永生花项目计划设计方案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永生花项目计划设计方案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永生花项目计划设计方案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永生花项目计划设计方案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永生花项目计划设计方案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永生花项目计划设计方案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永生花项目计划设计方案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永生花项目计划设计方案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43850C0"/>
    <w:rsid w:val="543850C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17125165164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2024-01-11T18:32:00Z</dcterms:created>
  <dcterms:modified xsi:type="dcterms:W3CDTF">2024-01-11T18:32:48Z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C28D6D2B9B264680B362E3E28A44CBAC_11</vt:lpwstr>
  </property>
  <property fmtid="{D5CDD505-2E9C-101B-9397-08002B2CF9AE}" pid="3" name="KSOProductBuildVer">
    <vt:lpwstr>2052-12.1.0.16120</vt:lpwstr>
  </property>
</Properties>
</file>