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大功率燃气轮机项目规划设计方案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68" w:history="1">
        <w:r>
          <w:rPr>
            <w:rFonts w:ascii="仿宋" w:eastAsia="仿宋" w:hAnsi="仿宋" w:cs="仿宋" w:hint="eastAsia"/>
            <w:lang w:eastAsia="zh-CN"/>
          </w:rPr>
          <w:t>序言</w:t>
        </w:r>
        <w:r>
          <w:tab/>
        </w:r>
        <w:r>
          <w:fldChar w:fldCharType="begin"/>
        </w:r>
        <w:r>
          <w:instrText xml:space="preserve"> PAGEREF _Toc31968 \h </w:instrText>
        </w:r>
        <w:r>
          <w:fldChar w:fldCharType="separate"/>
        </w:r>
        <w:r>
          <w:t>3</w:t>
        </w:r>
        <w:r>
          <w:fldChar w:fldCharType="end"/>
        </w:r>
      </w:hyperlink>
    </w:p>
    <w:p>
      <w:pPr>
        <w:pStyle w:val="TOC1"/>
        <w:tabs>
          <w:tab w:val="right" w:leader="dot" w:pos="8306"/>
        </w:tabs>
      </w:pPr>
      <w:hyperlink w:anchor="_Toc19158" w:history="1">
        <w:r>
          <w:rPr>
            <w:rFonts w:ascii="仿宋" w:eastAsia="仿宋" w:hAnsi="仿宋" w:cs="仿宋" w:hint="eastAsia"/>
            <w:lang w:eastAsia="zh-CN"/>
          </w:rPr>
          <w:t>一、大功率燃气轮机项目概论</w:t>
        </w:r>
        <w:r>
          <w:tab/>
        </w:r>
        <w:r>
          <w:fldChar w:fldCharType="begin"/>
        </w:r>
        <w:r>
          <w:instrText xml:space="preserve"> PAGEREF _Toc19158 \h </w:instrText>
        </w:r>
        <w:r>
          <w:fldChar w:fldCharType="separate"/>
        </w:r>
        <w:r>
          <w:t>3</w:t>
        </w:r>
        <w:r>
          <w:fldChar w:fldCharType="end"/>
        </w:r>
      </w:hyperlink>
    </w:p>
    <w:p>
      <w:pPr>
        <w:pStyle w:val="TOC2"/>
        <w:tabs>
          <w:tab w:val="right" w:leader="dot" w:pos="8306"/>
        </w:tabs>
      </w:pPr>
      <w:hyperlink w:anchor="_Toc22933" w:history="1">
        <w:r>
          <w:rPr>
            <w:rFonts w:ascii="仿宋" w:eastAsia="仿宋" w:hAnsi="仿宋" w:cs="仿宋" w:hint="eastAsia"/>
            <w:lang w:eastAsia="zh-CN"/>
          </w:rPr>
          <w:t>(一)、大功率燃气轮机项目概况</w:t>
        </w:r>
        <w:r>
          <w:tab/>
        </w:r>
        <w:r>
          <w:fldChar w:fldCharType="begin"/>
        </w:r>
        <w:r>
          <w:instrText xml:space="preserve"> PAGEREF _Toc22933 \h </w:instrText>
        </w:r>
        <w:r>
          <w:fldChar w:fldCharType="separate"/>
        </w:r>
        <w:r>
          <w:t>3</w:t>
        </w:r>
        <w:r>
          <w:fldChar w:fldCharType="end"/>
        </w:r>
      </w:hyperlink>
    </w:p>
    <w:p>
      <w:pPr>
        <w:pStyle w:val="TOC2"/>
        <w:tabs>
          <w:tab w:val="right" w:leader="dot" w:pos="8306"/>
        </w:tabs>
      </w:pPr>
      <w:hyperlink w:anchor="_Toc28645" w:history="1">
        <w:r>
          <w:rPr>
            <w:rFonts w:ascii="仿宋" w:eastAsia="仿宋" w:hAnsi="仿宋" w:cs="仿宋" w:hint="eastAsia"/>
            <w:lang w:eastAsia="zh-CN"/>
          </w:rPr>
          <w:t>(二)、大功率燃气轮机项目目标</w:t>
        </w:r>
        <w:r>
          <w:tab/>
        </w:r>
        <w:r>
          <w:fldChar w:fldCharType="begin"/>
        </w:r>
        <w:r>
          <w:instrText xml:space="preserve"> PAGEREF _Toc28645 \h </w:instrText>
        </w:r>
        <w:r>
          <w:fldChar w:fldCharType="separate"/>
        </w:r>
        <w:r>
          <w:t>5</w:t>
        </w:r>
        <w:r>
          <w:fldChar w:fldCharType="end"/>
        </w:r>
      </w:hyperlink>
    </w:p>
    <w:p>
      <w:pPr>
        <w:pStyle w:val="TOC2"/>
        <w:tabs>
          <w:tab w:val="right" w:leader="dot" w:pos="8306"/>
        </w:tabs>
      </w:pPr>
      <w:hyperlink w:anchor="_Toc8184" w:history="1">
        <w:r>
          <w:rPr>
            <w:rFonts w:ascii="仿宋" w:eastAsia="仿宋" w:hAnsi="仿宋" w:cs="仿宋" w:hint="eastAsia"/>
            <w:lang w:eastAsia="zh-CN"/>
          </w:rPr>
          <w:t>(三)、大功率燃气轮机项目提出的理由</w:t>
        </w:r>
        <w:r>
          <w:tab/>
        </w:r>
        <w:r>
          <w:fldChar w:fldCharType="begin"/>
        </w:r>
        <w:r>
          <w:instrText xml:space="preserve"> PAGEREF _Toc8184 \h </w:instrText>
        </w:r>
        <w:r>
          <w:fldChar w:fldCharType="separate"/>
        </w:r>
        <w:r>
          <w:t>6</w:t>
        </w:r>
        <w:r>
          <w:fldChar w:fldCharType="end"/>
        </w:r>
      </w:hyperlink>
    </w:p>
    <w:p>
      <w:pPr>
        <w:pStyle w:val="TOC2"/>
        <w:tabs>
          <w:tab w:val="right" w:leader="dot" w:pos="8306"/>
        </w:tabs>
      </w:pPr>
      <w:hyperlink w:anchor="_Toc18085" w:history="1">
        <w:r>
          <w:rPr>
            <w:rFonts w:ascii="仿宋" w:eastAsia="仿宋" w:hAnsi="仿宋" w:cs="仿宋" w:hint="eastAsia"/>
            <w:lang w:eastAsia="zh-CN"/>
          </w:rPr>
          <w:t>(四)、大功率燃气轮机项目意义</w:t>
        </w:r>
        <w:r>
          <w:tab/>
        </w:r>
        <w:r>
          <w:fldChar w:fldCharType="begin"/>
        </w:r>
        <w:r>
          <w:instrText xml:space="preserve"> PAGEREF _Toc18085 \h </w:instrText>
        </w:r>
        <w:r>
          <w:fldChar w:fldCharType="separate"/>
        </w:r>
        <w:r>
          <w:t>8</w:t>
        </w:r>
        <w:r>
          <w:fldChar w:fldCharType="end"/>
        </w:r>
      </w:hyperlink>
    </w:p>
    <w:p>
      <w:pPr>
        <w:pStyle w:val="TOC2"/>
        <w:tabs>
          <w:tab w:val="right" w:leader="dot" w:pos="8306"/>
        </w:tabs>
      </w:pPr>
      <w:hyperlink w:anchor="_Toc15899" w:history="1">
        <w:r>
          <w:rPr>
            <w:rFonts w:ascii="仿宋" w:eastAsia="仿宋" w:hAnsi="仿宋" w:cs="仿宋" w:hint="eastAsia"/>
            <w:lang w:eastAsia="zh-CN"/>
          </w:rPr>
          <w:t>(五)、大功率燃气轮机项目背景</w:t>
        </w:r>
        <w:r>
          <w:tab/>
        </w:r>
        <w:r>
          <w:fldChar w:fldCharType="begin"/>
        </w:r>
        <w:r>
          <w:instrText xml:space="preserve"> PAGEREF _Toc15899 \h </w:instrText>
        </w:r>
        <w:r>
          <w:fldChar w:fldCharType="separate"/>
        </w:r>
        <w:r>
          <w:t>9</w:t>
        </w:r>
        <w:r>
          <w:fldChar w:fldCharType="end"/>
        </w:r>
      </w:hyperlink>
    </w:p>
    <w:p>
      <w:pPr>
        <w:pStyle w:val="TOC1"/>
        <w:tabs>
          <w:tab w:val="right" w:leader="dot" w:pos="8306"/>
        </w:tabs>
      </w:pPr>
      <w:hyperlink w:anchor="_Toc9395" w:history="1">
        <w:r>
          <w:rPr>
            <w:rFonts w:ascii="仿宋" w:eastAsia="仿宋" w:hAnsi="仿宋" w:cs="仿宋" w:hint="eastAsia"/>
            <w:lang w:eastAsia="zh-CN"/>
          </w:rPr>
          <w:t>二、大功率燃气轮机项目绩效评估</w:t>
        </w:r>
        <w:r>
          <w:tab/>
        </w:r>
        <w:r>
          <w:fldChar w:fldCharType="begin"/>
        </w:r>
        <w:r>
          <w:instrText xml:space="preserve"> PAGEREF _Toc9395 \h </w:instrText>
        </w:r>
        <w:r>
          <w:fldChar w:fldCharType="separate"/>
        </w:r>
        <w:r>
          <w:t>10</w:t>
        </w:r>
        <w:r>
          <w:fldChar w:fldCharType="end"/>
        </w:r>
      </w:hyperlink>
    </w:p>
    <w:p>
      <w:pPr>
        <w:pStyle w:val="TOC2"/>
        <w:tabs>
          <w:tab w:val="right" w:leader="dot" w:pos="8306"/>
        </w:tabs>
      </w:pPr>
      <w:hyperlink w:anchor="_Toc7090" w:history="1">
        <w:r>
          <w:rPr>
            <w:rFonts w:ascii="仿宋" w:eastAsia="仿宋" w:hAnsi="仿宋" w:cs="仿宋" w:hint="eastAsia"/>
            <w:lang w:eastAsia="zh-CN"/>
          </w:rPr>
          <w:t>(一)、绩效评估指标</w:t>
        </w:r>
        <w:r>
          <w:tab/>
        </w:r>
        <w:r>
          <w:fldChar w:fldCharType="begin"/>
        </w:r>
        <w:r>
          <w:instrText xml:space="preserve"> PAGEREF _Toc7090 \h </w:instrText>
        </w:r>
        <w:r>
          <w:fldChar w:fldCharType="separate"/>
        </w:r>
        <w:r>
          <w:t>10</w:t>
        </w:r>
        <w:r>
          <w:fldChar w:fldCharType="end"/>
        </w:r>
      </w:hyperlink>
    </w:p>
    <w:p>
      <w:pPr>
        <w:pStyle w:val="TOC2"/>
        <w:tabs>
          <w:tab w:val="right" w:leader="dot" w:pos="8306"/>
        </w:tabs>
      </w:pPr>
      <w:hyperlink w:anchor="_Toc16723" w:history="1">
        <w:r>
          <w:rPr>
            <w:rFonts w:ascii="仿宋" w:eastAsia="仿宋" w:hAnsi="仿宋" w:cs="仿宋" w:hint="eastAsia"/>
            <w:lang w:eastAsia="zh-CN"/>
          </w:rPr>
          <w:t>(二)、绩效评估方法</w:t>
        </w:r>
        <w:r>
          <w:tab/>
        </w:r>
        <w:r>
          <w:fldChar w:fldCharType="begin"/>
        </w:r>
        <w:r>
          <w:instrText xml:space="preserve"> PAGEREF _Toc16723 \h </w:instrText>
        </w:r>
        <w:r>
          <w:fldChar w:fldCharType="separate"/>
        </w:r>
        <w:r>
          <w:t>11</w:t>
        </w:r>
        <w:r>
          <w:fldChar w:fldCharType="end"/>
        </w:r>
      </w:hyperlink>
    </w:p>
    <w:p>
      <w:pPr>
        <w:pStyle w:val="TOC2"/>
        <w:tabs>
          <w:tab w:val="right" w:leader="dot" w:pos="8306"/>
        </w:tabs>
      </w:pPr>
      <w:hyperlink w:anchor="_Toc20422" w:history="1">
        <w:r>
          <w:rPr>
            <w:rFonts w:ascii="仿宋" w:eastAsia="仿宋" w:hAnsi="仿宋" w:cs="仿宋" w:hint="eastAsia"/>
            <w:lang w:eastAsia="zh-CN"/>
          </w:rPr>
          <w:t>(三)、绩效评估周期</w:t>
        </w:r>
        <w:r>
          <w:tab/>
        </w:r>
        <w:r>
          <w:fldChar w:fldCharType="begin"/>
        </w:r>
        <w:r>
          <w:instrText xml:space="preserve"> PAGEREF _Toc20422 \h </w:instrText>
        </w:r>
        <w:r>
          <w:fldChar w:fldCharType="separate"/>
        </w:r>
        <w:r>
          <w:t>12</w:t>
        </w:r>
        <w:r>
          <w:fldChar w:fldCharType="end"/>
        </w:r>
      </w:hyperlink>
    </w:p>
    <w:p>
      <w:pPr>
        <w:pStyle w:val="TOC1"/>
        <w:tabs>
          <w:tab w:val="right" w:leader="dot" w:pos="8306"/>
        </w:tabs>
      </w:pPr>
      <w:hyperlink w:anchor="_Toc2266" w:history="1">
        <w:r>
          <w:rPr>
            <w:rFonts w:ascii="仿宋" w:eastAsia="仿宋" w:hAnsi="仿宋" w:cs="仿宋" w:hint="eastAsia"/>
            <w:lang w:eastAsia="zh-CN"/>
          </w:rPr>
          <w:t>三、大功率燃气轮机项目危机管理</w:t>
        </w:r>
        <w:r>
          <w:tab/>
        </w:r>
        <w:r>
          <w:fldChar w:fldCharType="begin"/>
        </w:r>
        <w:r>
          <w:instrText xml:space="preserve"> PAGEREF _Toc2266 \h </w:instrText>
        </w:r>
        <w:r>
          <w:fldChar w:fldCharType="separate"/>
        </w:r>
        <w:r>
          <w:t>13</w:t>
        </w:r>
        <w:r>
          <w:fldChar w:fldCharType="end"/>
        </w:r>
      </w:hyperlink>
    </w:p>
    <w:p>
      <w:pPr>
        <w:pStyle w:val="TOC2"/>
        <w:tabs>
          <w:tab w:val="right" w:leader="dot" w:pos="8306"/>
        </w:tabs>
      </w:pPr>
      <w:hyperlink w:anchor="_Toc18692" w:history="1">
        <w:r>
          <w:rPr>
            <w:rFonts w:ascii="仿宋" w:eastAsia="仿宋" w:hAnsi="仿宋" w:cs="仿宋" w:hint="eastAsia"/>
            <w:lang w:eastAsia="zh-CN"/>
          </w:rPr>
          <w:t>(一)、危机预警与识别</w:t>
        </w:r>
        <w:r>
          <w:tab/>
        </w:r>
        <w:r>
          <w:fldChar w:fldCharType="begin"/>
        </w:r>
        <w:r>
          <w:instrText xml:space="preserve"> PAGEREF _Toc18692 \h </w:instrText>
        </w:r>
        <w:r>
          <w:fldChar w:fldCharType="separate"/>
        </w:r>
        <w:r>
          <w:t>13</w:t>
        </w:r>
        <w:r>
          <w:fldChar w:fldCharType="end"/>
        </w:r>
      </w:hyperlink>
    </w:p>
    <w:p>
      <w:pPr>
        <w:pStyle w:val="TOC2"/>
        <w:tabs>
          <w:tab w:val="right" w:leader="dot" w:pos="8306"/>
        </w:tabs>
      </w:pPr>
      <w:hyperlink w:anchor="_Toc15433" w:history="1">
        <w:r>
          <w:rPr>
            <w:rFonts w:ascii="仿宋" w:eastAsia="仿宋" w:hAnsi="仿宋" w:cs="仿宋" w:hint="eastAsia"/>
            <w:lang w:eastAsia="zh-CN"/>
          </w:rPr>
          <w:t>(二)、危机应对与恢复</w:t>
        </w:r>
        <w:r>
          <w:tab/>
        </w:r>
        <w:r>
          <w:fldChar w:fldCharType="begin"/>
        </w:r>
        <w:r>
          <w:instrText xml:space="preserve"> PAGEREF _Toc15433 \h </w:instrText>
        </w:r>
        <w:r>
          <w:fldChar w:fldCharType="separate"/>
        </w:r>
        <w:r>
          <w:t>14</w:t>
        </w:r>
        <w:r>
          <w:fldChar w:fldCharType="end"/>
        </w:r>
      </w:hyperlink>
    </w:p>
    <w:p>
      <w:pPr>
        <w:pStyle w:val="TOC1"/>
        <w:tabs>
          <w:tab w:val="right" w:leader="dot" w:pos="8306"/>
        </w:tabs>
      </w:pPr>
      <w:hyperlink w:anchor="_Toc9572" w:history="1">
        <w:r>
          <w:rPr>
            <w:rFonts w:ascii="仿宋" w:eastAsia="仿宋" w:hAnsi="仿宋" w:cs="仿宋" w:hint="eastAsia"/>
            <w:lang w:eastAsia="zh-CN"/>
          </w:rPr>
          <w:t>四、市场分析、调研</w:t>
        </w:r>
        <w:r>
          <w:tab/>
        </w:r>
        <w:r>
          <w:fldChar w:fldCharType="begin"/>
        </w:r>
        <w:r>
          <w:instrText xml:space="preserve"> PAGEREF _Toc9572 \h </w:instrText>
        </w:r>
        <w:r>
          <w:fldChar w:fldCharType="separate"/>
        </w:r>
        <w:r>
          <w:t>16</w:t>
        </w:r>
        <w:r>
          <w:fldChar w:fldCharType="end"/>
        </w:r>
      </w:hyperlink>
    </w:p>
    <w:p>
      <w:pPr>
        <w:pStyle w:val="TOC2"/>
        <w:tabs>
          <w:tab w:val="right" w:leader="dot" w:pos="8306"/>
        </w:tabs>
      </w:pPr>
      <w:hyperlink w:anchor="_Toc18114" w:history="1">
        <w:r>
          <w:rPr>
            <w:rFonts w:ascii="仿宋" w:eastAsia="仿宋" w:hAnsi="仿宋" w:cs="仿宋" w:hint="eastAsia"/>
            <w:lang w:eastAsia="zh-CN"/>
          </w:rPr>
          <w:t>(一)、大功率燃气轮机行业分析</w:t>
        </w:r>
        <w:r>
          <w:tab/>
        </w:r>
        <w:r>
          <w:fldChar w:fldCharType="begin"/>
        </w:r>
        <w:r>
          <w:instrText xml:space="preserve"> PAGEREF _Toc18114 \h </w:instrText>
        </w:r>
        <w:r>
          <w:fldChar w:fldCharType="separate"/>
        </w:r>
        <w:r>
          <w:t>16</w:t>
        </w:r>
        <w:r>
          <w:fldChar w:fldCharType="end"/>
        </w:r>
      </w:hyperlink>
    </w:p>
    <w:p>
      <w:pPr>
        <w:pStyle w:val="TOC2"/>
        <w:tabs>
          <w:tab w:val="right" w:leader="dot" w:pos="8306"/>
        </w:tabs>
      </w:pPr>
      <w:hyperlink w:anchor="_Toc7238" w:history="1">
        <w:r>
          <w:rPr>
            <w:rFonts w:ascii="仿宋" w:eastAsia="仿宋" w:hAnsi="仿宋" w:cs="仿宋" w:hint="eastAsia"/>
            <w:lang w:eastAsia="zh-CN"/>
          </w:rPr>
          <w:t>(二)、大功率燃气轮机市场分析预测</w:t>
        </w:r>
        <w:r>
          <w:tab/>
        </w:r>
        <w:r>
          <w:fldChar w:fldCharType="begin"/>
        </w:r>
        <w:r>
          <w:instrText xml:space="preserve"> PAGEREF _Toc7238 \h </w:instrText>
        </w:r>
        <w:r>
          <w:fldChar w:fldCharType="separate"/>
        </w:r>
        <w:r>
          <w:t>16</w:t>
        </w:r>
        <w:r>
          <w:fldChar w:fldCharType="end"/>
        </w:r>
      </w:hyperlink>
    </w:p>
    <w:p>
      <w:pPr>
        <w:pStyle w:val="TOC1"/>
        <w:tabs>
          <w:tab w:val="right" w:leader="dot" w:pos="8306"/>
        </w:tabs>
      </w:pPr>
      <w:hyperlink w:anchor="_Toc16332" w:history="1">
        <w:r>
          <w:rPr>
            <w:rFonts w:ascii="仿宋" w:eastAsia="仿宋" w:hAnsi="仿宋" w:cs="仿宋" w:hint="eastAsia"/>
            <w:lang w:eastAsia="zh-CN"/>
          </w:rPr>
          <w:t>五、大功率燃气轮机项目选址可行性分析</w:t>
        </w:r>
        <w:r>
          <w:tab/>
        </w:r>
        <w:r>
          <w:fldChar w:fldCharType="begin"/>
        </w:r>
        <w:r>
          <w:instrText xml:space="preserve"> PAGEREF _Toc16332 \h </w:instrText>
        </w:r>
        <w:r>
          <w:fldChar w:fldCharType="separate"/>
        </w:r>
        <w:r>
          <w:t>17</w:t>
        </w:r>
        <w:r>
          <w:fldChar w:fldCharType="end"/>
        </w:r>
      </w:hyperlink>
    </w:p>
    <w:p>
      <w:pPr>
        <w:pStyle w:val="TOC2"/>
        <w:tabs>
          <w:tab w:val="right" w:leader="dot" w:pos="8306"/>
        </w:tabs>
      </w:pPr>
      <w:hyperlink w:anchor="_Toc13878" w:history="1">
        <w:r>
          <w:rPr>
            <w:rFonts w:ascii="仿宋" w:eastAsia="仿宋" w:hAnsi="仿宋" w:cs="仿宋" w:hint="eastAsia"/>
            <w:lang w:eastAsia="zh-CN"/>
          </w:rPr>
          <w:t>(一)、大功率燃气轮机项目选址</w:t>
        </w:r>
        <w:r>
          <w:tab/>
        </w:r>
        <w:r>
          <w:fldChar w:fldCharType="begin"/>
        </w:r>
        <w:r>
          <w:instrText xml:space="preserve"> PAGEREF _Toc13878 \h </w:instrText>
        </w:r>
        <w:r>
          <w:fldChar w:fldCharType="separate"/>
        </w:r>
        <w:r>
          <w:t>17</w:t>
        </w:r>
        <w:r>
          <w:fldChar w:fldCharType="end"/>
        </w:r>
      </w:hyperlink>
    </w:p>
    <w:p>
      <w:pPr>
        <w:pStyle w:val="TOC2"/>
        <w:tabs>
          <w:tab w:val="right" w:leader="dot" w:pos="8306"/>
        </w:tabs>
      </w:pPr>
      <w:hyperlink w:anchor="_Toc2167" w:history="1">
        <w:r>
          <w:rPr>
            <w:rFonts w:ascii="仿宋" w:eastAsia="仿宋" w:hAnsi="仿宋" w:cs="仿宋" w:hint="eastAsia"/>
            <w:lang w:eastAsia="zh-CN"/>
          </w:rPr>
          <w:t>(二)、用地控制指标</w:t>
        </w:r>
        <w:r>
          <w:tab/>
        </w:r>
        <w:r>
          <w:fldChar w:fldCharType="begin"/>
        </w:r>
        <w:r>
          <w:instrText xml:space="preserve"> PAGEREF _Toc2167 \h </w:instrText>
        </w:r>
        <w:r>
          <w:fldChar w:fldCharType="separate"/>
        </w:r>
        <w:r>
          <w:t>17</w:t>
        </w:r>
        <w:r>
          <w:fldChar w:fldCharType="end"/>
        </w:r>
      </w:hyperlink>
    </w:p>
    <w:p>
      <w:pPr>
        <w:pStyle w:val="TOC2"/>
        <w:tabs>
          <w:tab w:val="right" w:leader="dot" w:pos="8306"/>
        </w:tabs>
      </w:pPr>
      <w:hyperlink w:anchor="_Toc10217" w:history="1">
        <w:r>
          <w:rPr>
            <w:rFonts w:ascii="仿宋" w:eastAsia="仿宋" w:hAnsi="仿宋" w:cs="仿宋" w:hint="eastAsia"/>
            <w:lang w:eastAsia="zh-CN"/>
          </w:rPr>
          <w:t>(三)、节约用地措施</w:t>
        </w:r>
        <w:r>
          <w:tab/>
        </w:r>
        <w:r>
          <w:fldChar w:fldCharType="begin"/>
        </w:r>
        <w:r>
          <w:instrText xml:space="preserve"> PAGEREF _Toc10217 \h </w:instrText>
        </w:r>
        <w:r>
          <w:fldChar w:fldCharType="separate"/>
        </w:r>
        <w:r>
          <w:t>19</w:t>
        </w:r>
        <w:r>
          <w:fldChar w:fldCharType="end"/>
        </w:r>
      </w:hyperlink>
    </w:p>
    <w:p>
      <w:pPr>
        <w:pStyle w:val="TOC2"/>
        <w:tabs>
          <w:tab w:val="right" w:leader="dot" w:pos="8306"/>
        </w:tabs>
      </w:pPr>
      <w:hyperlink w:anchor="_Toc8927" w:history="1">
        <w:r>
          <w:rPr>
            <w:rFonts w:ascii="仿宋" w:eastAsia="仿宋" w:hAnsi="仿宋" w:cs="仿宋" w:hint="eastAsia"/>
            <w:lang w:eastAsia="zh-CN"/>
          </w:rPr>
          <w:t>(四)、总图布置方案</w:t>
        </w:r>
        <w:r>
          <w:tab/>
        </w:r>
        <w:r>
          <w:fldChar w:fldCharType="begin"/>
        </w:r>
        <w:r>
          <w:instrText xml:space="preserve"> PAGEREF _Toc8927 \h </w:instrText>
        </w:r>
        <w:r>
          <w:fldChar w:fldCharType="separate"/>
        </w:r>
        <w:r>
          <w:t>21</w:t>
        </w:r>
        <w:r>
          <w:fldChar w:fldCharType="end"/>
        </w:r>
      </w:hyperlink>
    </w:p>
    <w:p>
      <w:pPr>
        <w:pStyle w:val="TOC2"/>
        <w:tabs>
          <w:tab w:val="right" w:leader="dot" w:pos="8306"/>
        </w:tabs>
      </w:pPr>
      <w:hyperlink w:anchor="_Toc4678" w:history="1">
        <w:r>
          <w:rPr>
            <w:rFonts w:ascii="仿宋" w:eastAsia="仿宋" w:hAnsi="仿宋" w:cs="仿宋" w:hint="eastAsia"/>
            <w:lang w:eastAsia="zh-CN"/>
          </w:rPr>
          <w:t>(五)、选址综合评价</w:t>
        </w:r>
        <w:r>
          <w:tab/>
        </w:r>
        <w:r>
          <w:fldChar w:fldCharType="begin"/>
        </w:r>
        <w:r>
          <w:instrText xml:space="preserve"> PAGEREF _Toc4678 \h </w:instrText>
        </w:r>
        <w:r>
          <w:fldChar w:fldCharType="separate"/>
        </w:r>
        <w:r>
          <w:t>22</w:t>
        </w:r>
        <w:r>
          <w:fldChar w:fldCharType="end"/>
        </w:r>
      </w:hyperlink>
    </w:p>
    <w:p>
      <w:pPr>
        <w:pStyle w:val="TOC1"/>
        <w:tabs>
          <w:tab w:val="right" w:leader="dot" w:pos="8306"/>
        </w:tabs>
      </w:pPr>
      <w:hyperlink w:anchor="_Toc7850" w:history="1">
        <w:r>
          <w:rPr>
            <w:rFonts w:ascii="仿宋" w:eastAsia="仿宋" w:hAnsi="仿宋" w:cs="仿宋" w:hint="eastAsia"/>
            <w:lang w:eastAsia="zh-CN"/>
          </w:rPr>
          <w:t>六、大功率燃气轮机项目建设背景及必要性分析</w:t>
        </w:r>
        <w:r>
          <w:tab/>
        </w:r>
        <w:r>
          <w:fldChar w:fldCharType="begin"/>
        </w:r>
        <w:r>
          <w:instrText xml:space="preserve"> PAGEREF _Toc7850 \h </w:instrText>
        </w:r>
        <w:r>
          <w:fldChar w:fldCharType="separate"/>
        </w:r>
        <w:r>
          <w:t>23</w:t>
        </w:r>
        <w:r>
          <w:fldChar w:fldCharType="end"/>
        </w:r>
      </w:hyperlink>
    </w:p>
    <w:p>
      <w:pPr>
        <w:pStyle w:val="TOC2"/>
        <w:tabs>
          <w:tab w:val="right" w:leader="dot" w:pos="8306"/>
        </w:tabs>
      </w:pPr>
      <w:hyperlink w:anchor="_Toc14183" w:history="1">
        <w:r>
          <w:rPr>
            <w:rFonts w:ascii="仿宋" w:eastAsia="仿宋" w:hAnsi="仿宋" w:cs="仿宋" w:hint="eastAsia"/>
            <w:lang w:eastAsia="zh-CN"/>
          </w:rPr>
          <w:t>(一)、大功率燃气轮机项目背景分析</w:t>
        </w:r>
        <w:r>
          <w:tab/>
        </w:r>
        <w:r>
          <w:fldChar w:fldCharType="begin"/>
        </w:r>
        <w:r>
          <w:instrText xml:space="preserve"> PAGEREF _Toc14183 \h </w:instrText>
        </w:r>
        <w:r>
          <w:fldChar w:fldCharType="separate"/>
        </w:r>
        <w:r>
          <w:t>23</w:t>
        </w:r>
        <w:r>
          <w:fldChar w:fldCharType="end"/>
        </w:r>
      </w:hyperlink>
    </w:p>
    <w:p>
      <w:pPr>
        <w:pStyle w:val="TOC2"/>
        <w:tabs>
          <w:tab w:val="right" w:leader="dot" w:pos="8306"/>
        </w:tabs>
      </w:pPr>
      <w:hyperlink w:anchor="_Toc2661" w:history="1">
        <w:r>
          <w:rPr>
            <w:rFonts w:ascii="仿宋" w:eastAsia="仿宋" w:hAnsi="仿宋" w:cs="仿宋" w:hint="eastAsia"/>
            <w:lang w:eastAsia="zh-CN"/>
          </w:rPr>
          <w:t>(二)、大功率燃气轮机项目建设必要性分析</w:t>
        </w:r>
        <w:r>
          <w:tab/>
        </w:r>
        <w:r>
          <w:fldChar w:fldCharType="begin"/>
        </w:r>
        <w:r>
          <w:instrText xml:space="preserve"> PAGEREF _Toc2661 \h </w:instrText>
        </w:r>
        <w:r>
          <w:fldChar w:fldCharType="separate"/>
        </w:r>
        <w:r>
          <w:t>24</w:t>
        </w:r>
        <w:r>
          <w:fldChar w:fldCharType="end"/>
        </w:r>
      </w:hyperlink>
    </w:p>
    <w:p>
      <w:pPr>
        <w:pStyle w:val="TOC1"/>
        <w:tabs>
          <w:tab w:val="right" w:leader="dot" w:pos="8306"/>
        </w:tabs>
      </w:pPr>
      <w:hyperlink w:anchor="_Toc29946" w:history="1">
        <w:r>
          <w:rPr>
            <w:rFonts w:ascii="仿宋" w:eastAsia="仿宋" w:hAnsi="仿宋" w:cs="仿宋" w:hint="eastAsia"/>
            <w:lang w:eastAsia="zh-CN"/>
          </w:rPr>
          <w:t>七、大功率燃气轮机项目经营效益</w:t>
        </w:r>
        <w:r>
          <w:tab/>
        </w:r>
        <w:r>
          <w:fldChar w:fldCharType="begin"/>
        </w:r>
        <w:r>
          <w:instrText xml:space="preserve"> PAGEREF _Toc29946 \h </w:instrText>
        </w:r>
        <w:r>
          <w:fldChar w:fldCharType="separate"/>
        </w:r>
        <w:r>
          <w:t>26</w:t>
        </w:r>
        <w:r>
          <w:fldChar w:fldCharType="end"/>
        </w:r>
      </w:hyperlink>
    </w:p>
    <w:p>
      <w:pPr>
        <w:pStyle w:val="TOC2"/>
        <w:tabs>
          <w:tab w:val="right" w:leader="dot" w:pos="8306"/>
        </w:tabs>
      </w:pPr>
      <w:hyperlink w:anchor="_Toc6393" w:history="1">
        <w:r>
          <w:rPr>
            <w:rFonts w:ascii="仿宋" w:eastAsia="仿宋" w:hAnsi="仿宋" w:cs="仿宋" w:hint="eastAsia"/>
            <w:lang w:eastAsia="zh-CN"/>
          </w:rPr>
          <w:t>(一)、经济评价财务测算</w:t>
        </w:r>
        <w:r>
          <w:tab/>
        </w:r>
        <w:r>
          <w:fldChar w:fldCharType="begin"/>
        </w:r>
        <w:r>
          <w:instrText xml:space="preserve"> PAGEREF _Toc6393 \h </w:instrText>
        </w:r>
        <w:r>
          <w:fldChar w:fldCharType="separate"/>
        </w:r>
        <w:r>
          <w:t>26</w:t>
        </w:r>
        <w:r>
          <w:fldChar w:fldCharType="end"/>
        </w:r>
      </w:hyperlink>
    </w:p>
    <w:p>
      <w:pPr>
        <w:pStyle w:val="TOC2"/>
        <w:tabs>
          <w:tab w:val="right" w:leader="dot" w:pos="8306"/>
        </w:tabs>
      </w:pPr>
      <w:hyperlink w:anchor="_Toc5750" w:history="1">
        <w:r>
          <w:rPr>
            <w:rFonts w:ascii="仿宋" w:eastAsia="仿宋" w:hAnsi="仿宋" w:cs="仿宋" w:hint="eastAsia"/>
            <w:lang w:eastAsia="zh-CN"/>
          </w:rPr>
          <w:t>(二)、大功率燃气轮机项目盈利能力分析</w:t>
        </w:r>
        <w:r>
          <w:tab/>
        </w:r>
        <w:r>
          <w:fldChar w:fldCharType="begin"/>
        </w:r>
        <w:r>
          <w:instrText xml:space="preserve"> PAGEREF _Toc5750 \h </w:instrText>
        </w:r>
        <w:r>
          <w:fldChar w:fldCharType="separate"/>
        </w:r>
        <w:r>
          <w:t>27</w:t>
        </w:r>
        <w:r>
          <w:fldChar w:fldCharType="end"/>
        </w:r>
      </w:hyperlink>
    </w:p>
    <w:p>
      <w:pPr>
        <w:pStyle w:val="TOC1"/>
        <w:tabs>
          <w:tab w:val="right" w:leader="dot" w:pos="8306"/>
        </w:tabs>
      </w:pPr>
      <w:hyperlink w:anchor="_Toc25479" w:history="1">
        <w:r>
          <w:rPr>
            <w:rFonts w:ascii="仿宋" w:eastAsia="仿宋" w:hAnsi="仿宋" w:cs="仿宋" w:hint="eastAsia"/>
            <w:lang w:eastAsia="zh-CN"/>
          </w:rPr>
          <w:t>八、大功率燃气轮机项目计划安排</w:t>
        </w:r>
        <w:r>
          <w:tab/>
        </w:r>
        <w:r>
          <w:fldChar w:fldCharType="begin"/>
        </w:r>
        <w:r>
          <w:instrText xml:space="preserve"> PAGEREF _Toc25479 \h </w:instrText>
        </w:r>
        <w:r>
          <w:fldChar w:fldCharType="separate"/>
        </w:r>
        <w:r>
          <w:t>28</w:t>
        </w:r>
        <w:r>
          <w:fldChar w:fldCharType="end"/>
        </w:r>
      </w:hyperlink>
    </w:p>
    <w:p>
      <w:pPr>
        <w:pStyle w:val="TOC2"/>
        <w:tabs>
          <w:tab w:val="right" w:leader="dot" w:pos="8306"/>
        </w:tabs>
      </w:pPr>
      <w:hyperlink w:anchor="_Toc26090" w:history="1">
        <w:r>
          <w:rPr>
            <w:rFonts w:ascii="仿宋" w:eastAsia="仿宋" w:hAnsi="仿宋" w:cs="仿宋" w:hint="eastAsia"/>
            <w:lang w:eastAsia="zh-CN"/>
          </w:rPr>
          <w:t>(一)、建设周期</w:t>
        </w:r>
        <w:r>
          <w:tab/>
        </w:r>
        <w:r>
          <w:fldChar w:fldCharType="begin"/>
        </w:r>
        <w:r>
          <w:instrText xml:space="preserve"> PAGEREF _Toc26090 \h </w:instrText>
        </w:r>
        <w:r>
          <w:fldChar w:fldCharType="separate"/>
        </w:r>
        <w:r>
          <w:t>28</w:t>
        </w:r>
        <w:r>
          <w:fldChar w:fldCharType="end"/>
        </w:r>
      </w:hyperlink>
    </w:p>
    <w:p>
      <w:pPr>
        <w:pStyle w:val="TOC2"/>
        <w:tabs>
          <w:tab w:val="right" w:leader="dot" w:pos="8306"/>
        </w:tabs>
      </w:pPr>
      <w:hyperlink w:anchor="_Toc13168" w:history="1">
        <w:r>
          <w:rPr>
            <w:rFonts w:ascii="仿宋" w:eastAsia="仿宋" w:hAnsi="仿宋" w:cs="仿宋" w:hint="eastAsia"/>
            <w:lang w:eastAsia="zh-CN"/>
          </w:rPr>
          <w:t>(二)、建设进度</w:t>
        </w:r>
        <w:r>
          <w:tab/>
        </w:r>
        <w:r>
          <w:fldChar w:fldCharType="begin"/>
        </w:r>
        <w:r>
          <w:instrText xml:space="preserve"> PAGEREF _Toc13168 \h </w:instrText>
        </w:r>
        <w:r>
          <w:fldChar w:fldCharType="separate"/>
        </w:r>
        <w:r>
          <w:t>29</w:t>
        </w:r>
        <w:r>
          <w:fldChar w:fldCharType="end"/>
        </w:r>
      </w:hyperlink>
    </w:p>
    <w:p>
      <w:pPr>
        <w:pStyle w:val="TOC2"/>
        <w:tabs>
          <w:tab w:val="right" w:leader="dot" w:pos="8306"/>
        </w:tabs>
      </w:pPr>
      <w:hyperlink w:anchor="_Toc22657" w:history="1">
        <w:r>
          <w:rPr>
            <w:rFonts w:ascii="仿宋" w:eastAsia="仿宋" w:hAnsi="仿宋" w:cs="仿宋" w:hint="eastAsia"/>
            <w:lang w:eastAsia="zh-CN"/>
          </w:rPr>
          <w:t>(三)、进度安排注意事项</w:t>
        </w:r>
        <w:r>
          <w:tab/>
        </w:r>
        <w:r>
          <w:fldChar w:fldCharType="begin"/>
        </w:r>
        <w:r>
          <w:instrText xml:space="preserve"> PAGEREF _Toc22657 \h </w:instrText>
        </w:r>
        <w:r>
          <w:fldChar w:fldCharType="separate"/>
        </w:r>
        <w:r>
          <w:t>30</w:t>
        </w:r>
        <w:r>
          <w:fldChar w:fldCharType="end"/>
        </w:r>
      </w:hyperlink>
    </w:p>
    <w:p>
      <w:pPr>
        <w:pStyle w:val="TOC2"/>
        <w:tabs>
          <w:tab w:val="right" w:leader="dot" w:pos="8306"/>
        </w:tabs>
      </w:pPr>
      <w:hyperlink w:anchor="_Toc23893" w:history="1">
        <w:r>
          <w:rPr>
            <w:rFonts w:ascii="仿宋" w:eastAsia="仿宋" w:hAnsi="仿宋" w:cs="仿宋" w:hint="eastAsia"/>
            <w:lang w:eastAsia="zh-CN"/>
          </w:rPr>
          <w:t>(四)、人力资源配置</w:t>
        </w:r>
        <w:r>
          <w:tab/>
        </w:r>
        <w:r>
          <w:fldChar w:fldCharType="begin"/>
        </w:r>
        <w:r>
          <w:instrText xml:space="preserve"> PAGEREF _Toc23893 \h </w:instrText>
        </w:r>
        <w:r>
          <w:fldChar w:fldCharType="separate"/>
        </w:r>
        <w:r>
          <w:t>31</w:t>
        </w:r>
        <w:r>
          <w:fldChar w:fldCharType="end"/>
        </w:r>
      </w:hyperlink>
    </w:p>
    <w:p>
      <w:pPr>
        <w:pStyle w:val="TOC1"/>
        <w:tabs>
          <w:tab w:val="right" w:leader="dot" w:pos="8306"/>
        </w:tabs>
      </w:pPr>
      <w:hyperlink w:anchor="_Toc23535" w:history="1">
        <w:r>
          <w:rPr>
            <w:rFonts w:ascii="仿宋" w:eastAsia="仿宋" w:hAnsi="仿宋" w:cs="仿宋" w:hint="eastAsia"/>
            <w:lang w:eastAsia="zh-CN"/>
          </w:rPr>
          <w:t>九、生产安全保护</w:t>
        </w:r>
        <w:r>
          <w:tab/>
        </w:r>
        <w:r>
          <w:fldChar w:fldCharType="begin"/>
        </w:r>
        <w:r>
          <w:instrText xml:space="preserve"> PAGEREF _Toc23535 \h </w:instrText>
        </w:r>
        <w:r>
          <w:fldChar w:fldCharType="separate"/>
        </w:r>
        <w:r>
          <w:t>32</w:t>
        </w:r>
        <w:r>
          <w:fldChar w:fldCharType="end"/>
        </w:r>
      </w:hyperlink>
    </w:p>
    <w:p>
      <w:pPr>
        <w:pStyle w:val="TOC2"/>
        <w:tabs>
          <w:tab w:val="right" w:leader="dot" w:pos="8306"/>
        </w:tabs>
      </w:pPr>
      <w:hyperlink w:anchor="_Toc15695" w:history="1">
        <w:r>
          <w:rPr>
            <w:rFonts w:ascii="仿宋" w:eastAsia="仿宋" w:hAnsi="仿宋" w:cs="仿宋" w:hint="eastAsia"/>
            <w:lang w:eastAsia="zh-CN"/>
          </w:rPr>
          <w:t>(一)、消防安全</w:t>
        </w:r>
        <w:r>
          <w:tab/>
        </w:r>
        <w:r>
          <w:fldChar w:fldCharType="begin"/>
        </w:r>
        <w:r>
          <w:instrText xml:space="preserve"> PAGEREF _Toc15695 \h </w:instrText>
        </w:r>
        <w:r>
          <w:fldChar w:fldCharType="separate"/>
        </w:r>
        <w:r>
          <w:t>32</w:t>
        </w:r>
        <w:r>
          <w:fldChar w:fldCharType="end"/>
        </w:r>
      </w:hyperlink>
    </w:p>
    <w:p>
      <w:pPr>
        <w:pStyle w:val="TOC2"/>
        <w:tabs>
          <w:tab w:val="right" w:leader="dot" w:pos="8306"/>
        </w:tabs>
      </w:pPr>
      <w:hyperlink w:anchor="_Toc13400" w:history="1">
        <w:r>
          <w:rPr>
            <w:rFonts w:ascii="仿宋" w:eastAsia="仿宋" w:hAnsi="仿宋" w:cs="仿宋" w:hint="eastAsia"/>
            <w:lang w:eastAsia="zh-CN"/>
          </w:rPr>
          <w:t>(二)、防火防爆总图布置措施</w:t>
        </w:r>
        <w:r>
          <w:tab/>
        </w:r>
        <w:r>
          <w:fldChar w:fldCharType="begin"/>
        </w:r>
        <w:r>
          <w:instrText xml:space="preserve"> PAGEREF _Toc13400 \h </w:instrText>
        </w:r>
        <w:r>
          <w:fldChar w:fldCharType="separate"/>
        </w:r>
        <w:r>
          <w:t>34</w:t>
        </w:r>
        <w:r>
          <w:fldChar w:fldCharType="end"/>
        </w:r>
      </w:hyperlink>
    </w:p>
    <w:p>
      <w:pPr>
        <w:pStyle w:val="TOC2"/>
        <w:tabs>
          <w:tab w:val="right" w:leader="dot" w:pos="8306"/>
        </w:tabs>
      </w:pPr>
      <w:hyperlink w:anchor="_Toc9648" w:history="1">
        <w:r>
          <w:rPr>
            <w:rFonts w:ascii="仿宋" w:eastAsia="仿宋" w:hAnsi="仿宋" w:cs="仿宋" w:hint="eastAsia"/>
            <w:lang w:eastAsia="zh-CN"/>
          </w:rPr>
          <w:t>(三)、自然灾害防范措施</w:t>
        </w:r>
        <w:r>
          <w:tab/>
        </w:r>
        <w:r>
          <w:fldChar w:fldCharType="begin"/>
        </w:r>
        <w:r>
          <w:instrText xml:space="preserve"> PAGEREF _Toc9648 \h </w:instrText>
        </w:r>
        <w:r>
          <w:fldChar w:fldCharType="separate"/>
        </w:r>
        <w:r>
          <w:t>35</w:t>
        </w:r>
        <w:r>
          <w:fldChar w:fldCharType="end"/>
        </w:r>
      </w:hyperlink>
    </w:p>
    <w:p>
      <w:pPr>
        <w:pStyle w:val="TOC2"/>
        <w:tabs>
          <w:tab w:val="right" w:leader="dot" w:pos="8306"/>
        </w:tabs>
      </w:pPr>
      <w:hyperlink w:anchor="_Toc5756" w:history="1">
        <w:r>
          <w:rPr>
            <w:rFonts w:ascii="仿宋" w:eastAsia="仿宋" w:hAnsi="仿宋" w:cs="仿宋" w:hint="eastAsia"/>
            <w:lang w:eastAsia="zh-CN"/>
          </w:rPr>
          <w:t>(四)、安全色及安全标志使用要求</w:t>
        </w:r>
        <w:r>
          <w:tab/>
        </w:r>
        <w:r>
          <w:fldChar w:fldCharType="begin"/>
        </w:r>
        <w:r>
          <w:instrText xml:space="preserve"> PAGEREF _Toc5756 \h </w:instrText>
        </w:r>
        <w:r>
          <w:fldChar w:fldCharType="separate"/>
        </w:r>
        <w:r>
          <w:t>36</w:t>
        </w:r>
        <w:r>
          <w:fldChar w:fldCharType="end"/>
        </w:r>
      </w:hyperlink>
    </w:p>
    <w:p>
      <w:pPr>
        <w:pStyle w:val="TOC2"/>
        <w:tabs>
          <w:tab w:val="right" w:leader="dot" w:pos="8306"/>
        </w:tabs>
      </w:pPr>
      <w:hyperlink w:anchor="_Toc23821" w:history="1">
        <w:r>
          <w:rPr>
            <w:rFonts w:ascii="仿宋" w:eastAsia="仿宋" w:hAnsi="仿宋" w:cs="仿宋" w:hint="eastAsia"/>
            <w:lang w:eastAsia="zh-CN"/>
          </w:rPr>
          <w:t>(五)、防尘防毒措施</w:t>
        </w:r>
        <w:r>
          <w:tab/>
        </w:r>
        <w:r>
          <w:fldChar w:fldCharType="begin"/>
        </w:r>
        <w:r>
          <w:instrText xml:space="preserve"> PAGEREF _Toc23821 \h </w:instrText>
        </w:r>
        <w:r>
          <w:fldChar w:fldCharType="separate"/>
        </w:r>
        <w:r>
          <w:t>37</w:t>
        </w:r>
        <w:r>
          <w:fldChar w:fldCharType="end"/>
        </w:r>
      </w:hyperlink>
    </w:p>
    <w:p>
      <w:pPr>
        <w:pStyle w:val="TOC2"/>
        <w:tabs>
          <w:tab w:val="right" w:leader="dot" w:pos="8306"/>
        </w:tabs>
      </w:pPr>
      <w:hyperlink w:anchor="_Toc18471" w:history="1">
        <w:r>
          <w:rPr>
            <w:rFonts w:ascii="仿宋" w:eastAsia="仿宋" w:hAnsi="仿宋" w:cs="仿宋" w:hint="eastAsia"/>
            <w:lang w:eastAsia="zh-CN"/>
          </w:rPr>
          <w:t>(六)、防静电、触电防护及防雷措施</w:t>
        </w:r>
        <w:r>
          <w:tab/>
        </w:r>
        <w:r>
          <w:fldChar w:fldCharType="begin"/>
        </w:r>
        <w:r>
          <w:instrText xml:space="preserve"> PAGEREF _Toc18471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07" w:history="1">
        <w:r>
          <w:rPr>
            <w:rFonts w:ascii="仿宋" w:eastAsia="仿宋" w:hAnsi="仿宋" w:cs="仿宋" w:hint="eastAsia"/>
            <w:lang w:eastAsia="zh-CN"/>
          </w:rPr>
          <w:t>(七)、机械设备安全保障措施</w:t>
        </w:r>
        <w:r>
          <w:tab/>
        </w:r>
        <w:r>
          <w:fldChar w:fldCharType="begin"/>
        </w:r>
        <w:r>
          <w:instrText xml:space="preserve"> PAGEREF _Toc28007 \h </w:instrText>
        </w:r>
        <w:r>
          <w:fldChar w:fldCharType="separate"/>
        </w:r>
        <w:r>
          <w:t>39</w:t>
        </w:r>
        <w:r>
          <w:fldChar w:fldCharType="end"/>
        </w:r>
      </w:hyperlink>
    </w:p>
    <w:p>
      <w:pPr>
        <w:pStyle w:val="TOC1"/>
        <w:tabs>
          <w:tab w:val="right" w:leader="dot" w:pos="8306"/>
        </w:tabs>
      </w:pPr>
      <w:hyperlink w:anchor="_Toc8498" w:history="1">
        <w:r>
          <w:rPr>
            <w:rFonts w:ascii="仿宋" w:eastAsia="仿宋" w:hAnsi="仿宋" w:cs="仿宋" w:hint="eastAsia"/>
            <w:lang w:eastAsia="zh-CN"/>
          </w:rPr>
          <w:t>十、大功率燃气轮机项目人力资源培养与发展</w:t>
        </w:r>
        <w:r>
          <w:tab/>
        </w:r>
        <w:r>
          <w:fldChar w:fldCharType="begin"/>
        </w:r>
        <w:r>
          <w:instrText xml:space="preserve"> PAGEREF _Toc8498 \h </w:instrText>
        </w:r>
        <w:r>
          <w:fldChar w:fldCharType="separate"/>
        </w:r>
        <w:r>
          <w:t>40</w:t>
        </w:r>
        <w:r>
          <w:fldChar w:fldCharType="end"/>
        </w:r>
      </w:hyperlink>
    </w:p>
    <w:p>
      <w:pPr>
        <w:pStyle w:val="TOC2"/>
        <w:tabs>
          <w:tab w:val="right" w:leader="dot" w:pos="8306"/>
        </w:tabs>
      </w:pPr>
      <w:hyperlink w:anchor="_Toc21918" w:history="1">
        <w:r>
          <w:rPr>
            <w:rFonts w:ascii="仿宋" w:eastAsia="仿宋" w:hAnsi="仿宋" w:cs="仿宋" w:hint="eastAsia"/>
            <w:lang w:eastAsia="zh-CN"/>
          </w:rPr>
          <w:t>(一)、人才需求与规划</w:t>
        </w:r>
        <w:r>
          <w:tab/>
        </w:r>
        <w:r>
          <w:fldChar w:fldCharType="begin"/>
        </w:r>
        <w:r>
          <w:instrText xml:space="preserve"> PAGEREF _Toc21918 \h </w:instrText>
        </w:r>
        <w:r>
          <w:fldChar w:fldCharType="separate"/>
        </w:r>
        <w:r>
          <w:t>40</w:t>
        </w:r>
        <w:r>
          <w:fldChar w:fldCharType="end"/>
        </w:r>
      </w:hyperlink>
    </w:p>
    <w:p>
      <w:pPr>
        <w:pStyle w:val="TOC2"/>
        <w:tabs>
          <w:tab w:val="right" w:leader="dot" w:pos="8306"/>
        </w:tabs>
      </w:pPr>
      <w:hyperlink w:anchor="_Toc22949" w:history="1">
        <w:r>
          <w:rPr>
            <w:rFonts w:ascii="仿宋" w:eastAsia="仿宋" w:hAnsi="仿宋" w:cs="仿宋" w:hint="eastAsia"/>
            <w:lang w:eastAsia="zh-CN"/>
          </w:rPr>
          <w:t>(二)、培训与发展计划</w:t>
        </w:r>
        <w:r>
          <w:tab/>
        </w:r>
        <w:r>
          <w:fldChar w:fldCharType="begin"/>
        </w:r>
        <w:r>
          <w:instrText xml:space="preserve"> PAGEREF _Toc22949 \h </w:instrText>
        </w:r>
        <w:r>
          <w:fldChar w:fldCharType="separate"/>
        </w:r>
        <w:r>
          <w:t>41</w:t>
        </w:r>
        <w:r>
          <w:fldChar w:fldCharType="end"/>
        </w:r>
      </w:hyperlink>
    </w:p>
    <w:p>
      <w:pPr>
        <w:pStyle w:val="TOC1"/>
        <w:tabs>
          <w:tab w:val="right" w:leader="dot" w:pos="8306"/>
        </w:tabs>
      </w:pPr>
      <w:hyperlink w:anchor="_Toc30624" w:history="1">
        <w:r>
          <w:rPr>
            <w:rFonts w:ascii="仿宋" w:eastAsia="仿宋" w:hAnsi="仿宋" w:cs="仿宋" w:hint="eastAsia"/>
            <w:lang w:eastAsia="zh-CN"/>
          </w:rPr>
          <w:t>十一、大功率燃气轮机项目创新与研发</w:t>
        </w:r>
        <w:r>
          <w:tab/>
        </w:r>
        <w:r>
          <w:fldChar w:fldCharType="begin"/>
        </w:r>
        <w:r>
          <w:instrText xml:space="preserve"> PAGEREF _Toc30624 \h </w:instrText>
        </w:r>
        <w:r>
          <w:fldChar w:fldCharType="separate"/>
        </w:r>
        <w:r>
          <w:t>42</w:t>
        </w:r>
        <w:r>
          <w:fldChar w:fldCharType="end"/>
        </w:r>
      </w:hyperlink>
    </w:p>
    <w:p>
      <w:pPr>
        <w:pStyle w:val="TOC2"/>
        <w:tabs>
          <w:tab w:val="right" w:leader="dot" w:pos="8306"/>
        </w:tabs>
      </w:pPr>
      <w:hyperlink w:anchor="_Toc13742" w:history="1">
        <w:r>
          <w:rPr>
            <w:rFonts w:ascii="仿宋" w:eastAsia="仿宋" w:hAnsi="仿宋" w:cs="仿宋" w:hint="eastAsia"/>
            <w:lang w:eastAsia="zh-CN"/>
          </w:rPr>
          <w:t>(一)、创新策略与方向</w:t>
        </w:r>
        <w:r>
          <w:tab/>
        </w:r>
        <w:r>
          <w:fldChar w:fldCharType="begin"/>
        </w:r>
        <w:r>
          <w:instrText xml:space="preserve"> PAGEREF _Toc13742 \h </w:instrText>
        </w:r>
        <w:r>
          <w:fldChar w:fldCharType="separate"/>
        </w:r>
        <w:r>
          <w:t>42</w:t>
        </w:r>
        <w:r>
          <w:fldChar w:fldCharType="end"/>
        </w:r>
      </w:hyperlink>
    </w:p>
    <w:p>
      <w:pPr>
        <w:pStyle w:val="TOC2"/>
        <w:tabs>
          <w:tab w:val="right" w:leader="dot" w:pos="8306"/>
        </w:tabs>
      </w:pPr>
      <w:hyperlink w:anchor="_Toc12530" w:history="1">
        <w:r>
          <w:rPr>
            <w:rFonts w:ascii="仿宋" w:eastAsia="仿宋" w:hAnsi="仿宋" w:cs="仿宋" w:hint="eastAsia"/>
            <w:lang w:eastAsia="zh-CN"/>
          </w:rPr>
          <w:t>(二)、研发规划与投入</w:t>
        </w:r>
        <w:r>
          <w:tab/>
        </w:r>
        <w:r>
          <w:fldChar w:fldCharType="begin"/>
        </w:r>
        <w:r>
          <w:instrText xml:space="preserve"> PAGEREF _Toc12530 \h </w:instrText>
        </w:r>
        <w:r>
          <w:fldChar w:fldCharType="separate"/>
        </w:r>
        <w:r>
          <w:t>43</w:t>
        </w:r>
        <w:r>
          <w:fldChar w:fldCharType="end"/>
        </w:r>
      </w:hyperlink>
    </w:p>
    <w:p>
      <w:pPr>
        <w:pStyle w:val="TOC1"/>
        <w:tabs>
          <w:tab w:val="right" w:leader="dot" w:pos="8306"/>
        </w:tabs>
      </w:pPr>
      <w:hyperlink w:anchor="_Toc26253" w:history="1">
        <w:r>
          <w:rPr>
            <w:rFonts w:ascii="仿宋" w:eastAsia="仿宋" w:hAnsi="仿宋" w:cs="仿宋" w:hint="eastAsia"/>
            <w:lang w:eastAsia="zh-CN"/>
          </w:rPr>
          <w:t>十二、大功率燃气轮机项目投资规划</w:t>
        </w:r>
        <w:r>
          <w:tab/>
        </w:r>
        <w:r>
          <w:fldChar w:fldCharType="begin"/>
        </w:r>
        <w:r>
          <w:instrText xml:space="preserve"> PAGEREF _Toc26253 \h </w:instrText>
        </w:r>
        <w:r>
          <w:fldChar w:fldCharType="separate"/>
        </w:r>
        <w:r>
          <w:t>45</w:t>
        </w:r>
        <w:r>
          <w:fldChar w:fldCharType="end"/>
        </w:r>
      </w:hyperlink>
    </w:p>
    <w:p>
      <w:pPr>
        <w:pStyle w:val="TOC2"/>
        <w:tabs>
          <w:tab w:val="right" w:leader="dot" w:pos="8306"/>
        </w:tabs>
      </w:pPr>
      <w:hyperlink w:anchor="_Toc14458" w:history="1">
        <w:r>
          <w:rPr>
            <w:rFonts w:ascii="仿宋" w:eastAsia="仿宋" w:hAnsi="仿宋" w:cs="仿宋" w:hint="eastAsia"/>
            <w:lang w:eastAsia="zh-CN"/>
          </w:rPr>
          <w:t>(一)、大功率燃气轮机项目总投资估算</w:t>
        </w:r>
        <w:r>
          <w:tab/>
        </w:r>
        <w:r>
          <w:fldChar w:fldCharType="begin"/>
        </w:r>
        <w:r>
          <w:instrText xml:space="preserve"> PAGEREF _Toc14458 \h </w:instrText>
        </w:r>
        <w:r>
          <w:fldChar w:fldCharType="separate"/>
        </w:r>
        <w:r>
          <w:t>45</w:t>
        </w:r>
        <w:r>
          <w:fldChar w:fldCharType="end"/>
        </w:r>
      </w:hyperlink>
    </w:p>
    <w:p>
      <w:pPr>
        <w:pStyle w:val="TOC2"/>
        <w:tabs>
          <w:tab w:val="right" w:leader="dot" w:pos="8306"/>
        </w:tabs>
      </w:pPr>
      <w:hyperlink w:anchor="_Toc28582" w:history="1">
        <w:r>
          <w:rPr>
            <w:rFonts w:ascii="仿宋" w:eastAsia="仿宋" w:hAnsi="仿宋" w:cs="仿宋" w:hint="eastAsia"/>
            <w:lang w:eastAsia="zh-CN"/>
          </w:rPr>
          <w:t>(二)、资金筹措</w:t>
        </w:r>
        <w:r>
          <w:tab/>
        </w:r>
        <w:r>
          <w:fldChar w:fldCharType="begin"/>
        </w:r>
        <w:r>
          <w:instrText xml:space="preserve"> PAGEREF _Toc28582 \h </w:instrText>
        </w:r>
        <w:r>
          <w:fldChar w:fldCharType="separate"/>
        </w:r>
        <w:r>
          <w:t>46</w:t>
        </w:r>
        <w:r>
          <w:fldChar w:fldCharType="end"/>
        </w:r>
      </w:hyperlink>
    </w:p>
    <w:p>
      <w:pPr>
        <w:pStyle w:val="TOC1"/>
        <w:tabs>
          <w:tab w:val="right" w:leader="dot" w:pos="8306"/>
        </w:tabs>
      </w:pPr>
      <w:hyperlink w:anchor="_Toc29630" w:history="1">
        <w:r>
          <w:rPr>
            <w:rFonts w:ascii="仿宋" w:eastAsia="仿宋" w:hAnsi="仿宋" w:cs="仿宋" w:hint="eastAsia"/>
            <w:lang w:eastAsia="zh-CN"/>
          </w:rPr>
          <w:t>十三、大功率燃气轮机项目治理与监督</w:t>
        </w:r>
        <w:r>
          <w:tab/>
        </w:r>
        <w:r>
          <w:fldChar w:fldCharType="begin"/>
        </w:r>
        <w:r>
          <w:instrText xml:space="preserve"> PAGEREF _Toc29630 \h </w:instrText>
        </w:r>
        <w:r>
          <w:fldChar w:fldCharType="separate"/>
        </w:r>
        <w:r>
          <w:t>47</w:t>
        </w:r>
        <w:r>
          <w:fldChar w:fldCharType="end"/>
        </w:r>
      </w:hyperlink>
    </w:p>
    <w:p>
      <w:pPr>
        <w:pStyle w:val="TOC2"/>
        <w:tabs>
          <w:tab w:val="right" w:leader="dot" w:pos="8306"/>
        </w:tabs>
      </w:pPr>
      <w:hyperlink w:anchor="_Toc6482" w:history="1">
        <w:r>
          <w:rPr>
            <w:rFonts w:ascii="仿宋" w:eastAsia="仿宋" w:hAnsi="仿宋" w:cs="仿宋" w:hint="eastAsia"/>
            <w:lang w:eastAsia="zh-CN"/>
          </w:rPr>
          <w:t>(一)、大功率燃气轮机项目治理结构</w:t>
        </w:r>
        <w:r>
          <w:tab/>
        </w:r>
        <w:r>
          <w:fldChar w:fldCharType="begin"/>
        </w:r>
        <w:r>
          <w:instrText xml:space="preserve"> PAGEREF _Toc6482 \h </w:instrText>
        </w:r>
        <w:r>
          <w:fldChar w:fldCharType="separate"/>
        </w:r>
        <w:r>
          <w:t>47</w:t>
        </w:r>
        <w:r>
          <w:fldChar w:fldCharType="end"/>
        </w:r>
      </w:hyperlink>
    </w:p>
    <w:p>
      <w:pPr>
        <w:pStyle w:val="TOC2"/>
        <w:tabs>
          <w:tab w:val="right" w:leader="dot" w:pos="8306"/>
        </w:tabs>
      </w:pPr>
      <w:hyperlink w:anchor="_Toc18160" w:history="1">
        <w:r>
          <w:rPr>
            <w:rFonts w:ascii="仿宋" w:eastAsia="仿宋" w:hAnsi="仿宋" w:cs="仿宋" w:hint="eastAsia"/>
            <w:lang w:eastAsia="zh-CN"/>
          </w:rPr>
          <w:t>(二)、监督与审计</w:t>
        </w:r>
        <w:r>
          <w:tab/>
        </w:r>
        <w:r>
          <w:fldChar w:fldCharType="begin"/>
        </w:r>
        <w:r>
          <w:instrText xml:space="preserve"> PAGEREF _Toc18160 \h </w:instrText>
        </w:r>
        <w:r>
          <w:fldChar w:fldCharType="separate"/>
        </w:r>
        <w:r>
          <w:t>48</w:t>
        </w:r>
        <w:r>
          <w:fldChar w:fldCharType="end"/>
        </w:r>
      </w:hyperlink>
    </w:p>
    <w:p>
      <w:pPr>
        <w:pStyle w:val="TOC1"/>
        <w:tabs>
          <w:tab w:val="right" w:leader="dot" w:pos="8306"/>
        </w:tabs>
      </w:pPr>
      <w:hyperlink w:anchor="_Toc1844" w:history="1">
        <w:r>
          <w:rPr>
            <w:rFonts w:ascii="仿宋" w:eastAsia="仿宋" w:hAnsi="仿宋" w:cs="仿宋" w:hint="eastAsia"/>
            <w:lang w:eastAsia="zh-CN"/>
          </w:rPr>
          <w:t>十四、利益相关者分析与沟通计划</w:t>
        </w:r>
        <w:r>
          <w:tab/>
        </w:r>
        <w:r>
          <w:fldChar w:fldCharType="begin"/>
        </w:r>
        <w:r>
          <w:instrText xml:space="preserve"> PAGEREF _Toc1844 \h </w:instrText>
        </w:r>
        <w:r>
          <w:fldChar w:fldCharType="separate"/>
        </w:r>
        <w:r>
          <w:t>50</w:t>
        </w:r>
        <w:r>
          <w:fldChar w:fldCharType="end"/>
        </w:r>
      </w:hyperlink>
    </w:p>
    <w:p>
      <w:pPr>
        <w:pStyle w:val="TOC2"/>
        <w:tabs>
          <w:tab w:val="right" w:leader="dot" w:pos="8306"/>
        </w:tabs>
      </w:pPr>
      <w:hyperlink w:anchor="_Toc15998" w:history="1">
        <w:r>
          <w:rPr>
            <w:rFonts w:ascii="仿宋" w:eastAsia="仿宋" w:hAnsi="仿宋" w:cs="仿宋" w:hint="eastAsia"/>
            <w:lang w:eastAsia="zh-CN"/>
          </w:rPr>
          <w:t>(一)、利益相关者分析</w:t>
        </w:r>
        <w:r>
          <w:tab/>
        </w:r>
        <w:r>
          <w:fldChar w:fldCharType="begin"/>
        </w:r>
        <w:r>
          <w:instrText xml:space="preserve"> PAGEREF _Toc15998 \h </w:instrText>
        </w:r>
        <w:r>
          <w:fldChar w:fldCharType="separate"/>
        </w:r>
        <w:r>
          <w:t>50</w:t>
        </w:r>
        <w:r>
          <w:fldChar w:fldCharType="end"/>
        </w:r>
      </w:hyperlink>
    </w:p>
    <w:p>
      <w:pPr>
        <w:pStyle w:val="TOC2"/>
        <w:tabs>
          <w:tab w:val="right" w:leader="dot" w:pos="8306"/>
        </w:tabs>
      </w:pPr>
      <w:hyperlink w:anchor="_Toc30223" w:history="1">
        <w:r>
          <w:rPr>
            <w:rFonts w:ascii="仿宋" w:eastAsia="仿宋" w:hAnsi="仿宋" w:cs="仿宋" w:hint="eastAsia"/>
            <w:lang w:eastAsia="zh-CN"/>
          </w:rPr>
          <w:t>(二)、沟通计划</w:t>
        </w:r>
        <w:r>
          <w:tab/>
        </w:r>
        <w:r>
          <w:fldChar w:fldCharType="begin"/>
        </w:r>
        <w:r>
          <w:instrText xml:space="preserve"> PAGEREF _Toc30223 \h </w:instrText>
        </w:r>
        <w:r>
          <w:fldChar w:fldCharType="separate"/>
        </w:r>
        <w:r>
          <w:t>51</w:t>
        </w:r>
        <w:r>
          <w:fldChar w:fldCharType="end"/>
        </w:r>
      </w:hyperlink>
    </w:p>
    <w:p>
      <w:pPr>
        <w:pStyle w:val="TOC1"/>
        <w:tabs>
          <w:tab w:val="right" w:leader="dot" w:pos="8306"/>
        </w:tabs>
      </w:pPr>
      <w:hyperlink w:anchor="_Toc9729" w:history="1">
        <w:r>
          <w:rPr>
            <w:rFonts w:ascii="仿宋" w:eastAsia="仿宋" w:hAnsi="仿宋" w:cs="仿宋" w:hint="eastAsia"/>
            <w:lang w:eastAsia="zh-CN"/>
          </w:rPr>
          <w:t>十五、大功率燃气轮机项目实施时间节点</w:t>
        </w:r>
        <w:r>
          <w:tab/>
        </w:r>
        <w:r>
          <w:fldChar w:fldCharType="begin"/>
        </w:r>
        <w:r>
          <w:instrText xml:space="preserve"> PAGEREF _Toc9729 \h </w:instrText>
        </w:r>
        <w:r>
          <w:fldChar w:fldCharType="separate"/>
        </w:r>
        <w:r>
          <w:t>52</w:t>
        </w:r>
        <w:r>
          <w:fldChar w:fldCharType="end"/>
        </w:r>
      </w:hyperlink>
    </w:p>
    <w:p>
      <w:pPr>
        <w:pStyle w:val="TOC2"/>
        <w:tabs>
          <w:tab w:val="right" w:leader="dot" w:pos="8306"/>
        </w:tabs>
      </w:pPr>
      <w:hyperlink w:anchor="_Toc1393" w:history="1">
        <w:r>
          <w:rPr>
            <w:rFonts w:ascii="仿宋" w:eastAsia="仿宋" w:hAnsi="仿宋" w:cs="仿宋" w:hint="eastAsia"/>
            <w:lang w:eastAsia="zh-CN"/>
          </w:rPr>
          <w:t>(一)、大功率燃气轮机项目启动阶段时间节点</w:t>
        </w:r>
        <w:r>
          <w:tab/>
        </w:r>
        <w:r>
          <w:fldChar w:fldCharType="begin"/>
        </w:r>
        <w:r>
          <w:instrText xml:space="preserve"> PAGEREF _Toc1393 \h </w:instrText>
        </w:r>
        <w:r>
          <w:fldChar w:fldCharType="separate"/>
        </w:r>
        <w:r>
          <w:t>52</w:t>
        </w:r>
        <w:r>
          <w:fldChar w:fldCharType="end"/>
        </w:r>
      </w:hyperlink>
    </w:p>
    <w:p>
      <w:pPr>
        <w:pStyle w:val="TOC2"/>
        <w:tabs>
          <w:tab w:val="right" w:leader="dot" w:pos="8306"/>
        </w:tabs>
      </w:pPr>
      <w:hyperlink w:anchor="_Toc32699" w:history="1">
        <w:r>
          <w:rPr>
            <w:rFonts w:ascii="仿宋" w:eastAsia="仿宋" w:hAnsi="仿宋" w:cs="仿宋" w:hint="eastAsia"/>
            <w:lang w:eastAsia="zh-CN"/>
          </w:rPr>
          <w:t>(二)、大功率燃气轮机项目执行阶段时间节点</w:t>
        </w:r>
        <w:r>
          <w:tab/>
        </w:r>
        <w:r>
          <w:fldChar w:fldCharType="begin"/>
        </w:r>
        <w:r>
          <w:instrText xml:space="preserve"> PAGEREF _Toc32699 \h </w:instrText>
        </w:r>
        <w:r>
          <w:fldChar w:fldCharType="separate"/>
        </w:r>
        <w:r>
          <w:t>53</w:t>
        </w:r>
        <w:r>
          <w:fldChar w:fldCharType="end"/>
        </w:r>
      </w:hyperlink>
    </w:p>
    <w:p>
      <w:pPr>
        <w:pStyle w:val="TOC2"/>
        <w:tabs>
          <w:tab w:val="right" w:leader="dot" w:pos="8306"/>
        </w:tabs>
      </w:pPr>
      <w:hyperlink w:anchor="_Toc21436" w:history="1">
        <w:r>
          <w:rPr>
            <w:rFonts w:ascii="仿宋" w:eastAsia="仿宋" w:hAnsi="仿宋" w:cs="仿宋" w:hint="eastAsia"/>
            <w:lang w:eastAsia="zh-CN"/>
          </w:rPr>
          <w:t>(三)、大功率燃气轮机项目完成阶段时间节点</w:t>
        </w:r>
        <w:r>
          <w:tab/>
        </w:r>
        <w:r>
          <w:fldChar w:fldCharType="begin"/>
        </w:r>
        <w:r>
          <w:instrText xml:space="preserve"> PAGEREF _Toc21436 \h </w:instrText>
        </w:r>
        <w:r>
          <w:fldChar w:fldCharType="separate"/>
        </w:r>
        <w:r>
          <w:t>54</w:t>
        </w:r>
        <w:r>
          <w:fldChar w:fldCharType="end"/>
        </w:r>
      </w:hyperlink>
    </w:p>
    <w:p>
      <w:pPr>
        <w:pStyle w:val="TOC1"/>
        <w:tabs>
          <w:tab w:val="right" w:leader="dot" w:pos="8306"/>
        </w:tabs>
      </w:pPr>
      <w:hyperlink w:anchor="_Toc10509" w:history="1">
        <w:r>
          <w:rPr>
            <w:rFonts w:ascii="仿宋" w:eastAsia="仿宋" w:hAnsi="仿宋" w:cs="仿宋" w:hint="eastAsia"/>
            <w:lang w:eastAsia="zh-CN"/>
          </w:rPr>
          <w:t>十六、供应链管理</w:t>
        </w:r>
        <w:r>
          <w:tab/>
        </w:r>
        <w:r>
          <w:fldChar w:fldCharType="begin"/>
        </w:r>
        <w:r>
          <w:instrText xml:space="preserve"> PAGEREF _Toc10509 \h </w:instrText>
        </w:r>
        <w:r>
          <w:fldChar w:fldCharType="separate"/>
        </w:r>
        <w:r>
          <w:t>55</w:t>
        </w:r>
        <w:r>
          <w:fldChar w:fldCharType="end"/>
        </w:r>
      </w:hyperlink>
    </w:p>
    <w:p>
      <w:pPr>
        <w:pStyle w:val="TOC2"/>
        <w:tabs>
          <w:tab w:val="right" w:leader="dot" w:pos="8306"/>
        </w:tabs>
      </w:pPr>
      <w:hyperlink w:anchor="_Toc10054" w:history="1">
        <w:r>
          <w:rPr>
            <w:rFonts w:ascii="仿宋" w:eastAsia="仿宋" w:hAnsi="仿宋" w:cs="仿宋" w:hint="eastAsia"/>
            <w:lang w:eastAsia="zh-CN"/>
          </w:rPr>
          <w:t>(一)、供应链战略规划</w:t>
        </w:r>
        <w:r>
          <w:tab/>
        </w:r>
        <w:r>
          <w:fldChar w:fldCharType="begin"/>
        </w:r>
        <w:r>
          <w:instrText xml:space="preserve"> PAGEREF _Toc10054 \h </w:instrText>
        </w:r>
        <w:r>
          <w:fldChar w:fldCharType="separate"/>
        </w:r>
        <w:r>
          <w:t>55</w:t>
        </w:r>
        <w:r>
          <w:fldChar w:fldCharType="end"/>
        </w:r>
      </w:hyperlink>
    </w:p>
    <w:p>
      <w:pPr>
        <w:pStyle w:val="TOC2"/>
        <w:tabs>
          <w:tab w:val="right" w:leader="dot" w:pos="8306"/>
        </w:tabs>
      </w:pPr>
      <w:hyperlink w:anchor="_Toc7049" w:history="1">
        <w:r>
          <w:rPr>
            <w:rFonts w:ascii="仿宋" w:eastAsia="仿宋" w:hAnsi="仿宋" w:cs="仿宋" w:hint="eastAsia"/>
            <w:lang w:eastAsia="zh-CN"/>
          </w:rPr>
          <w:t>(二)、供应商选择与合作</w:t>
        </w:r>
        <w:r>
          <w:tab/>
        </w:r>
        <w:r>
          <w:fldChar w:fldCharType="begin"/>
        </w:r>
        <w:r>
          <w:instrText xml:space="preserve"> PAGEREF _Toc7049 \h </w:instrText>
        </w:r>
        <w:r>
          <w:fldChar w:fldCharType="separate"/>
        </w:r>
        <w:r>
          <w:t>57</w:t>
        </w:r>
        <w:r>
          <w:fldChar w:fldCharType="end"/>
        </w:r>
      </w:hyperlink>
    </w:p>
    <w:p>
      <w:pPr>
        <w:pStyle w:val="TOC2"/>
        <w:tabs>
          <w:tab w:val="right" w:leader="dot" w:pos="8306"/>
        </w:tabs>
      </w:pPr>
      <w:hyperlink w:anchor="_Toc30120" w:history="1">
        <w:r>
          <w:rPr>
            <w:rFonts w:ascii="仿宋" w:eastAsia="仿宋" w:hAnsi="仿宋" w:cs="仿宋" w:hint="eastAsia"/>
            <w:lang w:eastAsia="zh-CN"/>
          </w:rPr>
          <w:t>(三)、物流与库存管理</w:t>
        </w:r>
        <w:r>
          <w:tab/>
        </w:r>
        <w:r>
          <w:fldChar w:fldCharType="begin"/>
        </w:r>
        <w:r>
          <w:instrText xml:space="preserve"> PAGEREF _Toc30120 \h </w:instrText>
        </w:r>
        <w:r>
          <w:fldChar w:fldCharType="separate"/>
        </w:r>
        <w:r>
          <w:t>58</w:t>
        </w:r>
        <w:r>
          <w:fldChar w:fldCharType="end"/>
        </w:r>
      </w:hyperlink>
    </w:p>
    <w:p>
      <w:pPr>
        <w:pStyle w:val="TOC1"/>
        <w:tabs>
          <w:tab w:val="right" w:leader="dot" w:pos="8306"/>
        </w:tabs>
      </w:pPr>
      <w:hyperlink w:anchor="_Toc30595" w:history="1">
        <w:r>
          <w:rPr>
            <w:rFonts w:ascii="仿宋" w:eastAsia="仿宋" w:hAnsi="仿宋" w:cs="仿宋" w:hint="eastAsia"/>
            <w:lang w:eastAsia="zh-CN"/>
          </w:rPr>
          <w:t>十七、大功率燃气轮机项目实施保障措施</w:t>
        </w:r>
        <w:r>
          <w:tab/>
        </w:r>
        <w:r>
          <w:fldChar w:fldCharType="begin"/>
        </w:r>
        <w:r>
          <w:instrText xml:space="preserve"> PAGEREF _Toc30595 \h </w:instrText>
        </w:r>
        <w:r>
          <w:fldChar w:fldCharType="separate"/>
        </w:r>
        <w:r>
          <w:t>60</w:t>
        </w:r>
        <w:r>
          <w:fldChar w:fldCharType="end"/>
        </w:r>
      </w:hyperlink>
    </w:p>
    <w:p>
      <w:pPr>
        <w:pStyle w:val="TOC2"/>
        <w:tabs>
          <w:tab w:val="right" w:leader="dot" w:pos="8306"/>
        </w:tabs>
      </w:pPr>
      <w:hyperlink w:anchor="_Toc25215" w:history="1">
        <w:r>
          <w:rPr>
            <w:rFonts w:ascii="仿宋" w:eastAsia="仿宋" w:hAnsi="仿宋" w:cs="仿宋" w:hint="eastAsia"/>
            <w:lang w:eastAsia="zh-CN"/>
          </w:rPr>
          <w:t>(一)、大功率燃气轮机项目实施保障机制</w:t>
        </w:r>
        <w:r>
          <w:tab/>
        </w:r>
        <w:r>
          <w:fldChar w:fldCharType="begin"/>
        </w:r>
        <w:r>
          <w:instrText xml:space="preserve"> PAGEREF _Toc25215 \h </w:instrText>
        </w:r>
        <w:r>
          <w:fldChar w:fldCharType="separate"/>
        </w:r>
        <w:r>
          <w:t>60</w:t>
        </w:r>
        <w:r>
          <w:fldChar w:fldCharType="end"/>
        </w:r>
      </w:hyperlink>
    </w:p>
    <w:p>
      <w:pPr>
        <w:pStyle w:val="TOC2"/>
        <w:tabs>
          <w:tab w:val="right" w:leader="dot" w:pos="8306"/>
        </w:tabs>
      </w:pPr>
      <w:hyperlink w:anchor="_Toc11349" w:history="1">
        <w:r>
          <w:rPr>
            <w:rFonts w:ascii="仿宋" w:eastAsia="仿宋" w:hAnsi="仿宋" w:cs="仿宋" w:hint="eastAsia"/>
            <w:lang w:eastAsia="zh-CN"/>
          </w:rPr>
          <w:t>(二)、大功率燃气轮机项目法律合规要求</w:t>
        </w:r>
        <w:r>
          <w:tab/>
        </w:r>
        <w:r>
          <w:fldChar w:fldCharType="begin"/>
        </w:r>
        <w:r>
          <w:instrText xml:space="preserve"> PAGEREF _Toc11349 \h </w:instrText>
        </w:r>
        <w:r>
          <w:fldChar w:fldCharType="separate"/>
        </w:r>
        <w:r>
          <w:t>63</w:t>
        </w:r>
        <w:r>
          <w:fldChar w:fldCharType="end"/>
        </w:r>
      </w:hyperlink>
    </w:p>
    <w:p>
      <w:pPr>
        <w:pStyle w:val="TOC2"/>
        <w:tabs>
          <w:tab w:val="right" w:leader="dot" w:pos="8306"/>
        </w:tabs>
      </w:pPr>
      <w:hyperlink w:anchor="_Toc22819" w:history="1">
        <w:r>
          <w:rPr>
            <w:rFonts w:ascii="仿宋" w:eastAsia="仿宋" w:hAnsi="仿宋" w:cs="仿宋" w:hint="eastAsia"/>
            <w:lang w:eastAsia="zh-CN"/>
          </w:rPr>
          <w:t>(三)、大功率燃气轮机项目合同管理与法律事务</w:t>
        </w:r>
        <w:r>
          <w:tab/>
        </w:r>
        <w:r>
          <w:fldChar w:fldCharType="begin"/>
        </w:r>
        <w:r>
          <w:instrText xml:space="preserve"> PAGEREF _Toc22819 \h </w:instrText>
        </w:r>
        <w:r>
          <w:fldChar w:fldCharType="separate"/>
        </w:r>
        <w:r>
          <w:t>68</w:t>
        </w:r>
        <w:r>
          <w:fldChar w:fldCharType="end"/>
        </w:r>
      </w:hyperlink>
    </w:p>
    <w:p>
      <w:pPr>
        <w:pStyle w:val="TOC2"/>
        <w:tabs>
          <w:tab w:val="right" w:leader="dot" w:pos="8306"/>
        </w:tabs>
      </w:pPr>
      <w:hyperlink w:anchor="_Toc29625" w:history="1">
        <w:r>
          <w:rPr>
            <w:rFonts w:ascii="仿宋" w:eastAsia="仿宋" w:hAnsi="仿宋" w:cs="仿宋" w:hint="eastAsia"/>
            <w:lang w:eastAsia="zh-CN"/>
          </w:rPr>
          <w:t>(四)、大功率燃气轮机项目知识产权保护策略</w:t>
        </w:r>
        <w:r>
          <w:tab/>
        </w:r>
        <w:r>
          <w:fldChar w:fldCharType="begin"/>
        </w:r>
        <w:r>
          <w:instrText xml:space="preserve"> PAGEREF _Toc29625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58"/>
      <w:r>
        <w:rPr>
          <w:rFonts w:ascii="仿宋" w:eastAsia="仿宋" w:hAnsi="仿宋" w:cs="仿宋" w:hint="eastAsia"/>
          <w:sz w:val="28"/>
          <w:lang w:eastAsia="zh-CN"/>
        </w:rPr>
        <w:t>一、大功率燃气轮机项目概论</w:t>
      </w:r>
      <w:bookmarkEnd w:id="2"/>
    </w:p>
    <w:p>
      <w:pPr>
        <w:pStyle w:val="Heading2"/>
        <w:rPr>
          <w:rFonts w:ascii="仿宋" w:eastAsia="仿宋" w:hAnsi="仿宋" w:cs="仿宋" w:hint="eastAsia"/>
          <w:lang w:eastAsia="zh-CN"/>
        </w:rPr>
      </w:pPr>
      <w:bookmarkStart w:id="3" w:name="_Toc22933"/>
      <w:r>
        <w:rPr>
          <w:rFonts w:ascii="仿宋" w:eastAsia="仿宋" w:hAnsi="仿宋" w:cs="仿宋" w:hint="eastAsia"/>
          <w:lang w:eastAsia="zh-CN"/>
        </w:rPr>
        <w:t>(一)、大功率燃气轮机项目概况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起源追溯至对市场的深入洞察。市场的不断演变与变革为大功率燃气轮机项目提供了难得的机遇。当前市场存在的需求缺口和变革的大环境共同构成了大功率燃气轮机项目的背景。这个大功率燃气轮机项目旨在充分利用市场机遇，填补行业中尚未满足的需求，为客户提供全新的解决方案。市场的变革和需求的增长使得这个大功率燃气轮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大功率燃气轮机项目名称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正式命名为大功率燃气轮机。这个名称不仅仅是一个标识，更代表了大功率燃气轮机项目的核心理念和愿景。它蕴含着大功率燃气轮机项目所要解决问题的关键字，具有强烈的表达和辨识度，为大功率燃气轮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大功率燃气轮机项目目标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核心目标是提供一种全新、高效的解决方案，满足客户日益增长的需求。大功率燃气轮机项目追求的不仅仅是满足市场需求，更是在市场中获得卓越的竞争优势。通过不断提升产品或服务的质量和创新水平，大功率燃气轮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大功率燃气轮机项目范围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全面涵盖了产品研发、制造、市场推广和售后服务，确保从产品设计到最终用户体验的全方位关注。这一全面的大功率燃气轮机项目范围是为了确保大功率燃气轮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大功率燃气轮机项目时间表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大功率燃气轮机项目计划在未来18个月内完成，包括研发、测试、市场试点和正式推出等不同阶段。这个时间表的合理设计是为了确保大功率燃气轮机项目各个阶段的顺利推进，以便按时交付高质量的成果。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大功率燃气轮机项目预算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总预算估算为XX百万美元，主要分配在研发、市场推广、人员培训和运营等方面。这一充足的预算为大功率燃气轮机项目提供了充足的资源，确保大功率燃气轮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大功率燃气轮机项目风险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可能面临的风险包括市场接受度低、技术难题、竞争激烈等。大功率燃气轮机项目团队已经制定了相应的风险应对计划，通过前瞻性的风险管理，确保大功率燃气轮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大功率燃气轮机项目团队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大功率燃气轮机项目汇聚了一支经验丰富、多领域专业素养的核心团队，确保大功率燃气轮机项目在各个方面都能拥有高水平的执行力。团队的协同作战是大功率燃气轮机项目成功的关键因素之一。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大功率燃气轮机项目背景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大功率燃气轮机项目的背景根植于市场对更高效、创新产品的渴望，同时也受到科技发展对行业格局的深刻改变的影响。这为大功率燃气轮机项目提供了广阔的发展空间和市场需求。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大功率燃气轮机项目现状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截至目前，大功率燃气轮机项目已完成市场调研和技术验证，取得了初步的成功。这为大功率燃气轮机项目在未来的发展奠定了坚实的基础，为更远大的目标打下了坚实的基石。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645"/>
      <w:r>
        <w:rPr>
          <w:rFonts w:ascii="仿宋" w:eastAsia="仿宋" w:hAnsi="仿宋" w:cs="仿宋" w:hint="eastAsia"/>
          <w:sz w:val="28"/>
          <w:lang w:eastAsia="zh-CN"/>
        </w:rPr>
        <w:t>(二)、大功率燃气轮机项目目标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keyword》大功率燃气轮机项目首要业务目标是在市场中占据有利地位，实现产品/服务的成功推广和销售。通过不断提升产品质量、创新性，大功率燃气轮机项目追求成为行业中的领导者，赢得更多客户的青睐。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在科技迅速发展的时代，大功率燃气轮机项目着眼于技术创新。通过持续的研发和技术升级，大功率燃气轮机项目旨在推出更具创新性的产品或服务，以满足市场对新鲜、先进解决方案的需求。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为了建立可持续的客户关系，大功率燃气轮机项目设定了客户满意度目标。通过提供卓越的产品质量和优质的客户服务，大功率燃气轮机项目追求赢得客户的信任和忠诚度，确保他们的满意度达到行业领先水平。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大功率燃气轮机项目注重社会责任和可持续发展。通过实施环保、社会责任大功率燃气轮机项目，大功率燃气轮机项目致力于在经济发展的同时保护环境，促进社会公平，实现可持续经营。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大功率燃气轮机项目的团队是实现目标的核心驱动力。因此，大功率燃气轮机项目设定了团队发展目标，包括提升团队成员的专业技能、培养领导力，以及搭建协同高效的团队工作氛围。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184"/>
      <w:r>
        <w:rPr>
          <w:rFonts w:ascii="仿宋" w:eastAsia="仿宋" w:hAnsi="仿宋" w:cs="仿宋" w:hint="eastAsia"/>
          <w:sz w:val="28"/>
          <w:lang w:eastAsia="zh-CN"/>
        </w:rPr>
        <w:t>(三)、大功率燃气轮机项目提出的理由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大功率燃气轮机项目提出的理由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提出源于对市场机遇的深刻洞察。当前市场中存在的需求缺口和行业发展趋势表明，有巨大的商业机会等待被开发。通过准确捕捉市场机遇，大功率燃气轮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理念基于对技术创新的信仰。通过持续的研发和技术投入，大功率燃气轮机项目有望推出更具创新性的产品或服务。在科技飞速发展的当下，大功率燃气轮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提出是为了增强企业的行业竞争力。通过提升产品或服务的质量和独特性，大功率燃气轮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响应了消费者需求的变化。随着社会和科技的不断发展，消费者对产品和服务的需求也在发生变化。通过深入了解并及时回应消费者的新需求，大功率燃气轮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提出是企业战略发展规划的一部分。在面对日益激烈的市场竞争和不断变化的商业环境中，大功率燃气轮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提出不仅仅是基于商业考量，还注重社会责任。通过推出环保、社会责任等方面的大功率燃气轮机项目，大功率燃气轮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大功率燃气轮机项目的提出反映了对利益相关者期望的关注。包括客户、员工、投资者等利益相关者在企业发展中都有着各自的期望，大功率燃气轮机项目力求在满足这些期望的同时，取得更大的共赢。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085"/>
      <w:r>
        <w:rPr>
          <w:rFonts w:ascii="仿宋" w:eastAsia="仿宋" w:hAnsi="仿宋" w:cs="仿宋" w:hint="eastAsia"/>
          <w:sz w:val="28"/>
          <w:lang w:eastAsia="zh-CN"/>
        </w:rPr>
        <w:t>(四)、大功率燃气轮机项目意义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在实施大功率燃气轮机项目的过程中，我们不仅仅是在追逐商业成功，更是为企业和社会的多个层面创造了深远的意义。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首要意义在于提升企业的市场竞争力。通过持续的创新和对产品质量的高标准要求，大功率燃气轮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功率燃气轮机项目的推进将促使行业技术水平的提升。通过引入先进技术和创新性解决方案，大功率燃气轮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大功率燃气轮机项目不仅创造了大量就业机会，提高了就业水平，还注重社会责任和环保。通过参与社会公益事业和推动环保大功率燃气轮机项目，大功率燃气轮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综合而言，大功率燃气轮机项目意义重大，不仅推动了企业的发展，也为行业和社会的进步贡献了积极力量。这是一个全面而深刻的影响，将在未来产生可持续的正面效应。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899"/>
      <w:r>
        <w:rPr>
          <w:rFonts w:ascii="仿宋" w:eastAsia="仿宋" w:hAnsi="仿宋" w:cs="仿宋" w:hint="eastAsia"/>
          <w:sz w:val="28"/>
          <w:lang w:eastAsia="zh-CN"/>
        </w:rPr>
        <w:t>(五)、大功率燃气轮机项目背景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在当今迅猛发展的商业环境中，大功率燃气轮机项目的动因根植于对多方面因素的审慎考量。这个大功率燃气轮机项目的提出并非孤立的决策，而是对企业所处背景深入思考的产物。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功率燃气轮机项目背后的首要原因。科技的迅速发展和全球市场的快速变化使得企业必须灵活应对。大功率燃气轮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竞争的激烈程度也是大功率燃气轮机项目背景中不可忽视的一环。企业需要在激烈竞争中脱颖而出，为此，大功率燃气轮机项目致力于打破常规，提供独特的价值主张，以吸引客户并确保市场份额的增长。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技术的迅速发展为企业带来了机遇与挑战。作为大功率燃气轮机项目启动的背景之一，对新兴技术的应用将有助于提升企业的技术水平，使其在不断演进的商业环境中保持竞争优势。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此外，社会对企业责任的期望也在逐渐升高。大功率燃气轮机项目充分融入了社会责任的理念，通过可持续经营和社会公益大功率燃气轮机项目，企图为社会贡献一份力量，在商业成功的同时关注社会价值。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395"/>
      <w:r>
        <w:rPr>
          <w:rFonts w:ascii="仿宋" w:eastAsia="仿宋" w:hAnsi="仿宋" w:cs="仿宋" w:hint="eastAsia"/>
          <w:sz w:val="28"/>
          <w:lang w:eastAsia="zh-CN"/>
        </w:rPr>
        <w:t>二、大功率燃气轮机项目绩效评估</w:t>
      </w:r>
      <w:bookmarkEnd w:id="8"/>
    </w:p>
    <w:p>
      <w:pPr>
        <w:pStyle w:val="Heading2"/>
        <w:rPr>
          <w:rFonts w:ascii="仿宋" w:eastAsia="仿宋" w:hAnsi="仿宋" w:cs="仿宋" w:hint="eastAsia"/>
          <w:lang w:eastAsia="zh-CN"/>
        </w:rPr>
      </w:pPr>
      <w:bookmarkStart w:id="9" w:name="_Toc70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项目中，我们设计了一套全面的绩效评估指标，以确保大功率燃气轮机项目的可控和成功交付。这些指标跨足大功率燃气轮机项目目标、成本、进度和质量等多个维度，为我们提供了全面洞察大功率燃气轮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目标达成率是我们关注的首要指标。我们设定了明确的目标，并通过定期监测和评估，迅速发现并应对潜在的目标偏差。这为大功率燃气轮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成本绩效是另一个核心关注点。通过实际成本与预算成本的对比分析，我们深入了解成本差异的原因，及时调整资源分配，保持大功率燃气轮机项目在经济效益方面的合理水平。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进度作为关键的绩效指标之一，得到了精心的关注。我们制定了详细的大功率燃气轮机项目进度计划，并设立了进度符合度指标，确保实际进度与计划进度保持一致。这使我们能够快速发现和解决潜在的进度问题，保持大功率燃气轮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功率燃气轮机项目绩效的不可或缺的一环。我们引入了一系列的质量标准和客户满意度指标，以确保大功率燃气轮机项目交付的成果在质量上达到或超越预期水平。通过持续监测这些指标，我们努力提升大功率燃气轮机项目整体质量水平，为大功率燃气轮机项目的成功交付提供有力保障。通过这些科学且全面的绩效评估，我们能够更好地引导大功率燃气轮机项目的持续改进，确保大功率燃气轮机项目目标的顺利达成。</w:t>
      </w:r>
    </w:p>
    <w:p>
      <w:pPr>
        <w:pStyle w:val="Heading2"/>
        <w:ind w:firstLine="560" w:firstLineChars="200"/>
        <w:rPr>
          <w:rFonts w:ascii="仿宋" w:eastAsia="仿宋" w:hAnsi="仿宋" w:cs="仿宋" w:hint="eastAsia"/>
          <w:sz w:val="28"/>
          <w:lang w:eastAsia="zh-CN"/>
        </w:rPr>
      </w:pPr>
      <w:bookmarkStart w:id="10" w:name="_Toc1672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绩效评估是大功率燃气轮机项目中的关键环节，为确保大功率燃气轮机项目达到预期目标，我们采用了多层次、多维度的绩效评估方法。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功率燃气轮机项目的战略目标对齐，确保每个决策和行动都与大功率燃气轮机项目整体目标保持一致。团队会定期召开战略对齐会议，审视当前工作与大功率燃气轮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功率燃气轮机项目进度、质量、成本和风险等方面。这些指标通过数据收集和分析，为大功率燃气轮机项目管理团队提供了客观的评估依据。例如，我们通过大功率燃气轮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功率燃气轮机项目内部，还考虑了大功率燃气轮机项目对外部环境的影响。我们定期进行干系人满意度调查，以了解各利益相关方对大功率燃气轮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这种多层次、多角度的绩效评估方法，使得我们能够全面了解大功率燃气轮机项目的运行状态，及时做出调整，确保大功率燃气轮机项目在不断变化的环境中保持稳健前行。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042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为了确保大功率燃气轮机项目的有效管理和不断优化，我们采用了精心设计的绩效评估周期。这个周期旨在实现灵活、实时和全面的评估，以适应大功率燃气轮机项目执行中的各种挑战。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功率燃气轮机项目的不同需求，分为短期、中期和长期。短期评估关注每个迭代或工作周期，以及时发现和解决当前任务中的问题。中期评估涵盖几个迭代，深入了解整体大功率燃气轮机项目的趋势和性能。长期评估则着眼于整个大功率燃气轮机项目阶段，确保大功率燃气轮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功率燃气轮机项目管理工具和协作平台，团队成员能够随时更新和分享大功率燃气轮机项目数据。这种实时性的反馈机制使我们能够及时察觉潜在问题，快速调整，保持大功率燃气轮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功率燃气轮机项目的决策制定密不可分。每个周期的大功率燃气轮机项目回顾会议成为集体总结经验、识别问题深层次原因并找到创新解决方案的平台。这种定期的反思与调整机制使大功率燃气轮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66"/>
      <w:r>
        <w:rPr>
          <w:rFonts w:ascii="仿宋" w:eastAsia="仿宋" w:hAnsi="仿宋" w:cs="仿宋" w:hint="eastAsia"/>
          <w:sz w:val="28"/>
          <w:lang w:eastAsia="zh-CN"/>
        </w:rPr>
        <w:t>三、大功率燃气轮机项目危机管理</w:t>
      </w:r>
      <w:bookmarkEnd w:id="12"/>
    </w:p>
    <w:p>
      <w:pPr>
        <w:pStyle w:val="Heading2"/>
        <w:rPr>
          <w:rFonts w:ascii="仿宋" w:eastAsia="仿宋" w:hAnsi="仿宋" w:cs="仿宋" w:hint="eastAsia"/>
          <w:lang w:eastAsia="zh-CN"/>
        </w:rPr>
      </w:pPr>
      <w:bookmarkStart w:id="13" w:name="_Toc1869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项目危机管理中，危机预警与识别是确保大功率燃气轮机项目稳健运行的核心步骤。通过建立全面的监测机制，大功率燃气轮机项目团队旨在及时发现和理解潜在的风险和危机因素，以便采取及时的预防和应对措施，确保大功率燃气轮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功率燃气轮机项目团队全面分析了整个大功率燃气轮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功率燃气轮机项目团队着重于明确定义大功率燃气轮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功率燃气轮机项目进展的持续监控，团队能够及时发现潜在问题并作出迅速反应。大功率燃气轮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在这一阶段，团队的专业素养和反应速度将发挥至关重要的作用，以确保潜在危机能够在初期得到有效的处理，最大程度地减轻负面影响。通过危机预警与识别，大功率燃气轮机项目得以更有序、可控地推进。</w:t>
      </w:r>
    </w:p>
    <w:p>
      <w:pPr>
        <w:pStyle w:val="Heading2"/>
        <w:ind w:firstLine="560" w:firstLineChars="200"/>
        <w:rPr>
          <w:rFonts w:ascii="仿宋" w:eastAsia="仿宋" w:hAnsi="仿宋" w:cs="仿宋" w:hint="eastAsia"/>
          <w:sz w:val="28"/>
          <w:lang w:eastAsia="zh-CN"/>
        </w:rPr>
      </w:pPr>
      <w:bookmarkStart w:id="14" w:name="_Toc1543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在危机发生时，大功率燃气轮机项目团队立即行动，成立了应急小组。该小组的任务是迅速制定并实施紧急应对措施，以最小化潜在损失。以下是采取的主要措施：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暂停大功率燃气轮机项目进度：为遏制危机蔓延，大功率燃气轮机项目暂时停止进行，以便全面评估当前状况。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资源重新分配：重新评估大功率燃气轮机项目资源的分配，确保最大限度地减小损失。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实时沟通：与关键利益相关者建立实时沟通机制，向他们传递大功率燃气轮机项目危机的实际状况，保障大功率燃气轮机项目核心利益。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在紧急应对的同时，大功率燃气轮机项目团队强调了团队协作和有效沟通的重要性。以下是团队协作的关键举措：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信息共享机制：建立了信息共享平台，确保团队成员能够及时获取大功率燃气轮机项目危机的实时信息。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领导者沟通：大功率燃气轮机项目领导者通过定期会议和即时沟通工具，指导团队应对危机，保持团队稳定运行。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随着危机得到初步控制，大功率燃气轮机项目团队转向制定恢复计划，以确保大功率燃气轮机项目能够从中迅速恢复。主要恢复计划包括：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修复受损的进度计划：重新评估大功率燃气轮机项目进度，制定修复计划，确保大功率燃气轮机项目尽快回归正常进程。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重新调整资源分配：优化资源分配，确保大功率燃气轮机项目在有限资源下高效运转。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风险管理机制加强：对大功率燃气轮机项目风险进行全面评估，制定更强化的风险管理策略，以预防未来可能的危机。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57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8114"/>
      <w:r>
        <w:rPr>
          <w:rFonts w:ascii="仿宋" w:eastAsia="仿宋" w:hAnsi="仿宋" w:cs="仿宋" w:hint="eastAsia"/>
          <w:lang w:eastAsia="zh-CN"/>
        </w:rPr>
        <w:t>(一)、大功率燃气轮机行业分析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行业一直以来都是市场的关注焦点。行业内的发展趋势、竞争态势以及潜在机会都对大功率燃气轮机项目的推进产生深远的影响。通过深入研究行业的整体概貌，我们将更好地理解行业的核心特征，为大功率燃气轮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行业，技术一直是推动创新和发展的关键因素。我们将对当前技术趋势进行详尽分析，包括但不限于人工智能、大数据应用、先进制造技术等。这有助于大功率燃气轮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功率燃气轮机项目成功的基础。我们将对主要竞争对手进行深入研究，包括其市场份额、产品特点、市场定位等。通过全面了解竞争对手的优势和劣势，大功率燃气轮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238"/>
      <w:r>
        <w:rPr>
          <w:rFonts w:ascii="仿宋" w:eastAsia="仿宋" w:hAnsi="仿宋" w:cs="仿宋" w:hint="eastAsia"/>
          <w:sz w:val="28"/>
          <w:lang w:eastAsia="zh-CN"/>
        </w:rPr>
        <w:t>(二)、大功率燃气轮机市场分析预测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https://d.book118.com/317135142006006054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A523F9"/>
    <w:rsid w:val="7CA523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3514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2024-03-07T09:44:00Z</dcterms:created>
  <dcterms:modified xsi:type="dcterms:W3CDTF">2024-03-07T09:44:27Z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680EEC5290E641AAB09A3DF7EE4387D1_11</vt:lpwstr>
  </property>
  <property fmtid="{D5CDD505-2E9C-101B-9397-08002B2CF9AE}" pid="3" name="KSOProductBuildVer">
    <vt:lpwstr>2052-12.1.0.16388</vt:lpwstr>
  </property>
</Properties>
</file>