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激光医疗光纤项目计划设计方案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34" w:history="1">
        <w:r>
          <w:rPr>
            <w:rFonts w:ascii="仿宋" w:eastAsia="仿宋" w:hAnsi="仿宋" w:cs="仿宋" w:hint="eastAsia"/>
            <w:lang w:eastAsia="zh-CN"/>
          </w:rPr>
          <w:t>序言</w:t>
        </w:r>
        <w:r>
          <w:tab/>
        </w:r>
        <w:r>
          <w:fldChar w:fldCharType="begin"/>
        </w:r>
        <w:r>
          <w:instrText xml:space="preserve"> PAGEREF _Toc12034 \h </w:instrText>
        </w:r>
        <w:r>
          <w:fldChar w:fldCharType="separate"/>
        </w:r>
        <w:r>
          <w:t>3</w:t>
        </w:r>
        <w:r>
          <w:fldChar w:fldCharType="end"/>
        </w:r>
      </w:hyperlink>
    </w:p>
    <w:p>
      <w:pPr>
        <w:pStyle w:val="TOC1"/>
        <w:tabs>
          <w:tab w:val="right" w:leader="dot" w:pos="8306"/>
        </w:tabs>
      </w:pPr>
      <w:hyperlink w:anchor="_Toc16686" w:history="1">
        <w:r>
          <w:rPr>
            <w:rFonts w:ascii="仿宋" w:eastAsia="仿宋" w:hAnsi="仿宋" w:cs="仿宋" w:hint="eastAsia"/>
            <w:lang w:eastAsia="zh-CN"/>
          </w:rPr>
          <w:t>一、激光医疗光纤项目概论</w:t>
        </w:r>
        <w:r>
          <w:tab/>
        </w:r>
        <w:r>
          <w:fldChar w:fldCharType="begin"/>
        </w:r>
        <w:r>
          <w:instrText xml:space="preserve"> PAGEREF _Toc16686 \h </w:instrText>
        </w:r>
        <w:r>
          <w:fldChar w:fldCharType="separate"/>
        </w:r>
        <w:r>
          <w:t>3</w:t>
        </w:r>
        <w:r>
          <w:fldChar w:fldCharType="end"/>
        </w:r>
      </w:hyperlink>
    </w:p>
    <w:p>
      <w:pPr>
        <w:pStyle w:val="TOC2"/>
        <w:tabs>
          <w:tab w:val="right" w:leader="dot" w:pos="8306"/>
        </w:tabs>
      </w:pPr>
      <w:hyperlink w:anchor="_Toc28558" w:history="1">
        <w:r>
          <w:rPr>
            <w:rFonts w:ascii="仿宋" w:eastAsia="仿宋" w:hAnsi="仿宋" w:cs="仿宋" w:hint="eastAsia"/>
            <w:lang w:eastAsia="zh-CN"/>
          </w:rPr>
          <w:t>(一)、激光医疗光纤项目概况</w:t>
        </w:r>
        <w:r>
          <w:tab/>
        </w:r>
        <w:r>
          <w:fldChar w:fldCharType="begin"/>
        </w:r>
        <w:r>
          <w:instrText xml:space="preserve"> PAGEREF _Toc28558 \h </w:instrText>
        </w:r>
        <w:r>
          <w:fldChar w:fldCharType="separate"/>
        </w:r>
        <w:r>
          <w:t>3</w:t>
        </w:r>
        <w:r>
          <w:fldChar w:fldCharType="end"/>
        </w:r>
      </w:hyperlink>
    </w:p>
    <w:p>
      <w:pPr>
        <w:pStyle w:val="TOC2"/>
        <w:tabs>
          <w:tab w:val="right" w:leader="dot" w:pos="8306"/>
        </w:tabs>
      </w:pPr>
      <w:hyperlink w:anchor="_Toc25903" w:history="1">
        <w:r>
          <w:rPr>
            <w:rFonts w:ascii="仿宋" w:eastAsia="仿宋" w:hAnsi="仿宋" w:cs="仿宋" w:hint="eastAsia"/>
            <w:lang w:eastAsia="zh-CN"/>
          </w:rPr>
          <w:t>(二)、激光医疗光纤项目目标</w:t>
        </w:r>
        <w:r>
          <w:tab/>
        </w:r>
        <w:r>
          <w:fldChar w:fldCharType="begin"/>
        </w:r>
        <w:r>
          <w:instrText xml:space="preserve"> PAGEREF _Toc25903 \h </w:instrText>
        </w:r>
        <w:r>
          <w:fldChar w:fldCharType="separate"/>
        </w:r>
        <w:r>
          <w:t>5</w:t>
        </w:r>
        <w:r>
          <w:fldChar w:fldCharType="end"/>
        </w:r>
      </w:hyperlink>
    </w:p>
    <w:p>
      <w:pPr>
        <w:pStyle w:val="TOC2"/>
        <w:tabs>
          <w:tab w:val="right" w:leader="dot" w:pos="8306"/>
        </w:tabs>
      </w:pPr>
      <w:hyperlink w:anchor="_Toc13243" w:history="1">
        <w:r>
          <w:rPr>
            <w:rFonts w:ascii="仿宋" w:eastAsia="仿宋" w:hAnsi="仿宋" w:cs="仿宋" w:hint="eastAsia"/>
            <w:lang w:eastAsia="zh-CN"/>
          </w:rPr>
          <w:t>(三)、激光医疗光纤项目提出的理由</w:t>
        </w:r>
        <w:r>
          <w:tab/>
        </w:r>
        <w:r>
          <w:fldChar w:fldCharType="begin"/>
        </w:r>
        <w:r>
          <w:instrText xml:space="preserve"> PAGEREF _Toc13243 \h </w:instrText>
        </w:r>
        <w:r>
          <w:fldChar w:fldCharType="separate"/>
        </w:r>
        <w:r>
          <w:t>6</w:t>
        </w:r>
        <w:r>
          <w:fldChar w:fldCharType="end"/>
        </w:r>
      </w:hyperlink>
    </w:p>
    <w:p>
      <w:pPr>
        <w:pStyle w:val="TOC2"/>
        <w:tabs>
          <w:tab w:val="right" w:leader="dot" w:pos="8306"/>
        </w:tabs>
      </w:pPr>
      <w:hyperlink w:anchor="_Toc25789" w:history="1">
        <w:r>
          <w:rPr>
            <w:rFonts w:ascii="仿宋" w:eastAsia="仿宋" w:hAnsi="仿宋" w:cs="仿宋" w:hint="eastAsia"/>
            <w:lang w:eastAsia="zh-CN"/>
          </w:rPr>
          <w:t>(四)、激光医疗光纤项目意义</w:t>
        </w:r>
        <w:r>
          <w:tab/>
        </w:r>
        <w:r>
          <w:fldChar w:fldCharType="begin"/>
        </w:r>
        <w:r>
          <w:instrText xml:space="preserve"> PAGEREF _Toc25789 \h </w:instrText>
        </w:r>
        <w:r>
          <w:fldChar w:fldCharType="separate"/>
        </w:r>
        <w:r>
          <w:t>8</w:t>
        </w:r>
        <w:r>
          <w:fldChar w:fldCharType="end"/>
        </w:r>
      </w:hyperlink>
    </w:p>
    <w:p>
      <w:pPr>
        <w:pStyle w:val="TOC2"/>
        <w:tabs>
          <w:tab w:val="right" w:leader="dot" w:pos="8306"/>
        </w:tabs>
      </w:pPr>
      <w:hyperlink w:anchor="_Toc15093" w:history="1">
        <w:r>
          <w:rPr>
            <w:rFonts w:ascii="仿宋" w:eastAsia="仿宋" w:hAnsi="仿宋" w:cs="仿宋" w:hint="eastAsia"/>
            <w:lang w:eastAsia="zh-CN"/>
          </w:rPr>
          <w:t>(五)、激光医疗光纤项目背景</w:t>
        </w:r>
        <w:r>
          <w:tab/>
        </w:r>
        <w:r>
          <w:fldChar w:fldCharType="begin"/>
        </w:r>
        <w:r>
          <w:instrText xml:space="preserve"> PAGEREF _Toc15093 \h </w:instrText>
        </w:r>
        <w:r>
          <w:fldChar w:fldCharType="separate"/>
        </w:r>
        <w:r>
          <w:t>9</w:t>
        </w:r>
        <w:r>
          <w:fldChar w:fldCharType="end"/>
        </w:r>
      </w:hyperlink>
    </w:p>
    <w:p>
      <w:pPr>
        <w:pStyle w:val="TOC1"/>
        <w:tabs>
          <w:tab w:val="right" w:leader="dot" w:pos="8306"/>
        </w:tabs>
      </w:pPr>
      <w:hyperlink w:anchor="_Toc32517" w:history="1">
        <w:r>
          <w:rPr>
            <w:rFonts w:ascii="仿宋" w:eastAsia="仿宋" w:hAnsi="仿宋" w:cs="仿宋" w:hint="eastAsia"/>
            <w:lang w:eastAsia="zh-CN"/>
          </w:rPr>
          <w:t>二、激光医疗光纤项目绩效评估</w:t>
        </w:r>
        <w:r>
          <w:tab/>
        </w:r>
        <w:r>
          <w:fldChar w:fldCharType="begin"/>
        </w:r>
        <w:r>
          <w:instrText xml:space="preserve"> PAGEREF _Toc32517 \h </w:instrText>
        </w:r>
        <w:r>
          <w:fldChar w:fldCharType="separate"/>
        </w:r>
        <w:r>
          <w:t>10</w:t>
        </w:r>
        <w:r>
          <w:fldChar w:fldCharType="end"/>
        </w:r>
      </w:hyperlink>
    </w:p>
    <w:p>
      <w:pPr>
        <w:pStyle w:val="TOC2"/>
        <w:tabs>
          <w:tab w:val="right" w:leader="dot" w:pos="8306"/>
        </w:tabs>
      </w:pPr>
      <w:hyperlink w:anchor="_Toc5986" w:history="1">
        <w:r>
          <w:rPr>
            <w:rFonts w:ascii="仿宋" w:eastAsia="仿宋" w:hAnsi="仿宋" w:cs="仿宋" w:hint="eastAsia"/>
            <w:lang w:eastAsia="zh-CN"/>
          </w:rPr>
          <w:t>(一)、绩效评估指标</w:t>
        </w:r>
        <w:r>
          <w:tab/>
        </w:r>
        <w:r>
          <w:fldChar w:fldCharType="begin"/>
        </w:r>
        <w:r>
          <w:instrText xml:space="preserve"> PAGEREF _Toc5986 \h </w:instrText>
        </w:r>
        <w:r>
          <w:fldChar w:fldCharType="separate"/>
        </w:r>
        <w:r>
          <w:t>10</w:t>
        </w:r>
        <w:r>
          <w:fldChar w:fldCharType="end"/>
        </w:r>
      </w:hyperlink>
    </w:p>
    <w:p>
      <w:pPr>
        <w:pStyle w:val="TOC2"/>
        <w:tabs>
          <w:tab w:val="right" w:leader="dot" w:pos="8306"/>
        </w:tabs>
      </w:pPr>
      <w:hyperlink w:anchor="_Toc13972" w:history="1">
        <w:r>
          <w:rPr>
            <w:rFonts w:ascii="仿宋" w:eastAsia="仿宋" w:hAnsi="仿宋" w:cs="仿宋" w:hint="eastAsia"/>
            <w:lang w:eastAsia="zh-CN"/>
          </w:rPr>
          <w:t>(二)、绩效评估方法</w:t>
        </w:r>
        <w:r>
          <w:tab/>
        </w:r>
        <w:r>
          <w:fldChar w:fldCharType="begin"/>
        </w:r>
        <w:r>
          <w:instrText xml:space="preserve"> PAGEREF _Toc13972 \h </w:instrText>
        </w:r>
        <w:r>
          <w:fldChar w:fldCharType="separate"/>
        </w:r>
        <w:r>
          <w:t>11</w:t>
        </w:r>
        <w:r>
          <w:fldChar w:fldCharType="end"/>
        </w:r>
      </w:hyperlink>
    </w:p>
    <w:p>
      <w:pPr>
        <w:pStyle w:val="TOC2"/>
        <w:tabs>
          <w:tab w:val="right" w:leader="dot" w:pos="8306"/>
        </w:tabs>
      </w:pPr>
      <w:hyperlink w:anchor="_Toc7759" w:history="1">
        <w:r>
          <w:rPr>
            <w:rFonts w:ascii="仿宋" w:eastAsia="仿宋" w:hAnsi="仿宋" w:cs="仿宋" w:hint="eastAsia"/>
            <w:lang w:eastAsia="zh-CN"/>
          </w:rPr>
          <w:t>(三)、绩效评估周期</w:t>
        </w:r>
        <w:r>
          <w:tab/>
        </w:r>
        <w:r>
          <w:fldChar w:fldCharType="begin"/>
        </w:r>
        <w:r>
          <w:instrText xml:space="preserve"> PAGEREF _Toc7759 \h </w:instrText>
        </w:r>
        <w:r>
          <w:fldChar w:fldCharType="separate"/>
        </w:r>
        <w:r>
          <w:t>12</w:t>
        </w:r>
        <w:r>
          <w:fldChar w:fldCharType="end"/>
        </w:r>
      </w:hyperlink>
    </w:p>
    <w:p>
      <w:pPr>
        <w:pStyle w:val="TOC1"/>
        <w:tabs>
          <w:tab w:val="right" w:leader="dot" w:pos="8306"/>
        </w:tabs>
      </w:pPr>
      <w:hyperlink w:anchor="_Toc23703" w:history="1">
        <w:r>
          <w:rPr>
            <w:rFonts w:ascii="仿宋" w:eastAsia="仿宋" w:hAnsi="仿宋" w:cs="仿宋" w:hint="eastAsia"/>
            <w:lang w:eastAsia="zh-CN"/>
          </w:rPr>
          <w:t>三、工艺说明</w:t>
        </w:r>
        <w:r>
          <w:tab/>
        </w:r>
        <w:r>
          <w:fldChar w:fldCharType="begin"/>
        </w:r>
        <w:r>
          <w:instrText xml:space="preserve"> PAGEREF _Toc23703 \h </w:instrText>
        </w:r>
        <w:r>
          <w:fldChar w:fldCharType="separate"/>
        </w:r>
        <w:r>
          <w:t>13</w:t>
        </w:r>
        <w:r>
          <w:fldChar w:fldCharType="end"/>
        </w:r>
      </w:hyperlink>
    </w:p>
    <w:p>
      <w:pPr>
        <w:pStyle w:val="TOC2"/>
        <w:tabs>
          <w:tab w:val="right" w:leader="dot" w:pos="8306"/>
        </w:tabs>
      </w:pPr>
      <w:hyperlink w:anchor="_Toc12551" w:history="1">
        <w:r>
          <w:rPr>
            <w:rFonts w:ascii="仿宋" w:eastAsia="仿宋" w:hAnsi="仿宋" w:cs="仿宋" w:hint="eastAsia"/>
            <w:lang w:eastAsia="zh-CN"/>
          </w:rPr>
          <w:t>(一)、技术管理特点</w:t>
        </w:r>
        <w:r>
          <w:tab/>
        </w:r>
        <w:r>
          <w:fldChar w:fldCharType="begin"/>
        </w:r>
        <w:r>
          <w:instrText xml:space="preserve"> PAGEREF _Toc12551 \h </w:instrText>
        </w:r>
        <w:r>
          <w:fldChar w:fldCharType="separate"/>
        </w:r>
        <w:r>
          <w:t>13</w:t>
        </w:r>
        <w:r>
          <w:fldChar w:fldCharType="end"/>
        </w:r>
      </w:hyperlink>
    </w:p>
    <w:p>
      <w:pPr>
        <w:pStyle w:val="TOC2"/>
        <w:tabs>
          <w:tab w:val="right" w:leader="dot" w:pos="8306"/>
        </w:tabs>
      </w:pPr>
      <w:hyperlink w:anchor="_Toc30416" w:history="1">
        <w:r>
          <w:rPr>
            <w:rFonts w:ascii="仿宋" w:eastAsia="仿宋" w:hAnsi="仿宋" w:cs="仿宋" w:hint="eastAsia"/>
            <w:lang w:eastAsia="zh-CN"/>
          </w:rPr>
          <w:t>(二)、激光医疗光纤项目工艺技术设计方案</w:t>
        </w:r>
        <w:r>
          <w:tab/>
        </w:r>
        <w:r>
          <w:fldChar w:fldCharType="begin"/>
        </w:r>
        <w:r>
          <w:instrText xml:space="preserve"> PAGEREF _Toc30416 \h </w:instrText>
        </w:r>
        <w:r>
          <w:fldChar w:fldCharType="separate"/>
        </w:r>
        <w:r>
          <w:t>14</w:t>
        </w:r>
        <w:r>
          <w:fldChar w:fldCharType="end"/>
        </w:r>
      </w:hyperlink>
    </w:p>
    <w:p>
      <w:pPr>
        <w:pStyle w:val="TOC2"/>
        <w:tabs>
          <w:tab w:val="right" w:leader="dot" w:pos="8306"/>
        </w:tabs>
      </w:pPr>
      <w:hyperlink w:anchor="_Toc18775" w:history="1">
        <w:r>
          <w:rPr>
            <w:rFonts w:ascii="仿宋" w:eastAsia="仿宋" w:hAnsi="仿宋" w:cs="仿宋" w:hint="eastAsia"/>
            <w:lang w:eastAsia="zh-CN"/>
          </w:rPr>
          <w:t>(三)、设备选型方案</w:t>
        </w:r>
        <w:r>
          <w:tab/>
        </w:r>
        <w:r>
          <w:fldChar w:fldCharType="begin"/>
        </w:r>
        <w:r>
          <w:instrText xml:space="preserve"> PAGEREF _Toc18775 \h </w:instrText>
        </w:r>
        <w:r>
          <w:fldChar w:fldCharType="separate"/>
        </w:r>
        <w:r>
          <w:t>15</w:t>
        </w:r>
        <w:r>
          <w:fldChar w:fldCharType="end"/>
        </w:r>
      </w:hyperlink>
    </w:p>
    <w:p>
      <w:pPr>
        <w:pStyle w:val="TOC1"/>
        <w:tabs>
          <w:tab w:val="right" w:leader="dot" w:pos="8306"/>
        </w:tabs>
      </w:pPr>
      <w:hyperlink w:anchor="_Toc24201" w:history="1">
        <w:r>
          <w:rPr>
            <w:rFonts w:ascii="仿宋" w:eastAsia="仿宋" w:hAnsi="仿宋" w:cs="仿宋" w:hint="eastAsia"/>
            <w:lang w:eastAsia="zh-CN"/>
          </w:rPr>
          <w:t>四、激光医疗光纤项目危机管理</w:t>
        </w:r>
        <w:r>
          <w:tab/>
        </w:r>
        <w:r>
          <w:fldChar w:fldCharType="begin"/>
        </w:r>
        <w:r>
          <w:instrText xml:space="preserve"> PAGEREF _Toc24201 \h </w:instrText>
        </w:r>
        <w:r>
          <w:fldChar w:fldCharType="separate"/>
        </w:r>
        <w:r>
          <w:t>17</w:t>
        </w:r>
        <w:r>
          <w:fldChar w:fldCharType="end"/>
        </w:r>
      </w:hyperlink>
    </w:p>
    <w:p>
      <w:pPr>
        <w:pStyle w:val="TOC2"/>
        <w:tabs>
          <w:tab w:val="right" w:leader="dot" w:pos="8306"/>
        </w:tabs>
      </w:pPr>
      <w:hyperlink w:anchor="_Toc20306" w:history="1">
        <w:r>
          <w:rPr>
            <w:rFonts w:ascii="仿宋" w:eastAsia="仿宋" w:hAnsi="仿宋" w:cs="仿宋" w:hint="eastAsia"/>
            <w:lang w:eastAsia="zh-CN"/>
          </w:rPr>
          <w:t>(一)、危机预警与识别</w:t>
        </w:r>
        <w:r>
          <w:tab/>
        </w:r>
        <w:r>
          <w:fldChar w:fldCharType="begin"/>
        </w:r>
        <w:r>
          <w:instrText xml:space="preserve"> PAGEREF _Toc20306 \h </w:instrText>
        </w:r>
        <w:r>
          <w:fldChar w:fldCharType="separate"/>
        </w:r>
        <w:r>
          <w:t>17</w:t>
        </w:r>
        <w:r>
          <w:fldChar w:fldCharType="end"/>
        </w:r>
      </w:hyperlink>
    </w:p>
    <w:p>
      <w:pPr>
        <w:pStyle w:val="TOC2"/>
        <w:tabs>
          <w:tab w:val="right" w:leader="dot" w:pos="8306"/>
        </w:tabs>
      </w:pPr>
      <w:hyperlink w:anchor="_Toc10188" w:history="1">
        <w:r>
          <w:rPr>
            <w:rFonts w:ascii="仿宋" w:eastAsia="仿宋" w:hAnsi="仿宋" w:cs="仿宋" w:hint="eastAsia"/>
            <w:lang w:eastAsia="zh-CN"/>
          </w:rPr>
          <w:t>(二)、危机应对与恢复</w:t>
        </w:r>
        <w:r>
          <w:tab/>
        </w:r>
        <w:r>
          <w:fldChar w:fldCharType="begin"/>
        </w:r>
        <w:r>
          <w:instrText xml:space="preserve"> PAGEREF _Toc10188 \h </w:instrText>
        </w:r>
        <w:r>
          <w:fldChar w:fldCharType="separate"/>
        </w:r>
        <w:r>
          <w:t>18</w:t>
        </w:r>
        <w:r>
          <w:fldChar w:fldCharType="end"/>
        </w:r>
      </w:hyperlink>
    </w:p>
    <w:p>
      <w:pPr>
        <w:pStyle w:val="TOC1"/>
        <w:tabs>
          <w:tab w:val="right" w:leader="dot" w:pos="8306"/>
        </w:tabs>
      </w:pPr>
      <w:hyperlink w:anchor="_Toc10767" w:history="1">
        <w:r>
          <w:rPr>
            <w:rFonts w:ascii="仿宋" w:eastAsia="仿宋" w:hAnsi="仿宋" w:cs="仿宋" w:hint="eastAsia"/>
            <w:lang w:eastAsia="zh-CN"/>
          </w:rPr>
          <w:t>五、市场分析、调研</w:t>
        </w:r>
        <w:r>
          <w:tab/>
        </w:r>
        <w:r>
          <w:fldChar w:fldCharType="begin"/>
        </w:r>
        <w:r>
          <w:instrText xml:space="preserve"> PAGEREF _Toc10767 \h </w:instrText>
        </w:r>
        <w:r>
          <w:fldChar w:fldCharType="separate"/>
        </w:r>
        <w:r>
          <w:t>19</w:t>
        </w:r>
        <w:r>
          <w:fldChar w:fldCharType="end"/>
        </w:r>
      </w:hyperlink>
    </w:p>
    <w:p>
      <w:pPr>
        <w:pStyle w:val="TOC2"/>
        <w:tabs>
          <w:tab w:val="right" w:leader="dot" w:pos="8306"/>
        </w:tabs>
      </w:pPr>
      <w:hyperlink w:anchor="_Toc7077" w:history="1">
        <w:r>
          <w:rPr>
            <w:rFonts w:ascii="仿宋" w:eastAsia="仿宋" w:hAnsi="仿宋" w:cs="仿宋" w:hint="eastAsia"/>
            <w:lang w:eastAsia="zh-CN"/>
          </w:rPr>
          <w:t>(一)、激光医疗光纤行业分析</w:t>
        </w:r>
        <w:r>
          <w:tab/>
        </w:r>
        <w:r>
          <w:fldChar w:fldCharType="begin"/>
        </w:r>
        <w:r>
          <w:instrText xml:space="preserve"> PAGEREF _Toc7077 \h </w:instrText>
        </w:r>
        <w:r>
          <w:fldChar w:fldCharType="separate"/>
        </w:r>
        <w:r>
          <w:t>19</w:t>
        </w:r>
        <w:r>
          <w:fldChar w:fldCharType="end"/>
        </w:r>
      </w:hyperlink>
    </w:p>
    <w:p>
      <w:pPr>
        <w:pStyle w:val="TOC2"/>
        <w:tabs>
          <w:tab w:val="right" w:leader="dot" w:pos="8306"/>
        </w:tabs>
      </w:pPr>
      <w:hyperlink w:anchor="_Toc19317" w:history="1">
        <w:r>
          <w:rPr>
            <w:rFonts w:ascii="仿宋" w:eastAsia="仿宋" w:hAnsi="仿宋" w:cs="仿宋" w:hint="eastAsia"/>
            <w:lang w:eastAsia="zh-CN"/>
          </w:rPr>
          <w:t>(二)、激光医疗光纤市场分析预测</w:t>
        </w:r>
        <w:r>
          <w:tab/>
        </w:r>
        <w:r>
          <w:fldChar w:fldCharType="begin"/>
        </w:r>
        <w:r>
          <w:instrText xml:space="preserve"> PAGEREF _Toc19317 \h </w:instrText>
        </w:r>
        <w:r>
          <w:fldChar w:fldCharType="separate"/>
        </w:r>
        <w:r>
          <w:t>20</w:t>
        </w:r>
        <w:r>
          <w:fldChar w:fldCharType="end"/>
        </w:r>
      </w:hyperlink>
    </w:p>
    <w:p>
      <w:pPr>
        <w:pStyle w:val="TOC1"/>
        <w:tabs>
          <w:tab w:val="right" w:leader="dot" w:pos="8306"/>
        </w:tabs>
      </w:pPr>
      <w:hyperlink w:anchor="_Toc9537" w:history="1">
        <w:r>
          <w:rPr>
            <w:rFonts w:ascii="仿宋" w:eastAsia="仿宋" w:hAnsi="仿宋" w:cs="仿宋" w:hint="eastAsia"/>
            <w:lang w:eastAsia="zh-CN"/>
          </w:rPr>
          <w:t>六、激光医疗光纤项目选址可行性分析</w:t>
        </w:r>
        <w:r>
          <w:tab/>
        </w:r>
        <w:r>
          <w:fldChar w:fldCharType="begin"/>
        </w:r>
        <w:r>
          <w:instrText xml:space="preserve"> PAGEREF _Toc9537 \h </w:instrText>
        </w:r>
        <w:r>
          <w:fldChar w:fldCharType="separate"/>
        </w:r>
        <w:r>
          <w:t>21</w:t>
        </w:r>
        <w:r>
          <w:fldChar w:fldCharType="end"/>
        </w:r>
      </w:hyperlink>
    </w:p>
    <w:p>
      <w:pPr>
        <w:pStyle w:val="TOC2"/>
        <w:tabs>
          <w:tab w:val="right" w:leader="dot" w:pos="8306"/>
        </w:tabs>
      </w:pPr>
      <w:hyperlink w:anchor="_Toc14165" w:history="1">
        <w:r>
          <w:rPr>
            <w:rFonts w:ascii="仿宋" w:eastAsia="仿宋" w:hAnsi="仿宋" w:cs="仿宋" w:hint="eastAsia"/>
            <w:lang w:eastAsia="zh-CN"/>
          </w:rPr>
          <w:t>(一)、激光医疗光纤项目选址</w:t>
        </w:r>
        <w:r>
          <w:tab/>
        </w:r>
        <w:r>
          <w:fldChar w:fldCharType="begin"/>
        </w:r>
        <w:r>
          <w:instrText xml:space="preserve"> PAGEREF _Toc14165 \h </w:instrText>
        </w:r>
        <w:r>
          <w:fldChar w:fldCharType="separate"/>
        </w:r>
        <w:r>
          <w:t>21</w:t>
        </w:r>
        <w:r>
          <w:fldChar w:fldCharType="end"/>
        </w:r>
      </w:hyperlink>
    </w:p>
    <w:p>
      <w:pPr>
        <w:pStyle w:val="TOC2"/>
        <w:tabs>
          <w:tab w:val="right" w:leader="dot" w:pos="8306"/>
        </w:tabs>
      </w:pPr>
      <w:hyperlink w:anchor="_Toc20768" w:history="1">
        <w:r>
          <w:rPr>
            <w:rFonts w:ascii="仿宋" w:eastAsia="仿宋" w:hAnsi="仿宋" w:cs="仿宋" w:hint="eastAsia"/>
            <w:lang w:eastAsia="zh-CN"/>
          </w:rPr>
          <w:t>(二)、用地控制指标</w:t>
        </w:r>
        <w:r>
          <w:tab/>
        </w:r>
        <w:r>
          <w:fldChar w:fldCharType="begin"/>
        </w:r>
        <w:r>
          <w:instrText xml:space="preserve"> PAGEREF _Toc20768 \h </w:instrText>
        </w:r>
        <w:r>
          <w:fldChar w:fldCharType="separate"/>
        </w:r>
        <w:r>
          <w:t>21</w:t>
        </w:r>
        <w:r>
          <w:fldChar w:fldCharType="end"/>
        </w:r>
      </w:hyperlink>
    </w:p>
    <w:p>
      <w:pPr>
        <w:pStyle w:val="TOC2"/>
        <w:tabs>
          <w:tab w:val="right" w:leader="dot" w:pos="8306"/>
        </w:tabs>
      </w:pPr>
      <w:hyperlink w:anchor="_Toc18527" w:history="1">
        <w:r>
          <w:rPr>
            <w:rFonts w:ascii="仿宋" w:eastAsia="仿宋" w:hAnsi="仿宋" w:cs="仿宋" w:hint="eastAsia"/>
            <w:lang w:eastAsia="zh-CN"/>
          </w:rPr>
          <w:t>(三)、节约用地措施</w:t>
        </w:r>
        <w:r>
          <w:tab/>
        </w:r>
        <w:r>
          <w:fldChar w:fldCharType="begin"/>
        </w:r>
        <w:r>
          <w:instrText xml:space="preserve"> PAGEREF _Toc18527 \h </w:instrText>
        </w:r>
        <w:r>
          <w:fldChar w:fldCharType="separate"/>
        </w:r>
        <w:r>
          <w:t>23</w:t>
        </w:r>
        <w:r>
          <w:fldChar w:fldCharType="end"/>
        </w:r>
      </w:hyperlink>
    </w:p>
    <w:p>
      <w:pPr>
        <w:pStyle w:val="TOC2"/>
        <w:tabs>
          <w:tab w:val="right" w:leader="dot" w:pos="8306"/>
        </w:tabs>
      </w:pPr>
      <w:hyperlink w:anchor="_Toc14002" w:history="1">
        <w:r>
          <w:rPr>
            <w:rFonts w:ascii="仿宋" w:eastAsia="仿宋" w:hAnsi="仿宋" w:cs="仿宋" w:hint="eastAsia"/>
            <w:lang w:eastAsia="zh-CN"/>
          </w:rPr>
          <w:t>(四)、总图布置方案</w:t>
        </w:r>
        <w:r>
          <w:tab/>
        </w:r>
        <w:r>
          <w:fldChar w:fldCharType="begin"/>
        </w:r>
        <w:r>
          <w:instrText xml:space="preserve"> PAGEREF _Toc14002 \h </w:instrText>
        </w:r>
        <w:r>
          <w:fldChar w:fldCharType="separate"/>
        </w:r>
        <w:r>
          <w:t>24</w:t>
        </w:r>
        <w:r>
          <w:fldChar w:fldCharType="end"/>
        </w:r>
      </w:hyperlink>
    </w:p>
    <w:p>
      <w:pPr>
        <w:pStyle w:val="TOC2"/>
        <w:tabs>
          <w:tab w:val="right" w:leader="dot" w:pos="8306"/>
        </w:tabs>
      </w:pPr>
      <w:hyperlink w:anchor="_Toc18871" w:history="1">
        <w:r>
          <w:rPr>
            <w:rFonts w:ascii="仿宋" w:eastAsia="仿宋" w:hAnsi="仿宋" w:cs="仿宋" w:hint="eastAsia"/>
            <w:lang w:eastAsia="zh-CN"/>
          </w:rPr>
          <w:t>(五)、选址综合评价</w:t>
        </w:r>
        <w:r>
          <w:tab/>
        </w:r>
        <w:r>
          <w:fldChar w:fldCharType="begin"/>
        </w:r>
        <w:r>
          <w:instrText xml:space="preserve"> PAGEREF _Toc18871 \h </w:instrText>
        </w:r>
        <w:r>
          <w:fldChar w:fldCharType="separate"/>
        </w:r>
        <w:r>
          <w:t>25</w:t>
        </w:r>
        <w:r>
          <w:fldChar w:fldCharType="end"/>
        </w:r>
      </w:hyperlink>
    </w:p>
    <w:p>
      <w:pPr>
        <w:pStyle w:val="TOC1"/>
        <w:tabs>
          <w:tab w:val="right" w:leader="dot" w:pos="8306"/>
        </w:tabs>
      </w:pPr>
      <w:hyperlink w:anchor="_Toc10270" w:history="1">
        <w:r>
          <w:rPr>
            <w:rFonts w:ascii="仿宋" w:eastAsia="仿宋" w:hAnsi="仿宋" w:cs="仿宋" w:hint="eastAsia"/>
            <w:lang w:eastAsia="zh-CN"/>
          </w:rPr>
          <w:t>七、激光医疗光纤项目经营效益</w:t>
        </w:r>
        <w:r>
          <w:tab/>
        </w:r>
        <w:r>
          <w:fldChar w:fldCharType="begin"/>
        </w:r>
        <w:r>
          <w:instrText xml:space="preserve"> PAGEREF _Toc10270 \h </w:instrText>
        </w:r>
        <w:r>
          <w:fldChar w:fldCharType="separate"/>
        </w:r>
        <w:r>
          <w:t>26</w:t>
        </w:r>
        <w:r>
          <w:fldChar w:fldCharType="end"/>
        </w:r>
      </w:hyperlink>
    </w:p>
    <w:p>
      <w:pPr>
        <w:pStyle w:val="TOC2"/>
        <w:tabs>
          <w:tab w:val="right" w:leader="dot" w:pos="8306"/>
        </w:tabs>
      </w:pPr>
      <w:hyperlink w:anchor="_Toc29234" w:history="1">
        <w:r>
          <w:rPr>
            <w:rFonts w:ascii="仿宋" w:eastAsia="仿宋" w:hAnsi="仿宋" w:cs="仿宋" w:hint="eastAsia"/>
            <w:lang w:eastAsia="zh-CN"/>
          </w:rPr>
          <w:t>(一)、经济评价财务测算</w:t>
        </w:r>
        <w:r>
          <w:tab/>
        </w:r>
        <w:r>
          <w:fldChar w:fldCharType="begin"/>
        </w:r>
        <w:r>
          <w:instrText xml:space="preserve"> PAGEREF _Toc29234 \h </w:instrText>
        </w:r>
        <w:r>
          <w:fldChar w:fldCharType="separate"/>
        </w:r>
        <w:r>
          <w:t>26</w:t>
        </w:r>
        <w:r>
          <w:fldChar w:fldCharType="end"/>
        </w:r>
      </w:hyperlink>
    </w:p>
    <w:p>
      <w:pPr>
        <w:pStyle w:val="TOC2"/>
        <w:tabs>
          <w:tab w:val="right" w:leader="dot" w:pos="8306"/>
        </w:tabs>
      </w:pPr>
      <w:hyperlink w:anchor="_Toc8455" w:history="1">
        <w:r>
          <w:rPr>
            <w:rFonts w:ascii="仿宋" w:eastAsia="仿宋" w:hAnsi="仿宋" w:cs="仿宋" w:hint="eastAsia"/>
            <w:lang w:eastAsia="zh-CN"/>
          </w:rPr>
          <w:t>(二)、激光医疗光纤项目盈利能力分析</w:t>
        </w:r>
        <w:r>
          <w:tab/>
        </w:r>
        <w:r>
          <w:fldChar w:fldCharType="begin"/>
        </w:r>
        <w:r>
          <w:instrText xml:space="preserve"> PAGEREF _Toc8455 \h </w:instrText>
        </w:r>
        <w:r>
          <w:fldChar w:fldCharType="separate"/>
        </w:r>
        <w:r>
          <w:t>27</w:t>
        </w:r>
        <w:r>
          <w:fldChar w:fldCharType="end"/>
        </w:r>
      </w:hyperlink>
    </w:p>
    <w:p>
      <w:pPr>
        <w:pStyle w:val="TOC1"/>
        <w:tabs>
          <w:tab w:val="right" w:leader="dot" w:pos="8306"/>
        </w:tabs>
      </w:pPr>
      <w:hyperlink w:anchor="_Toc30344" w:history="1">
        <w:r>
          <w:rPr>
            <w:rFonts w:ascii="仿宋" w:eastAsia="仿宋" w:hAnsi="仿宋" w:cs="仿宋" w:hint="eastAsia"/>
            <w:lang w:eastAsia="zh-CN"/>
          </w:rPr>
          <w:t>八、激光医疗光纤项目人力资源培养与发展</w:t>
        </w:r>
        <w:r>
          <w:tab/>
        </w:r>
        <w:r>
          <w:fldChar w:fldCharType="begin"/>
        </w:r>
        <w:r>
          <w:instrText xml:space="preserve"> PAGEREF _Toc30344 \h </w:instrText>
        </w:r>
        <w:r>
          <w:fldChar w:fldCharType="separate"/>
        </w:r>
        <w:r>
          <w:t>28</w:t>
        </w:r>
        <w:r>
          <w:fldChar w:fldCharType="end"/>
        </w:r>
      </w:hyperlink>
    </w:p>
    <w:p>
      <w:pPr>
        <w:pStyle w:val="TOC2"/>
        <w:tabs>
          <w:tab w:val="right" w:leader="dot" w:pos="8306"/>
        </w:tabs>
      </w:pPr>
      <w:hyperlink w:anchor="_Toc29817" w:history="1">
        <w:r>
          <w:rPr>
            <w:rFonts w:ascii="仿宋" w:eastAsia="仿宋" w:hAnsi="仿宋" w:cs="仿宋" w:hint="eastAsia"/>
            <w:lang w:eastAsia="zh-CN"/>
          </w:rPr>
          <w:t>(一)、人才需求与规划</w:t>
        </w:r>
        <w:r>
          <w:tab/>
        </w:r>
        <w:r>
          <w:fldChar w:fldCharType="begin"/>
        </w:r>
        <w:r>
          <w:instrText xml:space="preserve"> PAGEREF _Toc29817 \h </w:instrText>
        </w:r>
        <w:r>
          <w:fldChar w:fldCharType="separate"/>
        </w:r>
        <w:r>
          <w:t>28</w:t>
        </w:r>
        <w:r>
          <w:fldChar w:fldCharType="end"/>
        </w:r>
      </w:hyperlink>
    </w:p>
    <w:p>
      <w:pPr>
        <w:pStyle w:val="TOC2"/>
        <w:tabs>
          <w:tab w:val="right" w:leader="dot" w:pos="8306"/>
        </w:tabs>
      </w:pPr>
      <w:hyperlink w:anchor="_Toc20984" w:history="1">
        <w:r>
          <w:rPr>
            <w:rFonts w:ascii="仿宋" w:eastAsia="仿宋" w:hAnsi="仿宋" w:cs="仿宋" w:hint="eastAsia"/>
            <w:lang w:eastAsia="zh-CN"/>
          </w:rPr>
          <w:t>(二)、培训与发展计划</w:t>
        </w:r>
        <w:r>
          <w:tab/>
        </w:r>
        <w:r>
          <w:fldChar w:fldCharType="begin"/>
        </w:r>
        <w:r>
          <w:instrText xml:space="preserve"> PAGEREF _Toc20984 \h </w:instrText>
        </w:r>
        <w:r>
          <w:fldChar w:fldCharType="separate"/>
        </w:r>
        <w:r>
          <w:t>29</w:t>
        </w:r>
        <w:r>
          <w:fldChar w:fldCharType="end"/>
        </w:r>
      </w:hyperlink>
    </w:p>
    <w:p>
      <w:pPr>
        <w:pStyle w:val="TOC1"/>
        <w:tabs>
          <w:tab w:val="right" w:leader="dot" w:pos="8306"/>
        </w:tabs>
      </w:pPr>
      <w:hyperlink w:anchor="_Toc31608" w:history="1">
        <w:r>
          <w:rPr>
            <w:rFonts w:ascii="仿宋" w:eastAsia="仿宋" w:hAnsi="仿宋" w:cs="仿宋" w:hint="eastAsia"/>
            <w:lang w:eastAsia="zh-CN"/>
          </w:rPr>
          <w:t>九、激光医疗光纤项目社会影响</w:t>
        </w:r>
        <w:r>
          <w:tab/>
        </w:r>
        <w:r>
          <w:fldChar w:fldCharType="begin"/>
        </w:r>
        <w:r>
          <w:instrText xml:space="preserve"> PAGEREF _Toc31608 \h </w:instrText>
        </w:r>
        <w:r>
          <w:fldChar w:fldCharType="separate"/>
        </w:r>
        <w:r>
          <w:t>29</w:t>
        </w:r>
        <w:r>
          <w:fldChar w:fldCharType="end"/>
        </w:r>
      </w:hyperlink>
    </w:p>
    <w:p>
      <w:pPr>
        <w:pStyle w:val="TOC2"/>
        <w:tabs>
          <w:tab w:val="right" w:leader="dot" w:pos="8306"/>
        </w:tabs>
      </w:pPr>
      <w:hyperlink w:anchor="_Toc8499" w:history="1">
        <w:r>
          <w:rPr>
            <w:rFonts w:ascii="仿宋" w:eastAsia="仿宋" w:hAnsi="仿宋" w:cs="仿宋" w:hint="eastAsia"/>
            <w:lang w:eastAsia="zh-CN"/>
          </w:rPr>
          <w:t>(一)、社会责任与义务</w:t>
        </w:r>
        <w:r>
          <w:tab/>
        </w:r>
        <w:r>
          <w:fldChar w:fldCharType="begin"/>
        </w:r>
        <w:r>
          <w:instrText xml:space="preserve"> PAGEREF _Toc8499 \h </w:instrText>
        </w:r>
        <w:r>
          <w:fldChar w:fldCharType="separate"/>
        </w:r>
        <w:r>
          <w:t>29</w:t>
        </w:r>
        <w:r>
          <w:fldChar w:fldCharType="end"/>
        </w:r>
      </w:hyperlink>
    </w:p>
    <w:p>
      <w:pPr>
        <w:pStyle w:val="TOC2"/>
        <w:tabs>
          <w:tab w:val="right" w:leader="dot" w:pos="8306"/>
        </w:tabs>
      </w:pPr>
      <w:hyperlink w:anchor="_Toc20670" w:history="1">
        <w:r>
          <w:rPr>
            <w:rFonts w:ascii="仿宋" w:eastAsia="仿宋" w:hAnsi="仿宋" w:cs="仿宋" w:hint="eastAsia"/>
            <w:lang w:eastAsia="zh-CN"/>
          </w:rPr>
          <w:t>(二)、社会参与与沟通</w:t>
        </w:r>
        <w:r>
          <w:tab/>
        </w:r>
        <w:r>
          <w:fldChar w:fldCharType="begin"/>
        </w:r>
        <w:r>
          <w:instrText xml:space="preserve"> PAGEREF _Toc20670 \h </w:instrText>
        </w:r>
        <w:r>
          <w:fldChar w:fldCharType="separate"/>
        </w:r>
        <w:r>
          <w:t>30</w:t>
        </w:r>
        <w:r>
          <w:fldChar w:fldCharType="end"/>
        </w:r>
      </w:hyperlink>
    </w:p>
    <w:p>
      <w:pPr>
        <w:pStyle w:val="TOC1"/>
        <w:tabs>
          <w:tab w:val="right" w:leader="dot" w:pos="8306"/>
        </w:tabs>
      </w:pPr>
      <w:hyperlink w:anchor="_Toc2450" w:history="1">
        <w:r>
          <w:rPr>
            <w:rFonts w:ascii="仿宋" w:eastAsia="仿宋" w:hAnsi="仿宋" w:cs="仿宋" w:hint="eastAsia"/>
            <w:lang w:eastAsia="zh-CN"/>
          </w:rPr>
          <w:t>十、激光医疗光纤项目计划安排</w:t>
        </w:r>
        <w:r>
          <w:tab/>
        </w:r>
        <w:r>
          <w:fldChar w:fldCharType="begin"/>
        </w:r>
        <w:r>
          <w:instrText xml:space="preserve"> PAGEREF _Toc2450 \h </w:instrText>
        </w:r>
        <w:r>
          <w:fldChar w:fldCharType="separate"/>
        </w:r>
        <w:r>
          <w:t>31</w:t>
        </w:r>
        <w:r>
          <w:fldChar w:fldCharType="end"/>
        </w:r>
      </w:hyperlink>
    </w:p>
    <w:p>
      <w:pPr>
        <w:pStyle w:val="TOC2"/>
        <w:tabs>
          <w:tab w:val="right" w:leader="dot" w:pos="8306"/>
        </w:tabs>
      </w:pPr>
      <w:hyperlink w:anchor="_Toc19372" w:history="1">
        <w:r>
          <w:rPr>
            <w:rFonts w:ascii="仿宋" w:eastAsia="仿宋" w:hAnsi="仿宋" w:cs="仿宋" w:hint="eastAsia"/>
            <w:lang w:eastAsia="zh-CN"/>
          </w:rPr>
          <w:t>(一)、建设周期</w:t>
        </w:r>
        <w:r>
          <w:tab/>
        </w:r>
        <w:r>
          <w:fldChar w:fldCharType="begin"/>
        </w:r>
        <w:r>
          <w:instrText xml:space="preserve"> PAGEREF _Toc19372 \h </w:instrText>
        </w:r>
        <w:r>
          <w:fldChar w:fldCharType="separate"/>
        </w:r>
        <w:r>
          <w:t>31</w:t>
        </w:r>
        <w:r>
          <w:fldChar w:fldCharType="end"/>
        </w:r>
      </w:hyperlink>
    </w:p>
    <w:p>
      <w:pPr>
        <w:pStyle w:val="TOC2"/>
        <w:tabs>
          <w:tab w:val="right" w:leader="dot" w:pos="8306"/>
        </w:tabs>
      </w:pPr>
      <w:hyperlink w:anchor="_Toc14032" w:history="1">
        <w:r>
          <w:rPr>
            <w:rFonts w:ascii="仿宋" w:eastAsia="仿宋" w:hAnsi="仿宋" w:cs="仿宋" w:hint="eastAsia"/>
            <w:lang w:eastAsia="zh-CN"/>
          </w:rPr>
          <w:t>(二)、建设进度</w:t>
        </w:r>
        <w:r>
          <w:tab/>
        </w:r>
        <w:r>
          <w:fldChar w:fldCharType="begin"/>
        </w:r>
        <w:r>
          <w:instrText xml:space="preserve"> PAGEREF _Toc14032 \h </w:instrText>
        </w:r>
        <w:r>
          <w:fldChar w:fldCharType="separate"/>
        </w:r>
        <w:r>
          <w:t>32</w:t>
        </w:r>
        <w:r>
          <w:fldChar w:fldCharType="end"/>
        </w:r>
      </w:hyperlink>
    </w:p>
    <w:p>
      <w:pPr>
        <w:pStyle w:val="TOC2"/>
        <w:tabs>
          <w:tab w:val="right" w:leader="dot" w:pos="8306"/>
        </w:tabs>
      </w:pPr>
      <w:hyperlink w:anchor="_Toc15225" w:history="1">
        <w:r>
          <w:rPr>
            <w:rFonts w:ascii="仿宋" w:eastAsia="仿宋" w:hAnsi="仿宋" w:cs="仿宋" w:hint="eastAsia"/>
            <w:lang w:eastAsia="zh-CN"/>
          </w:rPr>
          <w:t>(三)、进度安排注意事项</w:t>
        </w:r>
        <w:r>
          <w:tab/>
        </w:r>
        <w:r>
          <w:fldChar w:fldCharType="begin"/>
        </w:r>
        <w:r>
          <w:instrText xml:space="preserve"> PAGEREF _Toc15225 \h </w:instrText>
        </w:r>
        <w:r>
          <w:fldChar w:fldCharType="separate"/>
        </w:r>
        <w:r>
          <w:t>33</w:t>
        </w:r>
        <w:r>
          <w:fldChar w:fldCharType="end"/>
        </w:r>
      </w:hyperlink>
    </w:p>
    <w:p>
      <w:pPr>
        <w:pStyle w:val="TOC2"/>
        <w:tabs>
          <w:tab w:val="right" w:leader="dot" w:pos="8306"/>
        </w:tabs>
      </w:pPr>
      <w:hyperlink w:anchor="_Toc3056" w:history="1">
        <w:r>
          <w:rPr>
            <w:rFonts w:ascii="仿宋" w:eastAsia="仿宋" w:hAnsi="仿宋" w:cs="仿宋" w:hint="eastAsia"/>
            <w:lang w:eastAsia="zh-CN"/>
          </w:rPr>
          <w:t>(四)、人力资源配置</w:t>
        </w:r>
        <w:r>
          <w:tab/>
        </w:r>
        <w:r>
          <w:fldChar w:fldCharType="begin"/>
        </w:r>
        <w:r>
          <w:instrText xml:space="preserve"> PAGEREF _Toc3056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54" w:history="1">
        <w:r>
          <w:rPr>
            <w:rFonts w:ascii="仿宋" w:eastAsia="仿宋" w:hAnsi="仿宋" w:cs="仿宋" w:hint="eastAsia"/>
            <w:lang w:eastAsia="zh-CN"/>
          </w:rPr>
          <w:t>十一、激光医疗光纤项目环境影响分析</w:t>
        </w:r>
        <w:r>
          <w:tab/>
        </w:r>
        <w:r>
          <w:fldChar w:fldCharType="begin"/>
        </w:r>
        <w:r>
          <w:instrText xml:space="preserve"> PAGEREF _Toc11554 \h </w:instrText>
        </w:r>
        <w:r>
          <w:fldChar w:fldCharType="separate"/>
        </w:r>
        <w:r>
          <w:t>35</w:t>
        </w:r>
        <w:r>
          <w:fldChar w:fldCharType="end"/>
        </w:r>
      </w:hyperlink>
    </w:p>
    <w:p>
      <w:pPr>
        <w:pStyle w:val="TOC2"/>
        <w:tabs>
          <w:tab w:val="right" w:leader="dot" w:pos="8306"/>
        </w:tabs>
      </w:pPr>
      <w:hyperlink w:anchor="_Toc18421" w:history="1">
        <w:r>
          <w:rPr>
            <w:rFonts w:ascii="仿宋" w:eastAsia="仿宋" w:hAnsi="仿宋" w:cs="仿宋" w:hint="eastAsia"/>
            <w:lang w:eastAsia="zh-CN"/>
          </w:rPr>
          <w:t>(一)、建设区域环境质量现状</w:t>
        </w:r>
        <w:r>
          <w:tab/>
        </w:r>
        <w:r>
          <w:fldChar w:fldCharType="begin"/>
        </w:r>
        <w:r>
          <w:instrText xml:space="preserve"> PAGEREF _Toc18421 \h </w:instrText>
        </w:r>
        <w:r>
          <w:fldChar w:fldCharType="separate"/>
        </w:r>
        <w:r>
          <w:t>35</w:t>
        </w:r>
        <w:r>
          <w:fldChar w:fldCharType="end"/>
        </w:r>
      </w:hyperlink>
    </w:p>
    <w:p>
      <w:pPr>
        <w:pStyle w:val="TOC2"/>
        <w:tabs>
          <w:tab w:val="right" w:leader="dot" w:pos="8306"/>
        </w:tabs>
      </w:pPr>
      <w:hyperlink w:anchor="_Toc6579" w:history="1">
        <w:r>
          <w:rPr>
            <w:rFonts w:ascii="仿宋" w:eastAsia="仿宋" w:hAnsi="仿宋" w:cs="仿宋" w:hint="eastAsia"/>
            <w:lang w:eastAsia="zh-CN"/>
          </w:rPr>
          <w:t>(二)、建设期环境保护</w:t>
        </w:r>
        <w:r>
          <w:tab/>
        </w:r>
        <w:r>
          <w:fldChar w:fldCharType="begin"/>
        </w:r>
        <w:r>
          <w:instrText xml:space="preserve"> PAGEREF _Toc6579 \h </w:instrText>
        </w:r>
        <w:r>
          <w:fldChar w:fldCharType="separate"/>
        </w:r>
        <w:r>
          <w:t>37</w:t>
        </w:r>
        <w:r>
          <w:fldChar w:fldCharType="end"/>
        </w:r>
      </w:hyperlink>
    </w:p>
    <w:p>
      <w:pPr>
        <w:pStyle w:val="TOC2"/>
        <w:tabs>
          <w:tab w:val="right" w:leader="dot" w:pos="8306"/>
        </w:tabs>
      </w:pPr>
      <w:hyperlink w:anchor="_Toc9608" w:history="1">
        <w:r>
          <w:rPr>
            <w:rFonts w:ascii="仿宋" w:eastAsia="仿宋" w:hAnsi="仿宋" w:cs="仿宋" w:hint="eastAsia"/>
            <w:lang w:eastAsia="zh-CN"/>
          </w:rPr>
          <w:t>(三)、运营期环境保护</w:t>
        </w:r>
        <w:r>
          <w:tab/>
        </w:r>
        <w:r>
          <w:fldChar w:fldCharType="begin"/>
        </w:r>
        <w:r>
          <w:instrText xml:space="preserve"> PAGEREF _Toc9608 \h </w:instrText>
        </w:r>
        <w:r>
          <w:fldChar w:fldCharType="separate"/>
        </w:r>
        <w:r>
          <w:t>38</w:t>
        </w:r>
        <w:r>
          <w:fldChar w:fldCharType="end"/>
        </w:r>
      </w:hyperlink>
    </w:p>
    <w:p>
      <w:pPr>
        <w:pStyle w:val="TOC2"/>
        <w:tabs>
          <w:tab w:val="right" w:leader="dot" w:pos="8306"/>
        </w:tabs>
      </w:pPr>
      <w:hyperlink w:anchor="_Toc2001" w:history="1">
        <w:r>
          <w:rPr>
            <w:rFonts w:ascii="仿宋" w:eastAsia="仿宋" w:hAnsi="仿宋" w:cs="仿宋" w:hint="eastAsia"/>
            <w:lang w:eastAsia="zh-CN"/>
          </w:rPr>
          <w:t>(四)、激光医疗光纤项目建设对区域经济的影响</w:t>
        </w:r>
        <w:r>
          <w:tab/>
        </w:r>
        <w:r>
          <w:fldChar w:fldCharType="begin"/>
        </w:r>
        <w:r>
          <w:instrText xml:space="preserve"> PAGEREF _Toc2001 \h </w:instrText>
        </w:r>
        <w:r>
          <w:fldChar w:fldCharType="separate"/>
        </w:r>
        <w:r>
          <w:t>39</w:t>
        </w:r>
        <w:r>
          <w:fldChar w:fldCharType="end"/>
        </w:r>
      </w:hyperlink>
    </w:p>
    <w:p>
      <w:pPr>
        <w:pStyle w:val="TOC2"/>
        <w:tabs>
          <w:tab w:val="right" w:leader="dot" w:pos="8306"/>
        </w:tabs>
      </w:pPr>
      <w:hyperlink w:anchor="_Toc29903" w:history="1">
        <w:r>
          <w:rPr>
            <w:rFonts w:ascii="仿宋" w:eastAsia="仿宋" w:hAnsi="仿宋" w:cs="仿宋" w:hint="eastAsia"/>
            <w:lang w:eastAsia="zh-CN"/>
          </w:rPr>
          <w:t>(五)、废弃物处理</w:t>
        </w:r>
        <w:r>
          <w:tab/>
        </w:r>
        <w:r>
          <w:fldChar w:fldCharType="begin"/>
        </w:r>
        <w:r>
          <w:instrText xml:space="preserve"> PAGEREF _Toc29903 \h </w:instrText>
        </w:r>
        <w:r>
          <w:fldChar w:fldCharType="separate"/>
        </w:r>
        <w:r>
          <w:t>41</w:t>
        </w:r>
        <w:r>
          <w:fldChar w:fldCharType="end"/>
        </w:r>
      </w:hyperlink>
    </w:p>
    <w:p>
      <w:pPr>
        <w:pStyle w:val="TOC2"/>
        <w:tabs>
          <w:tab w:val="right" w:leader="dot" w:pos="8306"/>
        </w:tabs>
      </w:pPr>
      <w:hyperlink w:anchor="_Toc17080" w:history="1">
        <w:r>
          <w:rPr>
            <w:rFonts w:ascii="仿宋" w:eastAsia="仿宋" w:hAnsi="仿宋" w:cs="仿宋" w:hint="eastAsia"/>
            <w:lang w:eastAsia="zh-CN"/>
          </w:rPr>
          <w:t>(六)、特殊环境影响分析</w:t>
        </w:r>
        <w:r>
          <w:tab/>
        </w:r>
        <w:r>
          <w:fldChar w:fldCharType="begin"/>
        </w:r>
        <w:r>
          <w:instrText xml:space="preserve"> PAGEREF _Toc17080 \h </w:instrText>
        </w:r>
        <w:r>
          <w:fldChar w:fldCharType="separate"/>
        </w:r>
        <w:r>
          <w:t>42</w:t>
        </w:r>
        <w:r>
          <w:fldChar w:fldCharType="end"/>
        </w:r>
      </w:hyperlink>
    </w:p>
    <w:p>
      <w:pPr>
        <w:pStyle w:val="TOC2"/>
        <w:tabs>
          <w:tab w:val="right" w:leader="dot" w:pos="8306"/>
        </w:tabs>
      </w:pPr>
      <w:hyperlink w:anchor="_Toc26880" w:history="1">
        <w:r>
          <w:rPr>
            <w:rFonts w:ascii="仿宋" w:eastAsia="仿宋" w:hAnsi="仿宋" w:cs="仿宋" w:hint="eastAsia"/>
            <w:lang w:eastAsia="zh-CN"/>
          </w:rPr>
          <w:t>(七)、清洁生产</w:t>
        </w:r>
        <w:r>
          <w:tab/>
        </w:r>
        <w:r>
          <w:fldChar w:fldCharType="begin"/>
        </w:r>
        <w:r>
          <w:instrText xml:space="preserve"> PAGEREF _Toc26880 \h </w:instrText>
        </w:r>
        <w:r>
          <w:fldChar w:fldCharType="separate"/>
        </w:r>
        <w:r>
          <w:t>44</w:t>
        </w:r>
        <w:r>
          <w:fldChar w:fldCharType="end"/>
        </w:r>
      </w:hyperlink>
    </w:p>
    <w:p>
      <w:pPr>
        <w:pStyle w:val="TOC2"/>
        <w:tabs>
          <w:tab w:val="right" w:leader="dot" w:pos="8306"/>
        </w:tabs>
      </w:pPr>
      <w:hyperlink w:anchor="_Toc6667" w:history="1">
        <w:r>
          <w:rPr>
            <w:rFonts w:ascii="仿宋" w:eastAsia="仿宋" w:hAnsi="仿宋" w:cs="仿宋" w:hint="eastAsia"/>
            <w:lang w:eastAsia="zh-CN"/>
          </w:rPr>
          <w:t>(八)、环境保护综合评价</w:t>
        </w:r>
        <w:r>
          <w:tab/>
        </w:r>
        <w:r>
          <w:fldChar w:fldCharType="begin"/>
        </w:r>
        <w:r>
          <w:instrText xml:space="preserve"> PAGEREF _Toc6667 \h </w:instrText>
        </w:r>
        <w:r>
          <w:fldChar w:fldCharType="separate"/>
        </w:r>
        <w:r>
          <w:t>45</w:t>
        </w:r>
        <w:r>
          <w:fldChar w:fldCharType="end"/>
        </w:r>
      </w:hyperlink>
    </w:p>
    <w:p>
      <w:pPr>
        <w:pStyle w:val="TOC1"/>
        <w:tabs>
          <w:tab w:val="right" w:leader="dot" w:pos="8306"/>
        </w:tabs>
      </w:pPr>
      <w:hyperlink w:anchor="_Toc24433" w:history="1">
        <w:r>
          <w:rPr>
            <w:rFonts w:ascii="仿宋" w:eastAsia="仿宋" w:hAnsi="仿宋" w:cs="仿宋" w:hint="eastAsia"/>
            <w:lang w:eastAsia="zh-CN"/>
          </w:rPr>
          <w:t>十二、激光医疗光纤项目创新与研发</w:t>
        </w:r>
        <w:r>
          <w:tab/>
        </w:r>
        <w:r>
          <w:fldChar w:fldCharType="begin"/>
        </w:r>
        <w:r>
          <w:instrText xml:space="preserve"> PAGEREF _Toc24433 \h </w:instrText>
        </w:r>
        <w:r>
          <w:fldChar w:fldCharType="separate"/>
        </w:r>
        <w:r>
          <w:t>46</w:t>
        </w:r>
        <w:r>
          <w:fldChar w:fldCharType="end"/>
        </w:r>
      </w:hyperlink>
    </w:p>
    <w:p>
      <w:pPr>
        <w:pStyle w:val="TOC2"/>
        <w:tabs>
          <w:tab w:val="right" w:leader="dot" w:pos="8306"/>
        </w:tabs>
      </w:pPr>
      <w:hyperlink w:anchor="_Toc31006" w:history="1">
        <w:r>
          <w:rPr>
            <w:rFonts w:ascii="仿宋" w:eastAsia="仿宋" w:hAnsi="仿宋" w:cs="仿宋" w:hint="eastAsia"/>
            <w:lang w:eastAsia="zh-CN"/>
          </w:rPr>
          <w:t>(一)、创新策略与方向</w:t>
        </w:r>
        <w:r>
          <w:tab/>
        </w:r>
        <w:r>
          <w:fldChar w:fldCharType="begin"/>
        </w:r>
        <w:r>
          <w:instrText xml:space="preserve"> PAGEREF _Toc31006 \h </w:instrText>
        </w:r>
        <w:r>
          <w:fldChar w:fldCharType="separate"/>
        </w:r>
        <w:r>
          <w:t>46</w:t>
        </w:r>
        <w:r>
          <w:fldChar w:fldCharType="end"/>
        </w:r>
      </w:hyperlink>
    </w:p>
    <w:p>
      <w:pPr>
        <w:pStyle w:val="TOC2"/>
        <w:tabs>
          <w:tab w:val="right" w:leader="dot" w:pos="8306"/>
        </w:tabs>
      </w:pPr>
      <w:hyperlink w:anchor="_Toc21550" w:history="1">
        <w:r>
          <w:rPr>
            <w:rFonts w:ascii="仿宋" w:eastAsia="仿宋" w:hAnsi="仿宋" w:cs="仿宋" w:hint="eastAsia"/>
            <w:lang w:eastAsia="zh-CN"/>
          </w:rPr>
          <w:t>(二)、研发规划与投入</w:t>
        </w:r>
        <w:r>
          <w:tab/>
        </w:r>
        <w:r>
          <w:fldChar w:fldCharType="begin"/>
        </w:r>
        <w:r>
          <w:instrText xml:space="preserve"> PAGEREF _Toc21550 \h </w:instrText>
        </w:r>
        <w:r>
          <w:fldChar w:fldCharType="separate"/>
        </w:r>
        <w:r>
          <w:t>47</w:t>
        </w:r>
        <w:r>
          <w:fldChar w:fldCharType="end"/>
        </w:r>
      </w:hyperlink>
    </w:p>
    <w:p>
      <w:pPr>
        <w:pStyle w:val="TOC1"/>
        <w:tabs>
          <w:tab w:val="right" w:leader="dot" w:pos="8306"/>
        </w:tabs>
      </w:pPr>
      <w:hyperlink w:anchor="_Toc22951" w:history="1">
        <w:r>
          <w:rPr>
            <w:rFonts w:ascii="仿宋" w:eastAsia="仿宋" w:hAnsi="仿宋" w:cs="仿宋" w:hint="eastAsia"/>
            <w:lang w:eastAsia="zh-CN"/>
          </w:rPr>
          <w:t>十三、质量管理体系</w:t>
        </w:r>
        <w:r>
          <w:tab/>
        </w:r>
        <w:r>
          <w:fldChar w:fldCharType="begin"/>
        </w:r>
        <w:r>
          <w:instrText xml:space="preserve"> PAGEREF _Toc22951 \h </w:instrText>
        </w:r>
        <w:r>
          <w:fldChar w:fldCharType="separate"/>
        </w:r>
        <w:r>
          <w:t>49</w:t>
        </w:r>
        <w:r>
          <w:fldChar w:fldCharType="end"/>
        </w:r>
      </w:hyperlink>
    </w:p>
    <w:p>
      <w:pPr>
        <w:pStyle w:val="TOC2"/>
        <w:tabs>
          <w:tab w:val="right" w:leader="dot" w:pos="8306"/>
        </w:tabs>
      </w:pPr>
      <w:hyperlink w:anchor="_Toc6251" w:history="1">
        <w:r>
          <w:rPr>
            <w:rFonts w:ascii="仿宋" w:eastAsia="仿宋" w:hAnsi="仿宋" w:cs="仿宋" w:hint="eastAsia"/>
            <w:lang w:eastAsia="zh-CN"/>
          </w:rPr>
          <w:t>(一)、质量目标与方针</w:t>
        </w:r>
        <w:r>
          <w:tab/>
        </w:r>
        <w:r>
          <w:fldChar w:fldCharType="begin"/>
        </w:r>
        <w:r>
          <w:instrText xml:space="preserve"> PAGEREF _Toc6251 \h </w:instrText>
        </w:r>
        <w:r>
          <w:fldChar w:fldCharType="separate"/>
        </w:r>
        <w:r>
          <w:t>49</w:t>
        </w:r>
        <w:r>
          <w:fldChar w:fldCharType="end"/>
        </w:r>
      </w:hyperlink>
    </w:p>
    <w:p>
      <w:pPr>
        <w:pStyle w:val="TOC2"/>
        <w:tabs>
          <w:tab w:val="right" w:leader="dot" w:pos="8306"/>
        </w:tabs>
      </w:pPr>
      <w:hyperlink w:anchor="_Toc29954" w:history="1">
        <w:r>
          <w:rPr>
            <w:rFonts w:ascii="仿宋" w:eastAsia="仿宋" w:hAnsi="仿宋" w:cs="仿宋" w:hint="eastAsia"/>
            <w:lang w:eastAsia="zh-CN"/>
          </w:rPr>
          <w:t>(二)、质量管理责任</w:t>
        </w:r>
        <w:r>
          <w:tab/>
        </w:r>
        <w:r>
          <w:fldChar w:fldCharType="begin"/>
        </w:r>
        <w:r>
          <w:instrText xml:space="preserve"> PAGEREF _Toc29954 \h </w:instrText>
        </w:r>
        <w:r>
          <w:fldChar w:fldCharType="separate"/>
        </w:r>
        <w:r>
          <w:t>50</w:t>
        </w:r>
        <w:r>
          <w:fldChar w:fldCharType="end"/>
        </w:r>
      </w:hyperlink>
    </w:p>
    <w:p>
      <w:pPr>
        <w:pStyle w:val="TOC2"/>
        <w:tabs>
          <w:tab w:val="right" w:leader="dot" w:pos="8306"/>
        </w:tabs>
      </w:pPr>
      <w:hyperlink w:anchor="_Toc16707" w:history="1">
        <w:r>
          <w:rPr>
            <w:rFonts w:ascii="仿宋" w:eastAsia="仿宋" w:hAnsi="仿宋" w:cs="仿宋" w:hint="eastAsia"/>
            <w:lang w:eastAsia="zh-CN"/>
          </w:rPr>
          <w:t>(三)、质量管理体系文件</w:t>
        </w:r>
        <w:r>
          <w:tab/>
        </w:r>
        <w:r>
          <w:fldChar w:fldCharType="begin"/>
        </w:r>
        <w:r>
          <w:instrText xml:space="preserve"> PAGEREF _Toc16707 \h </w:instrText>
        </w:r>
        <w:r>
          <w:fldChar w:fldCharType="separate"/>
        </w:r>
        <w:r>
          <w:t>51</w:t>
        </w:r>
        <w:r>
          <w:fldChar w:fldCharType="end"/>
        </w:r>
      </w:hyperlink>
    </w:p>
    <w:p>
      <w:pPr>
        <w:pStyle w:val="TOC2"/>
        <w:tabs>
          <w:tab w:val="right" w:leader="dot" w:pos="8306"/>
        </w:tabs>
      </w:pPr>
      <w:hyperlink w:anchor="_Toc28767" w:history="1">
        <w:r>
          <w:rPr>
            <w:rFonts w:ascii="仿宋" w:eastAsia="仿宋" w:hAnsi="仿宋" w:cs="仿宋" w:hint="eastAsia"/>
            <w:lang w:eastAsia="zh-CN"/>
          </w:rPr>
          <w:t>(四)、质量培训与教育</w:t>
        </w:r>
        <w:r>
          <w:tab/>
        </w:r>
        <w:r>
          <w:fldChar w:fldCharType="begin"/>
        </w:r>
        <w:r>
          <w:instrText xml:space="preserve"> PAGEREF _Toc28767 \h </w:instrText>
        </w:r>
        <w:r>
          <w:fldChar w:fldCharType="separate"/>
        </w:r>
        <w:r>
          <w:t>54</w:t>
        </w:r>
        <w:r>
          <w:fldChar w:fldCharType="end"/>
        </w:r>
      </w:hyperlink>
    </w:p>
    <w:p>
      <w:pPr>
        <w:pStyle w:val="TOC2"/>
        <w:tabs>
          <w:tab w:val="right" w:leader="dot" w:pos="8306"/>
        </w:tabs>
      </w:pPr>
      <w:hyperlink w:anchor="_Toc14751" w:history="1">
        <w:r>
          <w:rPr>
            <w:rFonts w:ascii="仿宋" w:eastAsia="仿宋" w:hAnsi="仿宋" w:cs="仿宋" w:hint="eastAsia"/>
            <w:lang w:eastAsia="zh-CN"/>
          </w:rPr>
          <w:t>(五)、质量审核与评价</w:t>
        </w:r>
        <w:r>
          <w:tab/>
        </w:r>
        <w:r>
          <w:fldChar w:fldCharType="begin"/>
        </w:r>
        <w:r>
          <w:instrText xml:space="preserve"> PAGEREF _Toc14751 \h </w:instrText>
        </w:r>
        <w:r>
          <w:fldChar w:fldCharType="separate"/>
        </w:r>
        <w:r>
          <w:t>55</w:t>
        </w:r>
        <w:r>
          <w:fldChar w:fldCharType="end"/>
        </w:r>
      </w:hyperlink>
    </w:p>
    <w:p>
      <w:pPr>
        <w:pStyle w:val="TOC2"/>
        <w:tabs>
          <w:tab w:val="right" w:leader="dot" w:pos="8306"/>
        </w:tabs>
      </w:pPr>
      <w:hyperlink w:anchor="_Toc25493" w:history="1">
        <w:r>
          <w:rPr>
            <w:rFonts w:ascii="仿宋" w:eastAsia="仿宋" w:hAnsi="仿宋" w:cs="仿宋" w:hint="eastAsia"/>
            <w:lang w:eastAsia="zh-CN"/>
          </w:rPr>
          <w:t>(六)、不符合与纠正措施</w:t>
        </w:r>
        <w:r>
          <w:tab/>
        </w:r>
        <w:r>
          <w:fldChar w:fldCharType="begin"/>
        </w:r>
        <w:r>
          <w:instrText xml:space="preserve"> PAGEREF _Toc25493 \h </w:instrText>
        </w:r>
        <w:r>
          <w:fldChar w:fldCharType="separate"/>
        </w:r>
        <w:r>
          <w:t>56</w:t>
        </w:r>
        <w:r>
          <w:fldChar w:fldCharType="end"/>
        </w:r>
      </w:hyperlink>
    </w:p>
    <w:p>
      <w:pPr>
        <w:pStyle w:val="TOC1"/>
        <w:tabs>
          <w:tab w:val="right" w:leader="dot" w:pos="8306"/>
        </w:tabs>
      </w:pPr>
      <w:hyperlink w:anchor="_Toc30787" w:history="1">
        <w:r>
          <w:rPr>
            <w:rFonts w:ascii="仿宋" w:eastAsia="仿宋" w:hAnsi="仿宋" w:cs="仿宋" w:hint="eastAsia"/>
            <w:lang w:eastAsia="zh-CN"/>
          </w:rPr>
          <w:t>十四、激光医疗光纤项目实施保障措施</w:t>
        </w:r>
        <w:r>
          <w:tab/>
        </w:r>
        <w:r>
          <w:fldChar w:fldCharType="begin"/>
        </w:r>
        <w:r>
          <w:instrText xml:space="preserve"> PAGEREF _Toc30787 \h </w:instrText>
        </w:r>
        <w:r>
          <w:fldChar w:fldCharType="separate"/>
        </w:r>
        <w:r>
          <w:t>57</w:t>
        </w:r>
        <w:r>
          <w:fldChar w:fldCharType="end"/>
        </w:r>
      </w:hyperlink>
    </w:p>
    <w:p>
      <w:pPr>
        <w:pStyle w:val="TOC2"/>
        <w:tabs>
          <w:tab w:val="right" w:leader="dot" w:pos="8306"/>
        </w:tabs>
      </w:pPr>
      <w:hyperlink w:anchor="_Toc22391" w:history="1">
        <w:r>
          <w:rPr>
            <w:rFonts w:ascii="仿宋" w:eastAsia="仿宋" w:hAnsi="仿宋" w:cs="仿宋" w:hint="eastAsia"/>
            <w:lang w:eastAsia="zh-CN"/>
          </w:rPr>
          <w:t>(一)、激光医疗光纤项目实施保障机制</w:t>
        </w:r>
        <w:r>
          <w:tab/>
        </w:r>
        <w:r>
          <w:fldChar w:fldCharType="begin"/>
        </w:r>
        <w:r>
          <w:instrText xml:space="preserve"> PAGEREF _Toc22391 \h </w:instrText>
        </w:r>
        <w:r>
          <w:fldChar w:fldCharType="separate"/>
        </w:r>
        <w:r>
          <w:t>57</w:t>
        </w:r>
        <w:r>
          <w:fldChar w:fldCharType="end"/>
        </w:r>
      </w:hyperlink>
    </w:p>
    <w:p>
      <w:pPr>
        <w:pStyle w:val="TOC2"/>
        <w:tabs>
          <w:tab w:val="right" w:leader="dot" w:pos="8306"/>
        </w:tabs>
      </w:pPr>
      <w:hyperlink w:anchor="_Toc9040" w:history="1">
        <w:r>
          <w:rPr>
            <w:rFonts w:ascii="仿宋" w:eastAsia="仿宋" w:hAnsi="仿宋" w:cs="仿宋" w:hint="eastAsia"/>
            <w:lang w:eastAsia="zh-CN"/>
          </w:rPr>
          <w:t>(二)、激光医疗光纤项目法律合规要求</w:t>
        </w:r>
        <w:r>
          <w:tab/>
        </w:r>
        <w:r>
          <w:fldChar w:fldCharType="begin"/>
        </w:r>
        <w:r>
          <w:instrText xml:space="preserve"> PAGEREF _Toc9040 \h </w:instrText>
        </w:r>
        <w:r>
          <w:fldChar w:fldCharType="separate"/>
        </w:r>
        <w:r>
          <w:t>61</w:t>
        </w:r>
        <w:r>
          <w:fldChar w:fldCharType="end"/>
        </w:r>
      </w:hyperlink>
    </w:p>
    <w:p>
      <w:pPr>
        <w:pStyle w:val="TOC2"/>
        <w:tabs>
          <w:tab w:val="right" w:leader="dot" w:pos="8306"/>
        </w:tabs>
      </w:pPr>
      <w:hyperlink w:anchor="_Toc32728" w:history="1">
        <w:r>
          <w:rPr>
            <w:rFonts w:ascii="仿宋" w:eastAsia="仿宋" w:hAnsi="仿宋" w:cs="仿宋" w:hint="eastAsia"/>
            <w:lang w:eastAsia="zh-CN"/>
          </w:rPr>
          <w:t>(三)、激光医疗光纤项目合同管理与法律事务</w:t>
        </w:r>
        <w:r>
          <w:tab/>
        </w:r>
        <w:r>
          <w:fldChar w:fldCharType="begin"/>
        </w:r>
        <w:r>
          <w:instrText xml:space="preserve"> PAGEREF _Toc32728 \h </w:instrText>
        </w:r>
        <w:r>
          <w:fldChar w:fldCharType="separate"/>
        </w:r>
        <w:r>
          <w:t>65</w:t>
        </w:r>
        <w:r>
          <w:fldChar w:fldCharType="end"/>
        </w:r>
      </w:hyperlink>
    </w:p>
    <w:p>
      <w:pPr>
        <w:pStyle w:val="TOC2"/>
        <w:tabs>
          <w:tab w:val="right" w:leader="dot" w:pos="8306"/>
        </w:tabs>
      </w:pPr>
      <w:hyperlink w:anchor="_Toc29881" w:history="1">
        <w:r>
          <w:rPr>
            <w:rFonts w:ascii="仿宋" w:eastAsia="仿宋" w:hAnsi="仿宋" w:cs="仿宋" w:hint="eastAsia"/>
            <w:lang w:eastAsia="zh-CN"/>
          </w:rPr>
          <w:t>(四)、激光医疗光纤项目知识产权保护策略</w:t>
        </w:r>
        <w:r>
          <w:tab/>
        </w:r>
        <w:r>
          <w:fldChar w:fldCharType="begin"/>
        </w:r>
        <w:r>
          <w:instrText xml:space="preserve"> PAGEREF _Toc29881 \h </w:instrText>
        </w:r>
        <w:r>
          <w:fldChar w:fldCharType="separate"/>
        </w:r>
        <w:r>
          <w:t>71</w:t>
        </w:r>
        <w:r>
          <w:fldChar w:fldCharType="end"/>
        </w:r>
      </w:hyperlink>
    </w:p>
    <w:p>
      <w:pPr>
        <w:pStyle w:val="TOC1"/>
        <w:tabs>
          <w:tab w:val="right" w:leader="dot" w:pos="8306"/>
        </w:tabs>
      </w:pPr>
      <w:hyperlink w:anchor="_Toc22176" w:history="1">
        <w:r>
          <w:rPr>
            <w:rFonts w:ascii="仿宋" w:eastAsia="仿宋" w:hAnsi="仿宋" w:cs="仿宋" w:hint="eastAsia"/>
            <w:lang w:eastAsia="zh-CN"/>
          </w:rPr>
          <w:t>十五、营销与推广策略</w:t>
        </w:r>
        <w:r>
          <w:tab/>
        </w:r>
        <w:r>
          <w:fldChar w:fldCharType="begin"/>
        </w:r>
        <w:r>
          <w:instrText xml:space="preserve"> PAGEREF _Toc22176 \h </w:instrText>
        </w:r>
        <w:r>
          <w:fldChar w:fldCharType="separate"/>
        </w:r>
        <w:r>
          <w:t>74</w:t>
        </w:r>
        <w:r>
          <w:fldChar w:fldCharType="end"/>
        </w:r>
      </w:hyperlink>
    </w:p>
    <w:p>
      <w:pPr>
        <w:pStyle w:val="TOC2"/>
        <w:tabs>
          <w:tab w:val="right" w:leader="dot" w:pos="8306"/>
        </w:tabs>
      </w:pPr>
      <w:hyperlink w:anchor="_Toc3964" w:history="1">
        <w:r>
          <w:rPr>
            <w:rFonts w:ascii="仿宋" w:eastAsia="仿宋" w:hAnsi="仿宋" w:cs="仿宋" w:hint="eastAsia"/>
            <w:lang w:eastAsia="zh-CN"/>
          </w:rPr>
          <w:t>(一)、产品/服务定位与特点</w:t>
        </w:r>
        <w:r>
          <w:tab/>
        </w:r>
        <w:r>
          <w:fldChar w:fldCharType="begin"/>
        </w:r>
        <w:r>
          <w:instrText xml:space="preserve"> PAGEREF _Toc3964 \h </w:instrText>
        </w:r>
        <w:r>
          <w:fldChar w:fldCharType="separate"/>
        </w:r>
        <w:r>
          <w:t>74</w:t>
        </w:r>
        <w:r>
          <w:fldChar w:fldCharType="end"/>
        </w:r>
      </w:hyperlink>
    </w:p>
    <w:p>
      <w:pPr>
        <w:pStyle w:val="TOC2"/>
        <w:tabs>
          <w:tab w:val="right" w:leader="dot" w:pos="8306"/>
        </w:tabs>
      </w:pPr>
      <w:hyperlink w:anchor="_Toc10403" w:history="1">
        <w:r>
          <w:rPr>
            <w:rFonts w:ascii="仿宋" w:eastAsia="仿宋" w:hAnsi="仿宋" w:cs="仿宋" w:hint="eastAsia"/>
            <w:lang w:eastAsia="zh-CN"/>
          </w:rPr>
          <w:t>(二)、市场定位与竞争分析</w:t>
        </w:r>
        <w:r>
          <w:tab/>
        </w:r>
        <w:r>
          <w:fldChar w:fldCharType="begin"/>
        </w:r>
        <w:r>
          <w:instrText xml:space="preserve"> PAGEREF _Toc10403 \h </w:instrText>
        </w:r>
        <w:r>
          <w:fldChar w:fldCharType="separate"/>
        </w:r>
        <w:r>
          <w:t>75</w:t>
        </w:r>
        <w:r>
          <w:fldChar w:fldCharType="end"/>
        </w:r>
      </w:hyperlink>
    </w:p>
    <w:p>
      <w:pPr>
        <w:pStyle w:val="TOC2"/>
        <w:tabs>
          <w:tab w:val="right" w:leader="dot" w:pos="8306"/>
        </w:tabs>
      </w:pPr>
      <w:hyperlink w:anchor="_Toc13224" w:history="1">
        <w:r>
          <w:rPr>
            <w:rFonts w:ascii="仿宋" w:eastAsia="仿宋" w:hAnsi="仿宋" w:cs="仿宋" w:hint="eastAsia"/>
            <w:lang w:eastAsia="zh-CN"/>
          </w:rPr>
          <w:t>(三)、营销渠道与策略</w:t>
        </w:r>
        <w:r>
          <w:tab/>
        </w:r>
        <w:r>
          <w:fldChar w:fldCharType="begin"/>
        </w:r>
        <w:r>
          <w:instrText xml:space="preserve"> PAGEREF _Toc13224 \h </w:instrText>
        </w:r>
        <w:r>
          <w:fldChar w:fldCharType="separate"/>
        </w:r>
        <w:r>
          <w:t>77</w:t>
        </w:r>
        <w:r>
          <w:fldChar w:fldCharType="end"/>
        </w:r>
      </w:hyperlink>
    </w:p>
    <w:p>
      <w:pPr>
        <w:pStyle w:val="TOC2"/>
        <w:tabs>
          <w:tab w:val="right" w:leader="dot" w:pos="8306"/>
        </w:tabs>
      </w:pPr>
      <w:hyperlink w:anchor="_Toc27163" w:history="1">
        <w:r>
          <w:rPr>
            <w:rFonts w:ascii="仿宋" w:eastAsia="仿宋" w:hAnsi="仿宋" w:cs="仿宋" w:hint="eastAsia"/>
            <w:lang w:eastAsia="zh-CN"/>
          </w:rPr>
          <w:t>(四)、推广与宣传活动</w:t>
        </w:r>
        <w:r>
          <w:tab/>
        </w:r>
        <w:r>
          <w:fldChar w:fldCharType="begin"/>
        </w:r>
        <w:r>
          <w:instrText xml:space="preserve"> PAGEREF _Toc27163 \h </w:instrText>
        </w:r>
        <w:r>
          <w:fldChar w:fldCharType="separate"/>
        </w:r>
        <w:r>
          <w:t>78</w:t>
        </w:r>
        <w:r>
          <w:fldChar w:fldCharType="end"/>
        </w:r>
      </w:hyperlink>
    </w:p>
    <w:p>
      <w:pPr>
        <w:pStyle w:val="TOC1"/>
        <w:tabs>
          <w:tab w:val="right" w:leader="dot" w:pos="8306"/>
        </w:tabs>
      </w:pPr>
      <w:hyperlink w:anchor="_Toc28524" w:history="1">
        <w:r>
          <w:rPr>
            <w:rFonts w:ascii="仿宋" w:eastAsia="仿宋" w:hAnsi="仿宋" w:cs="仿宋" w:hint="eastAsia"/>
            <w:lang w:eastAsia="zh-CN"/>
          </w:rPr>
          <w:t>十六、激光医疗光纤项目实施时间节点</w:t>
        </w:r>
        <w:r>
          <w:tab/>
        </w:r>
        <w:r>
          <w:fldChar w:fldCharType="begin"/>
        </w:r>
        <w:r>
          <w:instrText xml:space="preserve"> PAGEREF _Toc28524 \h </w:instrText>
        </w:r>
        <w:r>
          <w:fldChar w:fldCharType="separate"/>
        </w:r>
        <w:r>
          <w:t>83</w:t>
        </w:r>
        <w:r>
          <w:fldChar w:fldCharType="end"/>
        </w:r>
      </w:hyperlink>
    </w:p>
    <w:p>
      <w:pPr>
        <w:pStyle w:val="TOC2"/>
        <w:tabs>
          <w:tab w:val="right" w:leader="dot" w:pos="8306"/>
        </w:tabs>
      </w:pPr>
      <w:hyperlink w:anchor="_Toc6124" w:history="1">
        <w:r>
          <w:rPr>
            <w:rFonts w:ascii="仿宋" w:eastAsia="仿宋" w:hAnsi="仿宋" w:cs="仿宋" w:hint="eastAsia"/>
            <w:lang w:eastAsia="zh-CN"/>
          </w:rPr>
          <w:t>(一)、激光医疗光纤项目启动阶段时间节点</w:t>
        </w:r>
        <w:r>
          <w:tab/>
        </w:r>
        <w:r>
          <w:fldChar w:fldCharType="begin"/>
        </w:r>
        <w:r>
          <w:instrText xml:space="preserve"> PAGEREF _Toc6124 \h </w:instrText>
        </w:r>
        <w:r>
          <w:fldChar w:fldCharType="separate"/>
        </w:r>
        <w:r>
          <w:t>83</w:t>
        </w:r>
        <w:r>
          <w:fldChar w:fldCharType="end"/>
        </w:r>
      </w:hyperlink>
    </w:p>
    <w:p>
      <w:pPr>
        <w:pStyle w:val="TOC2"/>
        <w:tabs>
          <w:tab w:val="right" w:leader="dot" w:pos="8306"/>
        </w:tabs>
      </w:pPr>
      <w:hyperlink w:anchor="_Toc7620" w:history="1">
        <w:r>
          <w:rPr>
            <w:rFonts w:ascii="仿宋" w:eastAsia="仿宋" w:hAnsi="仿宋" w:cs="仿宋" w:hint="eastAsia"/>
            <w:lang w:eastAsia="zh-CN"/>
          </w:rPr>
          <w:t>(二)、激光医疗光纤项目执行阶段时间节点</w:t>
        </w:r>
        <w:r>
          <w:tab/>
        </w:r>
        <w:r>
          <w:fldChar w:fldCharType="begin"/>
        </w:r>
        <w:r>
          <w:instrText xml:space="preserve"> PAGEREF _Toc7620 \h </w:instrText>
        </w:r>
        <w:r>
          <w:fldChar w:fldCharType="separate"/>
        </w:r>
        <w:r>
          <w:t>84</w:t>
        </w:r>
        <w:r>
          <w:fldChar w:fldCharType="end"/>
        </w:r>
      </w:hyperlink>
    </w:p>
    <w:p>
      <w:pPr>
        <w:pStyle w:val="TOC2"/>
        <w:tabs>
          <w:tab w:val="right" w:leader="dot" w:pos="8306"/>
        </w:tabs>
      </w:pPr>
      <w:hyperlink w:anchor="_Toc21537" w:history="1">
        <w:r>
          <w:rPr>
            <w:rFonts w:ascii="仿宋" w:eastAsia="仿宋" w:hAnsi="仿宋" w:cs="仿宋" w:hint="eastAsia"/>
            <w:lang w:eastAsia="zh-CN"/>
          </w:rPr>
          <w:t>(三)、激光医疗光纤项目完成阶段时间节点</w:t>
        </w:r>
        <w:r>
          <w:tab/>
        </w:r>
        <w:r>
          <w:fldChar w:fldCharType="begin"/>
        </w:r>
        <w:r>
          <w:instrText xml:space="preserve"> PAGEREF _Toc21537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686"/>
      <w:r>
        <w:rPr>
          <w:rFonts w:ascii="仿宋" w:eastAsia="仿宋" w:hAnsi="仿宋" w:cs="仿宋" w:hint="eastAsia"/>
          <w:sz w:val="28"/>
          <w:lang w:eastAsia="zh-CN"/>
        </w:rPr>
        <w:t>一、激光医疗光纤项目概论</w:t>
      </w:r>
      <w:bookmarkEnd w:id="2"/>
    </w:p>
    <w:p>
      <w:pPr>
        <w:pStyle w:val="Heading2"/>
        <w:rPr>
          <w:rFonts w:ascii="仿宋" w:eastAsia="仿宋" w:hAnsi="仿宋" w:cs="仿宋" w:hint="eastAsia"/>
          <w:lang w:eastAsia="zh-CN"/>
        </w:rPr>
      </w:pPr>
      <w:bookmarkStart w:id="3" w:name="_Toc28558"/>
      <w:r>
        <w:rPr>
          <w:rFonts w:ascii="仿宋" w:eastAsia="仿宋" w:hAnsi="仿宋" w:cs="仿宋" w:hint="eastAsia"/>
          <w:lang w:eastAsia="zh-CN"/>
        </w:rPr>
        <w:t>(一)、激光医疗光纤项目概况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起源追溯至对市场的深入洞察。市场的不断演变与变革为激光医疗光纤项目提供了难得的机遇。当前市场存在的需求缺口和变革的大环境共同构成了激光医疗光纤项目的背景。这个激光医疗光纤项目旨在充分利用市场机遇，填补行业中尚未满足的需求，为客户提供全新的解决方案。市场的变革和需求的增长使得这个激光医疗光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激光医疗光纤项目名称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正式命名为激光医疗光纤。这个名称不仅仅是一个标识，更代表了激光医疗光纤项目的核心理念和愿景。它蕴含着激光医疗光纤项目所要解决问题的关键字，具有强烈的表达和辨识度，为激光医疗光纤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激光医疗光纤项目目标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核心目标是提供一种全新、高效的解决方案，满足客户日益增长的需求。激光医疗光纤项目追求的不仅仅是满足市场需求，更是在市场中获得卓越的竞争优势。通过不断提升产品或服务的质量和创新水平，激光医疗光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激光医疗光纤项目范围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全面涵盖了产品研发、制造、市场推广和售后服务，确保从产品设计到最终用户体验的全方位关注。这一全面的激光医疗光纤项目范围是为了确保激光医疗光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激光医疗光纤项目时间表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激光医疗光纤项目计划在未来18个月内完成，包括研发、测试、市场试点和正式推出等不同阶段。这个时间表的合理设计是为了确保激光医疗光纤项目各个阶段的顺利推进，以便按时交付高质量的成果。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激光医疗光纤项目预算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总预算估算为XX百万美元，主要分配在研发、市场推广、人员培训和运营等方面。这一充足的预算为激光医疗光纤项目提供了充足的资源，确保激光医疗光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激光医疗光纤项目风险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可能面临的风险包括市场接受度低、技术难题、竞争激烈等。激光医疗光纤项目团队已经制定了相应的风险应对计划，通过前瞻性的风险管理，确保激光医疗光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激光医疗光纤项目团队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激光医疗光纤项目汇聚了一支经验丰富、多领域专业素养的核心团队，确保激光医疗光纤项目在各个方面都能拥有高水平的执行力。团队的协同作战是激光医疗光纤项目成功的关键因素之一。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激光医疗光纤项目背景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激光医疗光纤项目的背景根植于市场对更高效、创新产品的渴望，同时也受到科技发展对行业格局的深刻改变的影响。这为激光医疗光纤项目提供了广阔的发展空间和市场需求。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激光医疗光纤项目现状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截至目前，激光医疗光纤项目已完成市场调研和技术验证，取得了初步的成功。这为激光医疗光纤项目在未来的发展奠定了坚实的基础，为更远大的目标打下了坚实的基石。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903"/>
      <w:r>
        <w:rPr>
          <w:rFonts w:ascii="仿宋" w:eastAsia="仿宋" w:hAnsi="仿宋" w:cs="仿宋" w:hint="eastAsia"/>
          <w:sz w:val="28"/>
          <w:lang w:eastAsia="zh-CN"/>
        </w:rPr>
        <w:t>(二)、激光医疗光纤项目目标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keyword》激光医疗光纤项目首要业务目标是在市场中占据有利地位，实现产品/服务的成功推广和销售。通过不断提升产品质量、创新性，激光医疗光纤项目追求成为行业中的领导者，赢得更多客户的青睐。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在科技迅速发展的时代，激光医疗光纤项目着眼于技术创新。通过持续的研发和技术升级，激光医疗光纤项目旨在推出更具创新性的产品或服务，以满足市场对新鲜、先进解决方案的需求。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为了建立可持续的客户关系，激光医疗光纤项目设定了客户满意度目标。通过提供卓越的产品质量和优质的客户服务，激光医疗光纤项目追求赢得客户的信任和忠诚度，确保他们的满意度达到行业领先水平。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激光医疗光纤项目注重社会责任和可持续发展。通过实施环保、社会责任激光医疗光纤项目，激光医疗光纤项目致力于在经济发展的同时保护环境，促进社会公平，实现可持续经营。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激光医疗光纤项目的团队是实现目标的核心驱动力。因此，激光医疗光纤项目设定了团队发展目标，包括提升团队成员的专业技能、培养领导力，以及搭建协同高效的团队工作氛围。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43"/>
      <w:r>
        <w:rPr>
          <w:rFonts w:ascii="仿宋" w:eastAsia="仿宋" w:hAnsi="仿宋" w:cs="仿宋" w:hint="eastAsia"/>
          <w:sz w:val="28"/>
          <w:lang w:eastAsia="zh-CN"/>
        </w:rPr>
        <w:t>(三)、激光医疗光纤项目提出的理由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激光医疗光纤项目提出的理由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提出源于对市场机遇的深刻洞察。当前市场中存在的需求缺口和行业发展趋势表明，有巨大的商业机会等待被开发。通过准确捕捉市场机遇，激光医疗光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理念基于对技术创新的信仰。通过持续的研发和技术投入，激光医疗光纤项目有望推出更具创新性的产品或服务。在科技飞速发展的当下，激光医疗光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提出是为了增强企业的行业竞争力。通过提升产品或服务的质量和独特性，激光医疗光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响应了消费者需求的变化。随着社会和科技的不断发展，消费者对产品和服务的需求也在发生变化。通过深入了解并及时回应消费者的新需求，激光医疗光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激光医疗光纤项目的提出是企业战略发展规划的一部分。在面对日益激烈的市场竞争和不断变化的商业环境中，激光医疗光纤项目作为企业战略的一环，旨在为企业开辟新的增长领域，巩固企业在行业中的地位。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提出不仅仅是基于商业考量，还注重社会责任。通过推出环保、社会责任等方面的激光医疗光纤项目，激光医疗光纤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激光医疗光纤项目的提出反映了对利益相关者期望的关注。包括客户、员工、投资者等利益相关者在企业发展中都有着各自的期望，激光医疗光纤项目力求在满足这些期望的同时，取得更大的共赢。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789"/>
      <w:r>
        <w:rPr>
          <w:rFonts w:ascii="仿宋" w:eastAsia="仿宋" w:hAnsi="仿宋" w:cs="仿宋" w:hint="eastAsia"/>
          <w:sz w:val="28"/>
          <w:lang w:eastAsia="zh-CN"/>
        </w:rPr>
        <w:t>(四)、激光医疗光纤项目意义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在实施激光医疗光纤项目的过程中，我们不仅仅是在追逐商业成功，更是为企业和社会的多个层面创造了深远的意义。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首要意义在于提升企业的市场竞争力。通过持续的创新和对产品质量的高标准要求，激光医疗光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激光医疗光纤项目的推进将促使行业技术水平的提升。通过引入先进技术和创新性解决方案，激光医疗光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激光医疗光纤项目不仅创造了大量就业机会，提高了就业水平，还注重社会责任和环保。通过参与社会公益事业和推动环保激光医疗光纤项目，激光医疗光纤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综合而言，激光医疗光纤项目意义重大，不仅推动了企业的发展，也为行业和社会的进步贡献了积极力量。这是一个全面而深刻的影响，将在未来产生可持续的正面效应。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093"/>
      <w:r>
        <w:rPr>
          <w:rFonts w:ascii="仿宋" w:eastAsia="仿宋" w:hAnsi="仿宋" w:cs="仿宋" w:hint="eastAsia"/>
          <w:sz w:val="28"/>
          <w:lang w:eastAsia="zh-CN"/>
        </w:rPr>
        <w:t>(五)、激光医疗光纤项目背景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在当今迅猛发展的商业环境中，激光医疗光纤项目的动因根植于对多方面因素的审慎考量。这个激光医疗光纤项目的提出并非孤立的决策，而是对企业所处背景深入思考的产物。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激光医疗光纤项目背后的首要原因。科技的迅速发展和全球市场的快速变化使得企业必须灵活应对。激光医疗光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竞争的激烈程度也是激光医疗光纤项目背景中不可忽视的一环。企业需要在激烈竞争中脱颖而出，为此，激光医疗光纤项目致力于打破常规，提供独特的价值主张，以吸引客户并确保市场份额的增长。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技术的迅速发展为企业带来了机遇与挑战。作为激光医疗光纤项目启动的背景之一，对新兴技术的应用将有助于提升企业的技术水平，使其在不断演进的商业环境中保持竞争优势。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此外，社会对企业责任的期望也在逐渐升高。激光医疗光纤项目充分融入了社会责任的理念，通过可持续经营和社会公益激光医疗光纤项目，企图为社会贡献一份力量，在商业成功的同时关注社会价值。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17"/>
      <w:r>
        <w:rPr>
          <w:rFonts w:ascii="仿宋" w:eastAsia="仿宋" w:hAnsi="仿宋" w:cs="仿宋" w:hint="eastAsia"/>
          <w:sz w:val="28"/>
          <w:lang w:eastAsia="zh-CN"/>
        </w:rPr>
        <w:t>二、激光医疗光纤项目绩效评估</w:t>
      </w:r>
      <w:bookmarkEnd w:id="8"/>
    </w:p>
    <w:p>
      <w:pPr>
        <w:pStyle w:val="Heading2"/>
        <w:rPr>
          <w:rFonts w:ascii="仿宋" w:eastAsia="仿宋" w:hAnsi="仿宋" w:cs="仿宋" w:hint="eastAsia"/>
          <w:lang w:eastAsia="zh-CN"/>
        </w:rPr>
      </w:pPr>
      <w:bookmarkStart w:id="9" w:name="_Toc598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医疗光纤项目中，我们设计了一套全面的绩效评估指标，以确保激光医疗光纤项目的可控和成功交付。这些指标跨足激光医疗光纤项目目标、成本、进度和质量等多个维度，为我们提供了全面洞察激光医疗光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目标达成率是我们关注的首要指标。我们设定了明确的目标，并通过定期监测和评估，迅速发现并应对潜在的目标偏差。这为激光医疗光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成本绩效是另一个核心关注点。通过实际成本与预算成本的对比分析，我们深入了解成本差异的原因，及时调整资源分配，保持激光医疗光纤项目在经济效益方面的合理水平。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进度作为关键的绩效指标之一，得到了精心的关注。我们制定了详细的激光医疗光纤项目进度计划，并设立了进度符合度指标，确保实际进度与计划进度保持一致。这使我们能够快速发现和解决潜在的进度问题，保持激光医疗光纤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医疗光纤项目绩效的不可或缺的一环。我们引入了一系列的质量标准和客户满意度指标，以确保激光医疗光纤项目交付的成果在质量上达到或超越预期水平。通过持续监测这些指标，我们努力提升激光医疗光纤项目整体质量水平，为激光医疗光纤项目的成功交付提供有力保障。通过这些科学且全面的绩效评估，我们能够更好地引导激光医疗光纤项目的持续改进，确保激光医疗光纤项目目标的顺利达成。</w:t>
      </w:r>
    </w:p>
    <w:p>
      <w:pPr>
        <w:pStyle w:val="Heading2"/>
        <w:ind w:firstLine="560" w:firstLineChars="200"/>
        <w:rPr>
          <w:rFonts w:ascii="仿宋" w:eastAsia="仿宋" w:hAnsi="仿宋" w:cs="仿宋" w:hint="eastAsia"/>
          <w:sz w:val="28"/>
          <w:lang w:eastAsia="zh-CN"/>
        </w:rPr>
      </w:pPr>
      <w:bookmarkStart w:id="10" w:name="_Toc139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绩效评估是激光医疗光纤项目中的关键环节，为确保激光医疗光纤项目达到预期目标，我们采用了多层次、多维度的绩效评估方法。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医疗光纤项目的战略目标对齐，确保每个决策和行动都与激光医疗光纤项目整体目标保持一致。团队会定期召开战略对齐会议，审视当前工作与激光医疗光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医疗光纤项目进度、质量、成本和风险等方面。这些指标通过数据收集和分析，为激光医疗光纤项目管理团队提供了客观的评估依据。例如，我们通过激光医疗光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绩效评估不仅仅停留在激光医疗光纤项目内部，还考虑了激光医疗光纤项目对外部环境的影响。我们定期进行干系人满意度调查，以了解各利益相关方对激光医疗光纤项目的期望和满意度，并及时做出调整。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这种多层次、多角度的绩效评估方法，使得我们能够全面了解激光医疗光纤项目的运行状态，及时做出调整，确保激光医疗光纤项目在不断变化的环境中保持稳健前行。</w:t>
      </w:r>
    </w:p>
    <w:p>
      <w:pPr>
        <w:pStyle w:val="Heading2"/>
        <w:ind w:firstLine="560" w:firstLineChars="200"/>
        <w:rPr>
          <w:rFonts w:ascii="仿宋" w:eastAsia="仿宋" w:hAnsi="仿宋" w:cs="仿宋" w:hint="eastAsia"/>
          <w:sz w:val="28"/>
          <w:lang w:eastAsia="zh-CN"/>
        </w:rPr>
      </w:pPr>
      <w:bookmarkStart w:id="11" w:name="_Toc775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为了确保激光医疗光纤项目的有效管理和不断优化，我们采用了精心设计的绩效评估周期。这个周期旨在实现灵活、实时和全面的评估，以适应激光医疗光纤项目执行中的各种挑战。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医疗光纤项目的不同需求，分为短期、中期和长期。短期评估关注每个迭代或工作周期，以及时发现和解决当前任务中的问题。中期评估涵盖几个迭代，深入了解整体激光医疗光纤项目的趋势和性能。长期评估则着眼于整个激光医疗光纤项目阶段，确保激光医疗光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激光医疗光纤项目管理工具和协作平台，团队成员能够随时更新和分享激光医疗光纤项目数据。这种实时性的反馈机制使我们能够及时察觉潜在问题，快速调整，保持激光医疗光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医疗光纤项目的决策制定密不可分。每个周期的激光医疗光纤项目回顾会议成为集体总结经验、识别问题深层次原因并找到创新解决方案的平台。这种定期的反思与调整机制使激光医疗光纤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70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255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激光医疗光纤项目的技术管理特点体现在其创新导向。通过引入最先进的技术趋势和解决方案，激光医疗光纤项目致力于提升科技含量、提高质量和效率水平。这意味着我们将采用最新的工具和方法，确保激光医疗光纤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医疗光纤项目技术管理的显著特征。通过整合不同领域的技术资源，我们实现了跨学科的协同工作。这有助于优化技术架构，提高整体效能。此外，整合性策略还促进了不同技术团队之间的紧密沟通和高效合作，确保激光医疗光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医疗光纤项目所采用的技术。通过不断优化技术方案，激光医疗光纤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医疗光纤项目团队将在激光医疗光纤项目初期识别可能的技术风险，并采取相应的预防和应对措施。通过建立健全的风险评估机制，激光医疗光纤项目能够在实施过程中及时发现并解决潜在的技术问题，保障激光医疗光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医疗光纤项目中，技术将成为激光医疗光纤项目成功的有力支持。这一深度剖析揭示了技术管理在激光医疗光纤项目实施中的关键作用，为激光医疗光纤项目的技术基础奠定了坚实的基础。</w:t>
      </w:r>
    </w:p>
    <w:p>
      <w:pPr>
        <w:pStyle w:val="Heading2"/>
        <w:ind w:firstLine="560" w:firstLineChars="200"/>
        <w:rPr>
          <w:rFonts w:ascii="仿宋" w:eastAsia="仿宋" w:hAnsi="仿宋" w:cs="仿宋" w:hint="eastAsia"/>
          <w:sz w:val="28"/>
          <w:lang w:eastAsia="zh-CN"/>
        </w:rPr>
      </w:pPr>
      <w:bookmarkStart w:id="14" w:name="_Toc30416"/>
      <w:r>
        <w:rPr>
          <w:rFonts w:ascii="仿宋" w:eastAsia="仿宋" w:hAnsi="仿宋" w:cs="仿宋" w:hint="eastAsia"/>
          <w:sz w:val="28"/>
          <w:lang w:eastAsia="zh-CN"/>
        </w:rPr>
        <w:t>(二)、激光医疗光纤项目工艺技术设计方案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医疗光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医疗光纤项目将严格按照相关行业规范要求进行组织。通过有效控制产品质量，激光医疗光纤项目将致力于为顾客提供优质的激光医疗光纤项目产品和良好的服务。这体现了激光医疗光纤项目对于生产活动合规性和质量标准的高度重视，为激光医疗光纤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医疗光纤项目注重生态效益和清洁生产原则。激光医疗光纤项目建设将紧密结合地方特色经济发展，与社会经济发展规划和区域环境保护规划方案相协调一致。通过与当地区域自然生态系统的结合，激光医疗光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医疗光纤项目产品具有多样化的客户需求和个性化的特点。因此，激光医疗光纤项目产品规格品种多样，且单批生产数量较小。为满足这一特点，激光医疗光纤项目承办单位将建设先进的柔性制造生产线。通过广泛应用柔性制造技术，激光医疗光纤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医疗光纤项目采用的技术具有较高的技术含量和自动化水平，处于国内先进水平。这一技术选用不仅体现了对生产效率、质量和环境友好性的高标准要求，同时为激光医疗光纤项目的可持续发展奠定了坚实的基础。</w:t>
      </w:r>
    </w:p>
    <w:p>
      <w:pPr>
        <w:pStyle w:val="Heading2"/>
        <w:ind w:firstLine="560" w:firstLineChars="200"/>
        <w:rPr>
          <w:rFonts w:ascii="仿宋" w:eastAsia="仿宋" w:hAnsi="仿宋" w:cs="仿宋" w:hint="eastAsia"/>
          <w:sz w:val="28"/>
          <w:lang w:eastAsia="zh-CN"/>
        </w:rPr>
      </w:pPr>
      <w:bookmarkStart w:id="15" w:name="_Toc1877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为确保激光医疗光纤项目的高效生产和技术实施，我们制定了一套精心设计的设备选型方案，以满足激光医疗光纤项目生产、质量和环保的要求。该方案的主要特点如下：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医疗光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针对激光医疗光纤项目产品的多样性和小批量生产的特点，我们将建设柔性制造生产线。通过在设备选型中考虑柔性制造技术，可以灵活应对不同产品规格和生产需求，实现生产线的高度灵活性和适应性。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https://d.book118.com/317154051142006025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激光医疗光纤项目计划设计方案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13468"/>
    <w:rsid w:val="3D913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5405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2024-01-04T23:14:00Z</dcterms:created>
  <dcterms:modified xsi:type="dcterms:W3CDTF">2024-01-04T23:15:08Z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384D3AA555C7400BBCE4C7B1C7C0CDB8_11</vt:lpwstr>
  </property>
  <property fmtid="{D5CDD505-2E9C-101B-9397-08002B2CF9AE}" pid="3" name="KSOProductBuildVer">
    <vt:lpwstr>2052-12.1.0.16120</vt:lpwstr>
  </property>
</Properties>
</file>