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数字信号处理电路项目规划设计纲要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4" w:history="1">
        <w:r>
          <w:rPr>
            <w:rFonts w:ascii="仿宋" w:eastAsia="仿宋" w:hAnsi="仿宋" w:cs="仿宋" w:hint="eastAsia"/>
            <w:lang w:eastAsia="zh-CN"/>
          </w:rPr>
          <w:t>前言</w:t>
        </w:r>
        <w:r>
          <w:tab/>
        </w:r>
        <w:r>
          <w:fldChar w:fldCharType="begin"/>
        </w:r>
        <w:r>
          <w:instrText xml:space="preserve"> PAGEREF _Toc6674 \h </w:instrText>
        </w:r>
        <w:r>
          <w:fldChar w:fldCharType="separate"/>
        </w:r>
        <w:r>
          <w:t>3</w:t>
        </w:r>
        <w:r>
          <w:fldChar w:fldCharType="end"/>
        </w:r>
      </w:hyperlink>
    </w:p>
    <w:p>
      <w:pPr>
        <w:pStyle w:val="TOC1"/>
        <w:tabs>
          <w:tab w:val="right" w:leader="dot" w:pos="8306"/>
        </w:tabs>
      </w:pPr>
      <w:hyperlink w:anchor="_Toc12904" w:history="1">
        <w:r>
          <w:rPr>
            <w:rFonts w:ascii="仿宋" w:eastAsia="仿宋" w:hAnsi="仿宋" w:cs="仿宋" w:hint="eastAsia"/>
            <w:lang w:eastAsia="zh-CN"/>
          </w:rPr>
          <w:t>一、数字信号处理电路项目建设单位说明</w:t>
        </w:r>
        <w:r>
          <w:tab/>
        </w:r>
        <w:r>
          <w:fldChar w:fldCharType="begin"/>
        </w:r>
        <w:r>
          <w:instrText xml:space="preserve"> PAGEREF _Toc12904 \h </w:instrText>
        </w:r>
        <w:r>
          <w:fldChar w:fldCharType="separate"/>
        </w:r>
        <w:r>
          <w:t>3</w:t>
        </w:r>
        <w:r>
          <w:fldChar w:fldCharType="end"/>
        </w:r>
      </w:hyperlink>
    </w:p>
    <w:p>
      <w:pPr>
        <w:pStyle w:val="TOC2"/>
        <w:tabs>
          <w:tab w:val="right" w:leader="dot" w:pos="8306"/>
        </w:tabs>
      </w:pPr>
      <w:hyperlink w:anchor="_Toc10111" w:history="1">
        <w:r>
          <w:rPr>
            <w:rFonts w:ascii="仿宋" w:eastAsia="仿宋" w:hAnsi="仿宋" w:cs="仿宋" w:hint="eastAsia"/>
            <w:lang w:eastAsia="zh-CN"/>
          </w:rPr>
          <w:t>(一)、数字信号处理电路项目承办单位基本情况</w:t>
        </w:r>
        <w:r>
          <w:tab/>
        </w:r>
        <w:r>
          <w:fldChar w:fldCharType="begin"/>
        </w:r>
        <w:r>
          <w:instrText xml:space="preserve"> PAGEREF _Toc10111 \h </w:instrText>
        </w:r>
        <w:r>
          <w:fldChar w:fldCharType="separate"/>
        </w:r>
        <w:r>
          <w:t>3</w:t>
        </w:r>
        <w:r>
          <w:fldChar w:fldCharType="end"/>
        </w:r>
      </w:hyperlink>
    </w:p>
    <w:p>
      <w:pPr>
        <w:pStyle w:val="TOC2"/>
        <w:tabs>
          <w:tab w:val="right" w:leader="dot" w:pos="8306"/>
        </w:tabs>
      </w:pPr>
      <w:hyperlink w:anchor="_Toc12770" w:history="1">
        <w:r>
          <w:rPr>
            <w:rFonts w:ascii="仿宋" w:eastAsia="仿宋" w:hAnsi="仿宋" w:cs="仿宋" w:hint="eastAsia"/>
            <w:lang w:eastAsia="zh-CN"/>
          </w:rPr>
          <w:t>(二)、公司经济效益分析</w:t>
        </w:r>
        <w:r>
          <w:tab/>
        </w:r>
        <w:r>
          <w:fldChar w:fldCharType="begin"/>
        </w:r>
        <w:r>
          <w:instrText xml:space="preserve"> PAGEREF _Toc12770 \h </w:instrText>
        </w:r>
        <w:r>
          <w:fldChar w:fldCharType="separate"/>
        </w:r>
        <w:r>
          <w:t>4</w:t>
        </w:r>
        <w:r>
          <w:fldChar w:fldCharType="end"/>
        </w:r>
      </w:hyperlink>
    </w:p>
    <w:p>
      <w:pPr>
        <w:pStyle w:val="TOC1"/>
        <w:tabs>
          <w:tab w:val="right" w:leader="dot" w:pos="8306"/>
        </w:tabs>
      </w:pPr>
      <w:hyperlink w:anchor="_Toc10739" w:history="1">
        <w:r>
          <w:rPr>
            <w:rFonts w:ascii="仿宋" w:eastAsia="仿宋" w:hAnsi="仿宋" w:cs="仿宋" w:hint="eastAsia"/>
            <w:lang w:eastAsia="zh-CN"/>
          </w:rPr>
          <w:t>二、数字信号处理电路项目文档管理</w:t>
        </w:r>
        <w:r>
          <w:tab/>
        </w:r>
        <w:r>
          <w:fldChar w:fldCharType="begin"/>
        </w:r>
        <w:r>
          <w:instrText xml:space="preserve"> PAGEREF _Toc10739 \h </w:instrText>
        </w:r>
        <w:r>
          <w:fldChar w:fldCharType="separate"/>
        </w:r>
        <w:r>
          <w:t>5</w:t>
        </w:r>
        <w:r>
          <w:fldChar w:fldCharType="end"/>
        </w:r>
      </w:hyperlink>
    </w:p>
    <w:p>
      <w:pPr>
        <w:pStyle w:val="TOC2"/>
        <w:tabs>
          <w:tab w:val="right" w:leader="dot" w:pos="8306"/>
        </w:tabs>
      </w:pPr>
      <w:hyperlink w:anchor="_Toc16257" w:history="1">
        <w:r>
          <w:rPr>
            <w:rFonts w:ascii="仿宋" w:eastAsia="仿宋" w:hAnsi="仿宋" w:cs="仿宋" w:hint="eastAsia"/>
            <w:lang w:eastAsia="zh-CN"/>
          </w:rPr>
          <w:t>(一)、文档编制与审查</w:t>
        </w:r>
        <w:r>
          <w:tab/>
        </w:r>
        <w:r>
          <w:fldChar w:fldCharType="begin"/>
        </w:r>
        <w:r>
          <w:instrText xml:space="preserve"> PAGEREF _Toc16257 \h </w:instrText>
        </w:r>
        <w:r>
          <w:fldChar w:fldCharType="separate"/>
        </w:r>
        <w:r>
          <w:t>5</w:t>
        </w:r>
        <w:r>
          <w:fldChar w:fldCharType="end"/>
        </w:r>
      </w:hyperlink>
    </w:p>
    <w:p>
      <w:pPr>
        <w:pStyle w:val="TOC2"/>
        <w:tabs>
          <w:tab w:val="right" w:leader="dot" w:pos="8306"/>
        </w:tabs>
      </w:pPr>
      <w:hyperlink w:anchor="_Toc31555" w:history="1">
        <w:r>
          <w:rPr>
            <w:rFonts w:ascii="仿宋" w:eastAsia="仿宋" w:hAnsi="仿宋" w:cs="仿宋" w:hint="eastAsia"/>
            <w:lang w:eastAsia="zh-CN"/>
          </w:rPr>
          <w:t>(二)、文档发布与分发</w:t>
        </w:r>
        <w:r>
          <w:tab/>
        </w:r>
        <w:r>
          <w:fldChar w:fldCharType="begin"/>
        </w:r>
        <w:r>
          <w:instrText xml:space="preserve"> PAGEREF _Toc31555 \h </w:instrText>
        </w:r>
        <w:r>
          <w:fldChar w:fldCharType="separate"/>
        </w:r>
        <w:r>
          <w:t>6</w:t>
        </w:r>
        <w:r>
          <w:fldChar w:fldCharType="end"/>
        </w:r>
      </w:hyperlink>
    </w:p>
    <w:p>
      <w:pPr>
        <w:pStyle w:val="TOC2"/>
        <w:tabs>
          <w:tab w:val="right" w:leader="dot" w:pos="8306"/>
        </w:tabs>
      </w:pPr>
      <w:hyperlink w:anchor="_Toc12717" w:history="1">
        <w:r>
          <w:rPr>
            <w:rFonts w:ascii="仿宋" w:eastAsia="仿宋" w:hAnsi="仿宋" w:cs="仿宋" w:hint="eastAsia"/>
            <w:lang w:eastAsia="zh-CN"/>
          </w:rPr>
          <w:t>(三)、文档存档与归档</w:t>
        </w:r>
        <w:r>
          <w:tab/>
        </w:r>
        <w:r>
          <w:fldChar w:fldCharType="begin"/>
        </w:r>
        <w:r>
          <w:instrText xml:space="preserve"> PAGEREF _Toc12717 \h </w:instrText>
        </w:r>
        <w:r>
          <w:fldChar w:fldCharType="separate"/>
        </w:r>
        <w:r>
          <w:t>7</w:t>
        </w:r>
        <w:r>
          <w:fldChar w:fldCharType="end"/>
        </w:r>
      </w:hyperlink>
    </w:p>
    <w:p>
      <w:pPr>
        <w:pStyle w:val="TOC1"/>
        <w:tabs>
          <w:tab w:val="right" w:leader="dot" w:pos="8306"/>
        </w:tabs>
      </w:pPr>
      <w:hyperlink w:anchor="_Toc29841" w:history="1">
        <w:r>
          <w:rPr>
            <w:rFonts w:ascii="仿宋" w:eastAsia="仿宋" w:hAnsi="仿宋" w:cs="仿宋" w:hint="eastAsia"/>
            <w:lang w:eastAsia="zh-CN"/>
          </w:rPr>
          <w:t>三、数字信号处理电路项目概论</w:t>
        </w:r>
        <w:r>
          <w:tab/>
        </w:r>
        <w:r>
          <w:fldChar w:fldCharType="begin"/>
        </w:r>
        <w:r>
          <w:instrText xml:space="preserve"> PAGEREF _Toc29841 \h </w:instrText>
        </w:r>
        <w:r>
          <w:fldChar w:fldCharType="separate"/>
        </w:r>
        <w:r>
          <w:t>8</w:t>
        </w:r>
        <w:r>
          <w:fldChar w:fldCharType="end"/>
        </w:r>
      </w:hyperlink>
    </w:p>
    <w:p>
      <w:pPr>
        <w:pStyle w:val="TOC2"/>
        <w:tabs>
          <w:tab w:val="right" w:leader="dot" w:pos="8306"/>
        </w:tabs>
      </w:pPr>
      <w:hyperlink w:anchor="_Toc20459" w:history="1">
        <w:r>
          <w:rPr>
            <w:rFonts w:ascii="仿宋" w:eastAsia="仿宋" w:hAnsi="仿宋" w:cs="仿宋" w:hint="eastAsia"/>
            <w:lang w:eastAsia="zh-CN"/>
          </w:rPr>
          <w:t>(一)、数字信号处理电路项目概况</w:t>
        </w:r>
        <w:r>
          <w:tab/>
        </w:r>
        <w:r>
          <w:fldChar w:fldCharType="begin"/>
        </w:r>
        <w:r>
          <w:instrText xml:space="preserve"> PAGEREF _Toc20459 \h </w:instrText>
        </w:r>
        <w:r>
          <w:fldChar w:fldCharType="separate"/>
        </w:r>
        <w:r>
          <w:t>8</w:t>
        </w:r>
        <w:r>
          <w:fldChar w:fldCharType="end"/>
        </w:r>
      </w:hyperlink>
    </w:p>
    <w:p>
      <w:pPr>
        <w:pStyle w:val="TOC2"/>
        <w:tabs>
          <w:tab w:val="right" w:leader="dot" w:pos="8306"/>
        </w:tabs>
      </w:pPr>
      <w:hyperlink w:anchor="_Toc3704" w:history="1">
        <w:r>
          <w:rPr>
            <w:rFonts w:ascii="仿宋" w:eastAsia="仿宋" w:hAnsi="仿宋" w:cs="仿宋" w:hint="eastAsia"/>
            <w:lang w:eastAsia="zh-CN"/>
          </w:rPr>
          <w:t>(二)、数字信号处理电路项目目标</w:t>
        </w:r>
        <w:r>
          <w:tab/>
        </w:r>
        <w:r>
          <w:fldChar w:fldCharType="begin"/>
        </w:r>
        <w:r>
          <w:instrText xml:space="preserve"> PAGEREF _Toc3704 \h </w:instrText>
        </w:r>
        <w:r>
          <w:fldChar w:fldCharType="separate"/>
        </w:r>
        <w:r>
          <w:t>11</w:t>
        </w:r>
        <w:r>
          <w:fldChar w:fldCharType="end"/>
        </w:r>
      </w:hyperlink>
    </w:p>
    <w:p>
      <w:pPr>
        <w:pStyle w:val="TOC2"/>
        <w:tabs>
          <w:tab w:val="right" w:leader="dot" w:pos="8306"/>
        </w:tabs>
      </w:pPr>
      <w:hyperlink w:anchor="_Toc27379" w:history="1">
        <w:r>
          <w:rPr>
            <w:rFonts w:ascii="仿宋" w:eastAsia="仿宋" w:hAnsi="仿宋" w:cs="仿宋" w:hint="eastAsia"/>
            <w:lang w:eastAsia="zh-CN"/>
          </w:rPr>
          <w:t>(三)、数字信号处理电路项目提出的理由</w:t>
        </w:r>
        <w:r>
          <w:tab/>
        </w:r>
        <w:r>
          <w:fldChar w:fldCharType="begin"/>
        </w:r>
        <w:r>
          <w:instrText xml:space="preserve"> PAGEREF _Toc27379 \h </w:instrText>
        </w:r>
        <w:r>
          <w:fldChar w:fldCharType="separate"/>
        </w:r>
        <w:r>
          <w:t>11</w:t>
        </w:r>
        <w:r>
          <w:fldChar w:fldCharType="end"/>
        </w:r>
      </w:hyperlink>
    </w:p>
    <w:p>
      <w:pPr>
        <w:pStyle w:val="TOC2"/>
        <w:tabs>
          <w:tab w:val="right" w:leader="dot" w:pos="8306"/>
        </w:tabs>
      </w:pPr>
      <w:hyperlink w:anchor="_Toc12105" w:history="1">
        <w:r>
          <w:rPr>
            <w:rFonts w:ascii="仿宋" w:eastAsia="仿宋" w:hAnsi="仿宋" w:cs="仿宋" w:hint="eastAsia"/>
            <w:lang w:eastAsia="zh-CN"/>
          </w:rPr>
          <w:t>(四)、数字信号处理电路项目意义</w:t>
        </w:r>
        <w:r>
          <w:tab/>
        </w:r>
        <w:r>
          <w:fldChar w:fldCharType="begin"/>
        </w:r>
        <w:r>
          <w:instrText xml:space="preserve"> PAGEREF _Toc12105 \h </w:instrText>
        </w:r>
        <w:r>
          <w:fldChar w:fldCharType="separate"/>
        </w:r>
        <w:r>
          <w:t>13</w:t>
        </w:r>
        <w:r>
          <w:fldChar w:fldCharType="end"/>
        </w:r>
      </w:hyperlink>
    </w:p>
    <w:p>
      <w:pPr>
        <w:pStyle w:val="TOC2"/>
        <w:tabs>
          <w:tab w:val="right" w:leader="dot" w:pos="8306"/>
        </w:tabs>
      </w:pPr>
      <w:hyperlink w:anchor="_Toc11873" w:history="1">
        <w:r>
          <w:rPr>
            <w:rFonts w:ascii="仿宋" w:eastAsia="仿宋" w:hAnsi="仿宋" w:cs="仿宋" w:hint="eastAsia"/>
            <w:lang w:eastAsia="zh-CN"/>
          </w:rPr>
          <w:t>(五)、数字信号处理电路项目背景</w:t>
        </w:r>
        <w:r>
          <w:tab/>
        </w:r>
        <w:r>
          <w:fldChar w:fldCharType="begin"/>
        </w:r>
        <w:r>
          <w:instrText xml:space="preserve"> PAGEREF _Toc11873 \h </w:instrText>
        </w:r>
        <w:r>
          <w:fldChar w:fldCharType="separate"/>
        </w:r>
        <w:r>
          <w:t>14</w:t>
        </w:r>
        <w:r>
          <w:fldChar w:fldCharType="end"/>
        </w:r>
      </w:hyperlink>
    </w:p>
    <w:p>
      <w:pPr>
        <w:pStyle w:val="TOC1"/>
        <w:tabs>
          <w:tab w:val="right" w:leader="dot" w:pos="8306"/>
        </w:tabs>
      </w:pPr>
      <w:hyperlink w:anchor="_Toc127" w:history="1">
        <w:r>
          <w:rPr>
            <w:rFonts w:ascii="仿宋" w:eastAsia="仿宋" w:hAnsi="仿宋" w:cs="仿宋" w:hint="eastAsia"/>
            <w:lang w:eastAsia="zh-CN"/>
          </w:rPr>
          <w:t>四、产品规划分析</w:t>
        </w:r>
        <w:r>
          <w:tab/>
        </w:r>
        <w:r>
          <w:fldChar w:fldCharType="begin"/>
        </w:r>
        <w:r>
          <w:instrText xml:space="preserve"> PAGEREF _Toc127 \h </w:instrText>
        </w:r>
        <w:r>
          <w:fldChar w:fldCharType="separate"/>
        </w:r>
        <w:r>
          <w:t>15</w:t>
        </w:r>
        <w:r>
          <w:fldChar w:fldCharType="end"/>
        </w:r>
      </w:hyperlink>
    </w:p>
    <w:p>
      <w:pPr>
        <w:pStyle w:val="TOC2"/>
        <w:tabs>
          <w:tab w:val="right" w:leader="dot" w:pos="8306"/>
        </w:tabs>
      </w:pPr>
      <w:hyperlink w:anchor="_Toc16613" w:history="1">
        <w:r>
          <w:rPr>
            <w:rFonts w:ascii="仿宋" w:eastAsia="仿宋" w:hAnsi="仿宋" w:cs="仿宋" w:hint="eastAsia"/>
            <w:lang w:eastAsia="zh-CN"/>
          </w:rPr>
          <w:t>(一)、产品规划</w:t>
        </w:r>
        <w:r>
          <w:tab/>
        </w:r>
        <w:r>
          <w:fldChar w:fldCharType="begin"/>
        </w:r>
        <w:r>
          <w:instrText xml:space="preserve"> PAGEREF _Toc16613 \h </w:instrText>
        </w:r>
        <w:r>
          <w:fldChar w:fldCharType="separate"/>
        </w:r>
        <w:r>
          <w:t>15</w:t>
        </w:r>
        <w:r>
          <w:fldChar w:fldCharType="end"/>
        </w:r>
      </w:hyperlink>
    </w:p>
    <w:p>
      <w:pPr>
        <w:pStyle w:val="TOC2"/>
        <w:tabs>
          <w:tab w:val="right" w:leader="dot" w:pos="8306"/>
        </w:tabs>
      </w:pPr>
      <w:hyperlink w:anchor="_Toc11420" w:history="1">
        <w:r>
          <w:rPr>
            <w:rFonts w:ascii="仿宋" w:eastAsia="仿宋" w:hAnsi="仿宋" w:cs="仿宋" w:hint="eastAsia"/>
            <w:lang w:eastAsia="zh-CN"/>
          </w:rPr>
          <w:t>(二)、建设规模</w:t>
        </w:r>
        <w:r>
          <w:tab/>
        </w:r>
        <w:r>
          <w:fldChar w:fldCharType="begin"/>
        </w:r>
        <w:r>
          <w:instrText xml:space="preserve"> PAGEREF _Toc11420 \h </w:instrText>
        </w:r>
        <w:r>
          <w:fldChar w:fldCharType="separate"/>
        </w:r>
        <w:r>
          <w:t>16</w:t>
        </w:r>
        <w:r>
          <w:fldChar w:fldCharType="end"/>
        </w:r>
      </w:hyperlink>
    </w:p>
    <w:p>
      <w:pPr>
        <w:pStyle w:val="TOC1"/>
        <w:tabs>
          <w:tab w:val="right" w:leader="dot" w:pos="8306"/>
        </w:tabs>
      </w:pPr>
      <w:hyperlink w:anchor="_Toc12080" w:history="1">
        <w:r>
          <w:rPr>
            <w:rFonts w:ascii="仿宋" w:eastAsia="仿宋" w:hAnsi="仿宋" w:cs="仿宋" w:hint="eastAsia"/>
            <w:lang w:eastAsia="zh-CN"/>
          </w:rPr>
          <w:t>五、数字信号处理电路项目选址可行性分析</w:t>
        </w:r>
        <w:r>
          <w:tab/>
        </w:r>
        <w:r>
          <w:fldChar w:fldCharType="begin"/>
        </w:r>
        <w:r>
          <w:instrText xml:space="preserve"> PAGEREF _Toc12080 \h </w:instrText>
        </w:r>
        <w:r>
          <w:fldChar w:fldCharType="separate"/>
        </w:r>
        <w:r>
          <w:t>17</w:t>
        </w:r>
        <w:r>
          <w:fldChar w:fldCharType="end"/>
        </w:r>
      </w:hyperlink>
    </w:p>
    <w:p>
      <w:pPr>
        <w:pStyle w:val="TOC2"/>
        <w:tabs>
          <w:tab w:val="right" w:leader="dot" w:pos="8306"/>
        </w:tabs>
      </w:pPr>
      <w:hyperlink w:anchor="_Toc12543" w:history="1">
        <w:r>
          <w:rPr>
            <w:rFonts w:ascii="仿宋" w:eastAsia="仿宋" w:hAnsi="仿宋" w:cs="仿宋" w:hint="eastAsia"/>
            <w:lang w:eastAsia="zh-CN"/>
          </w:rPr>
          <w:t>(一)、数字信号处理电路项目选址</w:t>
        </w:r>
        <w:r>
          <w:tab/>
        </w:r>
        <w:r>
          <w:fldChar w:fldCharType="begin"/>
        </w:r>
        <w:r>
          <w:instrText xml:space="preserve"> PAGEREF _Toc12543 \h </w:instrText>
        </w:r>
        <w:r>
          <w:fldChar w:fldCharType="separate"/>
        </w:r>
        <w:r>
          <w:t>17</w:t>
        </w:r>
        <w:r>
          <w:fldChar w:fldCharType="end"/>
        </w:r>
      </w:hyperlink>
    </w:p>
    <w:p>
      <w:pPr>
        <w:pStyle w:val="TOC2"/>
        <w:tabs>
          <w:tab w:val="right" w:leader="dot" w:pos="8306"/>
        </w:tabs>
      </w:pPr>
      <w:hyperlink w:anchor="_Toc16096" w:history="1">
        <w:r>
          <w:rPr>
            <w:rFonts w:ascii="仿宋" w:eastAsia="仿宋" w:hAnsi="仿宋" w:cs="仿宋" w:hint="eastAsia"/>
            <w:lang w:eastAsia="zh-CN"/>
          </w:rPr>
          <w:t>(二)、用地控制指标</w:t>
        </w:r>
        <w:r>
          <w:tab/>
        </w:r>
        <w:r>
          <w:fldChar w:fldCharType="begin"/>
        </w:r>
        <w:r>
          <w:instrText xml:space="preserve"> PAGEREF _Toc16096 \h </w:instrText>
        </w:r>
        <w:r>
          <w:fldChar w:fldCharType="separate"/>
        </w:r>
        <w:r>
          <w:t>17</w:t>
        </w:r>
        <w:r>
          <w:fldChar w:fldCharType="end"/>
        </w:r>
      </w:hyperlink>
    </w:p>
    <w:p>
      <w:pPr>
        <w:pStyle w:val="TOC2"/>
        <w:tabs>
          <w:tab w:val="right" w:leader="dot" w:pos="8306"/>
        </w:tabs>
      </w:pPr>
      <w:hyperlink w:anchor="_Toc2946" w:history="1">
        <w:r>
          <w:rPr>
            <w:rFonts w:ascii="仿宋" w:eastAsia="仿宋" w:hAnsi="仿宋" w:cs="仿宋" w:hint="eastAsia"/>
            <w:lang w:eastAsia="zh-CN"/>
          </w:rPr>
          <w:t>(三)、节约用地措施</w:t>
        </w:r>
        <w:r>
          <w:tab/>
        </w:r>
        <w:r>
          <w:fldChar w:fldCharType="begin"/>
        </w:r>
        <w:r>
          <w:instrText xml:space="preserve"> PAGEREF _Toc2946 \h </w:instrText>
        </w:r>
        <w:r>
          <w:fldChar w:fldCharType="separate"/>
        </w:r>
        <w:r>
          <w:t>19</w:t>
        </w:r>
        <w:r>
          <w:fldChar w:fldCharType="end"/>
        </w:r>
      </w:hyperlink>
    </w:p>
    <w:p>
      <w:pPr>
        <w:pStyle w:val="TOC2"/>
        <w:tabs>
          <w:tab w:val="right" w:leader="dot" w:pos="8306"/>
        </w:tabs>
      </w:pPr>
      <w:hyperlink w:anchor="_Toc29246" w:history="1">
        <w:r>
          <w:rPr>
            <w:rFonts w:ascii="仿宋" w:eastAsia="仿宋" w:hAnsi="仿宋" w:cs="仿宋" w:hint="eastAsia"/>
            <w:lang w:eastAsia="zh-CN"/>
          </w:rPr>
          <w:t>(四)、总图布置方案</w:t>
        </w:r>
        <w:r>
          <w:tab/>
        </w:r>
        <w:r>
          <w:fldChar w:fldCharType="begin"/>
        </w:r>
        <w:r>
          <w:instrText xml:space="preserve"> PAGEREF _Toc29246 \h </w:instrText>
        </w:r>
        <w:r>
          <w:fldChar w:fldCharType="separate"/>
        </w:r>
        <w:r>
          <w:t>20</w:t>
        </w:r>
        <w:r>
          <w:fldChar w:fldCharType="end"/>
        </w:r>
      </w:hyperlink>
    </w:p>
    <w:p>
      <w:pPr>
        <w:pStyle w:val="TOC2"/>
        <w:tabs>
          <w:tab w:val="right" w:leader="dot" w:pos="8306"/>
        </w:tabs>
      </w:pPr>
      <w:hyperlink w:anchor="_Toc2519" w:history="1">
        <w:r>
          <w:rPr>
            <w:rFonts w:ascii="仿宋" w:eastAsia="仿宋" w:hAnsi="仿宋" w:cs="仿宋" w:hint="eastAsia"/>
            <w:lang w:eastAsia="zh-CN"/>
          </w:rPr>
          <w:t>(五)、选址综合评价</w:t>
        </w:r>
        <w:r>
          <w:tab/>
        </w:r>
        <w:r>
          <w:fldChar w:fldCharType="begin"/>
        </w:r>
        <w:r>
          <w:instrText xml:space="preserve"> PAGEREF _Toc2519 \h </w:instrText>
        </w:r>
        <w:r>
          <w:fldChar w:fldCharType="separate"/>
        </w:r>
        <w:r>
          <w:t>21</w:t>
        </w:r>
        <w:r>
          <w:fldChar w:fldCharType="end"/>
        </w:r>
      </w:hyperlink>
    </w:p>
    <w:p>
      <w:pPr>
        <w:pStyle w:val="TOC1"/>
        <w:tabs>
          <w:tab w:val="right" w:leader="dot" w:pos="8306"/>
        </w:tabs>
      </w:pPr>
      <w:hyperlink w:anchor="_Toc2705" w:history="1">
        <w:r>
          <w:rPr>
            <w:rFonts w:ascii="仿宋" w:eastAsia="仿宋" w:hAnsi="仿宋" w:cs="仿宋" w:hint="eastAsia"/>
            <w:lang w:eastAsia="zh-CN"/>
          </w:rPr>
          <w:t>六、工艺说明</w:t>
        </w:r>
        <w:r>
          <w:tab/>
        </w:r>
        <w:r>
          <w:fldChar w:fldCharType="begin"/>
        </w:r>
        <w:r>
          <w:instrText xml:space="preserve"> PAGEREF _Toc2705 \h </w:instrText>
        </w:r>
        <w:r>
          <w:fldChar w:fldCharType="separate"/>
        </w:r>
        <w:r>
          <w:t>23</w:t>
        </w:r>
        <w:r>
          <w:fldChar w:fldCharType="end"/>
        </w:r>
      </w:hyperlink>
    </w:p>
    <w:p>
      <w:pPr>
        <w:pStyle w:val="TOC2"/>
        <w:tabs>
          <w:tab w:val="right" w:leader="dot" w:pos="8306"/>
        </w:tabs>
      </w:pPr>
      <w:hyperlink w:anchor="_Toc28928" w:history="1">
        <w:r>
          <w:rPr>
            <w:rFonts w:ascii="仿宋" w:eastAsia="仿宋" w:hAnsi="仿宋" w:cs="仿宋" w:hint="eastAsia"/>
            <w:lang w:eastAsia="zh-CN"/>
          </w:rPr>
          <w:t>(一)、技术管理特点</w:t>
        </w:r>
        <w:r>
          <w:tab/>
        </w:r>
        <w:r>
          <w:fldChar w:fldCharType="begin"/>
        </w:r>
        <w:r>
          <w:instrText xml:space="preserve"> PAGEREF _Toc28928 \h </w:instrText>
        </w:r>
        <w:r>
          <w:fldChar w:fldCharType="separate"/>
        </w:r>
        <w:r>
          <w:t>23</w:t>
        </w:r>
        <w:r>
          <w:fldChar w:fldCharType="end"/>
        </w:r>
      </w:hyperlink>
    </w:p>
    <w:p>
      <w:pPr>
        <w:pStyle w:val="TOC2"/>
        <w:tabs>
          <w:tab w:val="right" w:leader="dot" w:pos="8306"/>
        </w:tabs>
      </w:pPr>
      <w:hyperlink w:anchor="_Toc1611" w:history="1">
        <w:r>
          <w:rPr>
            <w:rFonts w:ascii="仿宋" w:eastAsia="仿宋" w:hAnsi="仿宋" w:cs="仿宋" w:hint="eastAsia"/>
            <w:lang w:eastAsia="zh-CN"/>
          </w:rPr>
          <w:t>(二)、数字信号处理电路项目工艺技术设计方案</w:t>
        </w:r>
        <w:r>
          <w:tab/>
        </w:r>
        <w:r>
          <w:fldChar w:fldCharType="begin"/>
        </w:r>
        <w:r>
          <w:instrText xml:space="preserve"> PAGEREF _Toc1611 \h </w:instrText>
        </w:r>
        <w:r>
          <w:fldChar w:fldCharType="separate"/>
        </w:r>
        <w:r>
          <w:t>24</w:t>
        </w:r>
        <w:r>
          <w:fldChar w:fldCharType="end"/>
        </w:r>
      </w:hyperlink>
    </w:p>
    <w:p>
      <w:pPr>
        <w:pStyle w:val="TOC2"/>
        <w:tabs>
          <w:tab w:val="right" w:leader="dot" w:pos="8306"/>
        </w:tabs>
      </w:pPr>
      <w:hyperlink w:anchor="_Toc9559" w:history="1">
        <w:r>
          <w:rPr>
            <w:rFonts w:ascii="仿宋" w:eastAsia="仿宋" w:hAnsi="仿宋" w:cs="仿宋" w:hint="eastAsia"/>
            <w:lang w:eastAsia="zh-CN"/>
          </w:rPr>
          <w:t>(三)、设备选型方案</w:t>
        </w:r>
        <w:r>
          <w:tab/>
        </w:r>
        <w:r>
          <w:fldChar w:fldCharType="begin"/>
        </w:r>
        <w:r>
          <w:instrText xml:space="preserve"> PAGEREF _Toc9559 \h </w:instrText>
        </w:r>
        <w:r>
          <w:fldChar w:fldCharType="separate"/>
        </w:r>
        <w:r>
          <w:t>25</w:t>
        </w:r>
        <w:r>
          <w:fldChar w:fldCharType="end"/>
        </w:r>
      </w:hyperlink>
    </w:p>
    <w:p>
      <w:pPr>
        <w:pStyle w:val="TOC1"/>
        <w:tabs>
          <w:tab w:val="right" w:leader="dot" w:pos="8306"/>
        </w:tabs>
      </w:pPr>
      <w:hyperlink w:anchor="_Toc16733" w:history="1">
        <w:r>
          <w:rPr>
            <w:rFonts w:ascii="仿宋" w:eastAsia="仿宋" w:hAnsi="仿宋" w:cs="仿宋" w:hint="eastAsia"/>
            <w:lang w:eastAsia="zh-CN"/>
          </w:rPr>
          <w:t>七、数字信号处理电路项目经营效益</w:t>
        </w:r>
        <w:r>
          <w:tab/>
        </w:r>
        <w:r>
          <w:fldChar w:fldCharType="begin"/>
        </w:r>
        <w:r>
          <w:instrText xml:space="preserve"> PAGEREF _Toc16733 \h </w:instrText>
        </w:r>
        <w:r>
          <w:fldChar w:fldCharType="separate"/>
        </w:r>
        <w:r>
          <w:t>27</w:t>
        </w:r>
        <w:r>
          <w:fldChar w:fldCharType="end"/>
        </w:r>
      </w:hyperlink>
    </w:p>
    <w:p>
      <w:pPr>
        <w:pStyle w:val="TOC2"/>
        <w:tabs>
          <w:tab w:val="right" w:leader="dot" w:pos="8306"/>
        </w:tabs>
      </w:pPr>
      <w:hyperlink w:anchor="_Toc32764" w:history="1">
        <w:r>
          <w:rPr>
            <w:rFonts w:ascii="仿宋" w:eastAsia="仿宋" w:hAnsi="仿宋" w:cs="仿宋" w:hint="eastAsia"/>
            <w:lang w:eastAsia="zh-CN"/>
          </w:rPr>
          <w:t>(一)、经济评价财务测算</w:t>
        </w:r>
        <w:r>
          <w:tab/>
        </w:r>
        <w:r>
          <w:fldChar w:fldCharType="begin"/>
        </w:r>
        <w:r>
          <w:instrText xml:space="preserve"> PAGEREF _Toc32764 \h </w:instrText>
        </w:r>
        <w:r>
          <w:fldChar w:fldCharType="separate"/>
        </w:r>
        <w:r>
          <w:t>27</w:t>
        </w:r>
        <w:r>
          <w:fldChar w:fldCharType="end"/>
        </w:r>
      </w:hyperlink>
    </w:p>
    <w:p>
      <w:pPr>
        <w:pStyle w:val="TOC2"/>
        <w:tabs>
          <w:tab w:val="right" w:leader="dot" w:pos="8306"/>
        </w:tabs>
      </w:pPr>
      <w:hyperlink w:anchor="_Toc20855" w:history="1">
        <w:r>
          <w:rPr>
            <w:rFonts w:ascii="仿宋" w:eastAsia="仿宋" w:hAnsi="仿宋" w:cs="仿宋" w:hint="eastAsia"/>
            <w:lang w:eastAsia="zh-CN"/>
          </w:rPr>
          <w:t>(二)、数字信号处理电路项目盈利能力分析</w:t>
        </w:r>
        <w:r>
          <w:tab/>
        </w:r>
        <w:r>
          <w:fldChar w:fldCharType="begin"/>
        </w:r>
        <w:r>
          <w:instrText xml:space="preserve"> PAGEREF _Toc20855 \h </w:instrText>
        </w:r>
        <w:r>
          <w:fldChar w:fldCharType="separate"/>
        </w:r>
        <w:r>
          <w:t>28</w:t>
        </w:r>
        <w:r>
          <w:fldChar w:fldCharType="end"/>
        </w:r>
      </w:hyperlink>
    </w:p>
    <w:p>
      <w:pPr>
        <w:pStyle w:val="TOC1"/>
        <w:tabs>
          <w:tab w:val="right" w:leader="dot" w:pos="8306"/>
        </w:tabs>
      </w:pPr>
      <w:hyperlink w:anchor="_Toc9391" w:history="1">
        <w:r>
          <w:rPr>
            <w:rFonts w:ascii="仿宋" w:eastAsia="仿宋" w:hAnsi="仿宋" w:cs="仿宋" w:hint="eastAsia"/>
            <w:lang w:eastAsia="zh-CN"/>
          </w:rPr>
          <w:t>八、数字信号处理电路项目计划安排</w:t>
        </w:r>
        <w:r>
          <w:tab/>
        </w:r>
        <w:r>
          <w:fldChar w:fldCharType="begin"/>
        </w:r>
        <w:r>
          <w:instrText xml:space="preserve"> PAGEREF _Toc9391 \h </w:instrText>
        </w:r>
        <w:r>
          <w:fldChar w:fldCharType="separate"/>
        </w:r>
        <w:r>
          <w:t>29</w:t>
        </w:r>
        <w:r>
          <w:fldChar w:fldCharType="end"/>
        </w:r>
      </w:hyperlink>
    </w:p>
    <w:p>
      <w:pPr>
        <w:pStyle w:val="TOC2"/>
        <w:tabs>
          <w:tab w:val="right" w:leader="dot" w:pos="8306"/>
        </w:tabs>
      </w:pPr>
      <w:hyperlink w:anchor="_Toc17664" w:history="1">
        <w:r>
          <w:rPr>
            <w:rFonts w:ascii="仿宋" w:eastAsia="仿宋" w:hAnsi="仿宋" w:cs="仿宋" w:hint="eastAsia"/>
            <w:lang w:eastAsia="zh-CN"/>
          </w:rPr>
          <w:t>(一)、建设周期</w:t>
        </w:r>
        <w:r>
          <w:tab/>
        </w:r>
        <w:r>
          <w:fldChar w:fldCharType="begin"/>
        </w:r>
        <w:r>
          <w:instrText xml:space="preserve"> PAGEREF _Toc17664 \h </w:instrText>
        </w:r>
        <w:r>
          <w:fldChar w:fldCharType="separate"/>
        </w:r>
        <w:r>
          <w:t>29</w:t>
        </w:r>
        <w:r>
          <w:fldChar w:fldCharType="end"/>
        </w:r>
      </w:hyperlink>
    </w:p>
    <w:p>
      <w:pPr>
        <w:pStyle w:val="TOC2"/>
        <w:tabs>
          <w:tab w:val="right" w:leader="dot" w:pos="8306"/>
        </w:tabs>
      </w:pPr>
      <w:hyperlink w:anchor="_Toc849" w:history="1">
        <w:r>
          <w:rPr>
            <w:rFonts w:ascii="仿宋" w:eastAsia="仿宋" w:hAnsi="仿宋" w:cs="仿宋" w:hint="eastAsia"/>
            <w:lang w:eastAsia="zh-CN"/>
          </w:rPr>
          <w:t>(二)、建设进度</w:t>
        </w:r>
        <w:r>
          <w:tab/>
        </w:r>
        <w:r>
          <w:fldChar w:fldCharType="begin"/>
        </w:r>
        <w:r>
          <w:instrText xml:space="preserve"> PAGEREF _Toc849 \h </w:instrText>
        </w:r>
        <w:r>
          <w:fldChar w:fldCharType="separate"/>
        </w:r>
        <w:r>
          <w:t>30</w:t>
        </w:r>
        <w:r>
          <w:fldChar w:fldCharType="end"/>
        </w:r>
      </w:hyperlink>
    </w:p>
    <w:p>
      <w:pPr>
        <w:pStyle w:val="TOC2"/>
        <w:tabs>
          <w:tab w:val="right" w:leader="dot" w:pos="8306"/>
        </w:tabs>
      </w:pPr>
      <w:hyperlink w:anchor="_Toc25348" w:history="1">
        <w:r>
          <w:rPr>
            <w:rFonts w:ascii="仿宋" w:eastAsia="仿宋" w:hAnsi="仿宋" w:cs="仿宋" w:hint="eastAsia"/>
            <w:lang w:eastAsia="zh-CN"/>
          </w:rPr>
          <w:t>(三)、进度安排注意事项</w:t>
        </w:r>
        <w:r>
          <w:tab/>
        </w:r>
        <w:r>
          <w:fldChar w:fldCharType="begin"/>
        </w:r>
        <w:r>
          <w:instrText xml:space="preserve"> PAGEREF _Toc25348 \h </w:instrText>
        </w:r>
        <w:r>
          <w:fldChar w:fldCharType="separate"/>
        </w:r>
        <w:r>
          <w:t>31</w:t>
        </w:r>
        <w:r>
          <w:fldChar w:fldCharType="end"/>
        </w:r>
      </w:hyperlink>
    </w:p>
    <w:p>
      <w:pPr>
        <w:pStyle w:val="TOC2"/>
        <w:tabs>
          <w:tab w:val="right" w:leader="dot" w:pos="8306"/>
        </w:tabs>
      </w:pPr>
      <w:hyperlink w:anchor="_Toc19111" w:history="1">
        <w:r>
          <w:rPr>
            <w:rFonts w:ascii="仿宋" w:eastAsia="仿宋" w:hAnsi="仿宋" w:cs="仿宋" w:hint="eastAsia"/>
            <w:lang w:eastAsia="zh-CN"/>
          </w:rPr>
          <w:t>(四)、人力资源配置</w:t>
        </w:r>
        <w:r>
          <w:tab/>
        </w:r>
        <w:r>
          <w:fldChar w:fldCharType="begin"/>
        </w:r>
        <w:r>
          <w:instrText xml:space="preserve"> PAGEREF _Toc19111 \h </w:instrText>
        </w:r>
        <w:r>
          <w:fldChar w:fldCharType="separate"/>
        </w:r>
        <w:r>
          <w:t>32</w:t>
        </w:r>
        <w:r>
          <w:fldChar w:fldCharType="end"/>
        </w:r>
      </w:hyperlink>
    </w:p>
    <w:p>
      <w:pPr>
        <w:pStyle w:val="TOC1"/>
        <w:tabs>
          <w:tab w:val="right" w:leader="dot" w:pos="8306"/>
        </w:tabs>
      </w:pPr>
      <w:hyperlink w:anchor="_Toc15220" w:history="1">
        <w:r>
          <w:rPr>
            <w:rFonts w:ascii="仿宋" w:eastAsia="仿宋" w:hAnsi="仿宋" w:cs="仿宋" w:hint="eastAsia"/>
            <w:lang w:eastAsia="zh-CN"/>
          </w:rPr>
          <w:t>九、数字信号处理电路项目人力资源管理</w:t>
        </w:r>
        <w:r>
          <w:tab/>
        </w:r>
        <w:r>
          <w:fldChar w:fldCharType="begin"/>
        </w:r>
        <w:r>
          <w:instrText xml:space="preserve"> PAGEREF _Toc15220 \h </w:instrText>
        </w:r>
        <w:r>
          <w:fldChar w:fldCharType="separate"/>
        </w:r>
        <w:r>
          <w:t>33</w:t>
        </w:r>
        <w:r>
          <w:fldChar w:fldCharType="end"/>
        </w:r>
      </w:hyperlink>
    </w:p>
    <w:p>
      <w:pPr>
        <w:pStyle w:val="TOC2"/>
        <w:tabs>
          <w:tab w:val="right" w:leader="dot" w:pos="8306"/>
        </w:tabs>
      </w:pPr>
      <w:hyperlink w:anchor="_Toc32287" w:history="1">
        <w:r>
          <w:rPr>
            <w:rFonts w:ascii="仿宋" w:eastAsia="仿宋" w:hAnsi="仿宋" w:cs="仿宋" w:hint="eastAsia"/>
            <w:lang w:eastAsia="zh-CN"/>
          </w:rPr>
          <w:t>(一)、建立健全的预算管理制度</w:t>
        </w:r>
        <w:r>
          <w:tab/>
        </w:r>
        <w:r>
          <w:fldChar w:fldCharType="begin"/>
        </w:r>
        <w:r>
          <w:instrText xml:space="preserve"> PAGEREF _Toc32287 \h </w:instrText>
        </w:r>
        <w:r>
          <w:fldChar w:fldCharType="separate"/>
        </w:r>
        <w:r>
          <w:t>33</w:t>
        </w:r>
        <w:r>
          <w:fldChar w:fldCharType="end"/>
        </w:r>
      </w:hyperlink>
    </w:p>
    <w:p>
      <w:pPr>
        <w:pStyle w:val="TOC2"/>
        <w:tabs>
          <w:tab w:val="right" w:leader="dot" w:pos="8306"/>
        </w:tabs>
      </w:pPr>
      <w:hyperlink w:anchor="_Toc4702" w:history="1">
        <w:r>
          <w:rPr>
            <w:rFonts w:ascii="仿宋" w:eastAsia="仿宋" w:hAnsi="仿宋" w:cs="仿宋" w:hint="eastAsia"/>
            <w:lang w:eastAsia="zh-CN"/>
          </w:rPr>
          <w:t>(二)、加强资金流动监控</w:t>
        </w:r>
        <w:r>
          <w:tab/>
        </w:r>
        <w:r>
          <w:fldChar w:fldCharType="begin"/>
        </w:r>
        <w:r>
          <w:instrText xml:space="preserve"> PAGEREF _Toc4702 \h </w:instrText>
        </w:r>
        <w:r>
          <w:fldChar w:fldCharType="separate"/>
        </w:r>
        <w:r>
          <w:t>35</w:t>
        </w:r>
        <w:r>
          <w:fldChar w:fldCharType="end"/>
        </w:r>
      </w:hyperlink>
    </w:p>
    <w:p>
      <w:pPr>
        <w:pStyle w:val="TOC2"/>
        <w:tabs>
          <w:tab w:val="right" w:leader="dot" w:pos="8306"/>
        </w:tabs>
      </w:pPr>
      <w:hyperlink w:anchor="_Toc11921" w:history="1">
        <w:r>
          <w:rPr>
            <w:rFonts w:ascii="仿宋" w:eastAsia="仿宋" w:hAnsi="仿宋" w:cs="仿宋" w:hint="eastAsia"/>
            <w:lang w:eastAsia="zh-CN"/>
          </w:rPr>
          <w:t>(三)、制定完善的风险控制机制</w:t>
        </w:r>
        <w:r>
          <w:tab/>
        </w:r>
        <w:r>
          <w:fldChar w:fldCharType="begin"/>
        </w:r>
        <w:r>
          <w:instrText xml:space="preserve"> PAGEREF _Toc11921 \h </w:instrText>
        </w:r>
        <w:r>
          <w:fldChar w:fldCharType="separate"/>
        </w:r>
        <w:r>
          <w:t>36</w:t>
        </w:r>
        <w:r>
          <w:fldChar w:fldCharType="end"/>
        </w:r>
      </w:hyperlink>
    </w:p>
    <w:p>
      <w:pPr>
        <w:pStyle w:val="TOC2"/>
        <w:tabs>
          <w:tab w:val="right" w:leader="dot" w:pos="8306"/>
        </w:tabs>
      </w:pPr>
      <w:hyperlink w:anchor="_Toc17940" w:history="1">
        <w:r>
          <w:rPr>
            <w:rFonts w:ascii="仿宋" w:eastAsia="仿宋" w:hAnsi="仿宋" w:cs="仿宋" w:hint="eastAsia"/>
            <w:lang w:eastAsia="zh-CN"/>
          </w:rPr>
          <w:t>(四)、优化成本管理</w:t>
        </w:r>
        <w:r>
          <w:tab/>
        </w:r>
        <w:r>
          <w:fldChar w:fldCharType="begin"/>
        </w:r>
        <w:r>
          <w:instrText xml:space="preserve"> PAGEREF _Toc17940 \h </w:instrText>
        </w:r>
        <w:r>
          <w:fldChar w:fldCharType="separate"/>
        </w:r>
        <w:r>
          <w:t>37</w:t>
        </w:r>
        <w:r>
          <w:fldChar w:fldCharType="end"/>
        </w:r>
      </w:hyperlink>
    </w:p>
    <w:p>
      <w:pPr>
        <w:pStyle w:val="TOC1"/>
        <w:tabs>
          <w:tab w:val="right" w:leader="dot" w:pos="8306"/>
        </w:tabs>
      </w:pPr>
      <w:hyperlink w:anchor="_Toc5732" w:history="1">
        <w:r>
          <w:rPr>
            <w:rFonts w:ascii="仿宋" w:eastAsia="仿宋" w:hAnsi="仿宋" w:cs="仿宋" w:hint="eastAsia"/>
            <w:lang w:eastAsia="zh-CN"/>
          </w:rPr>
          <w:t>十、数字信号处理电路项目财务管理</w:t>
        </w:r>
        <w:r>
          <w:tab/>
        </w:r>
        <w:r>
          <w:fldChar w:fldCharType="begin"/>
        </w:r>
        <w:r>
          <w:instrText xml:space="preserve"> PAGEREF _Toc5732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28" w:history="1">
        <w:r>
          <w:rPr>
            <w:rFonts w:ascii="仿宋" w:eastAsia="仿宋" w:hAnsi="仿宋" w:cs="仿宋" w:hint="eastAsia"/>
            <w:lang w:eastAsia="zh-CN"/>
          </w:rPr>
          <w:t>(一)、资金需求大</w:t>
        </w:r>
        <w:r>
          <w:tab/>
        </w:r>
        <w:r>
          <w:fldChar w:fldCharType="begin"/>
        </w:r>
        <w:r>
          <w:instrText xml:space="preserve"> PAGEREF _Toc3928 \h </w:instrText>
        </w:r>
        <w:r>
          <w:fldChar w:fldCharType="separate"/>
        </w:r>
        <w:r>
          <w:t>39</w:t>
        </w:r>
        <w:r>
          <w:fldChar w:fldCharType="end"/>
        </w:r>
      </w:hyperlink>
    </w:p>
    <w:p>
      <w:pPr>
        <w:pStyle w:val="TOC2"/>
        <w:tabs>
          <w:tab w:val="right" w:leader="dot" w:pos="8306"/>
        </w:tabs>
      </w:pPr>
      <w:hyperlink w:anchor="_Toc7036" w:history="1">
        <w:r>
          <w:rPr>
            <w:rFonts w:ascii="仿宋" w:eastAsia="仿宋" w:hAnsi="仿宋" w:cs="仿宋" w:hint="eastAsia"/>
            <w:lang w:eastAsia="zh-CN"/>
          </w:rPr>
          <w:t>(二)、研发周期长</w:t>
        </w:r>
        <w:r>
          <w:tab/>
        </w:r>
        <w:r>
          <w:fldChar w:fldCharType="begin"/>
        </w:r>
        <w:r>
          <w:instrText xml:space="preserve"> PAGEREF _Toc7036 \h </w:instrText>
        </w:r>
        <w:r>
          <w:fldChar w:fldCharType="separate"/>
        </w:r>
        <w:r>
          <w:t>40</w:t>
        </w:r>
        <w:r>
          <w:fldChar w:fldCharType="end"/>
        </w:r>
      </w:hyperlink>
    </w:p>
    <w:p>
      <w:pPr>
        <w:pStyle w:val="TOC2"/>
        <w:tabs>
          <w:tab w:val="right" w:leader="dot" w:pos="8306"/>
        </w:tabs>
      </w:pPr>
      <w:hyperlink w:anchor="_Toc13313" w:history="1">
        <w:r>
          <w:rPr>
            <w:rFonts w:ascii="仿宋" w:eastAsia="仿宋" w:hAnsi="仿宋" w:cs="仿宋" w:hint="eastAsia"/>
            <w:lang w:eastAsia="zh-CN"/>
          </w:rPr>
          <w:t>(三)、市场风险大</w:t>
        </w:r>
        <w:r>
          <w:tab/>
        </w:r>
        <w:r>
          <w:fldChar w:fldCharType="begin"/>
        </w:r>
        <w:r>
          <w:instrText xml:space="preserve"> PAGEREF _Toc13313 \h </w:instrText>
        </w:r>
        <w:r>
          <w:fldChar w:fldCharType="separate"/>
        </w:r>
        <w:r>
          <w:t>41</w:t>
        </w:r>
        <w:r>
          <w:fldChar w:fldCharType="end"/>
        </w:r>
      </w:hyperlink>
    </w:p>
    <w:p>
      <w:pPr>
        <w:pStyle w:val="TOC2"/>
        <w:tabs>
          <w:tab w:val="right" w:leader="dot" w:pos="8306"/>
        </w:tabs>
      </w:pPr>
      <w:hyperlink w:anchor="_Toc3537" w:history="1">
        <w:r>
          <w:rPr>
            <w:rFonts w:ascii="仿宋" w:eastAsia="仿宋" w:hAnsi="仿宋" w:cs="仿宋" w:hint="eastAsia"/>
            <w:lang w:eastAsia="zh-CN"/>
          </w:rPr>
          <w:t>(四)、利润率高</w:t>
        </w:r>
        <w:r>
          <w:tab/>
        </w:r>
        <w:r>
          <w:fldChar w:fldCharType="begin"/>
        </w:r>
        <w:r>
          <w:instrText xml:space="preserve"> PAGEREF _Toc3537 \h </w:instrText>
        </w:r>
        <w:r>
          <w:fldChar w:fldCharType="separate"/>
        </w:r>
        <w:r>
          <w:t>44</w:t>
        </w:r>
        <w:r>
          <w:fldChar w:fldCharType="end"/>
        </w:r>
      </w:hyperlink>
    </w:p>
    <w:p>
      <w:pPr>
        <w:pStyle w:val="TOC1"/>
        <w:tabs>
          <w:tab w:val="right" w:leader="dot" w:pos="8306"/>
        </w:tabs>
      </w:pPr>
      <w:hyperlink w:anchor="_Toc18361" w:history="1">
        <w:r>
          <w:rPr>
            <w:rFonts w:ascii="仿宋" w:eastAsia="仿宋" w:hAnsi="仿宋" w:cs="仿宋" w:hint="eastAsia"/>
            <w:lang w:eastAsia="zh-CN"/>
          </w:rPr>
          <w:t>十一、数字信号处理电路项目社会影响</w:t>
        </w:r>
        <w:r>
          <w:tab/>
        </w:r>
        <w:r>
          <w:fldChar w:fldCharType="begin"/>
        </w:r>
        <w:r>
          <w:instrText xml:space="preserve"> PAGEREF _Toc18361 \h </w:instrText>
        </w:r>
        <w:r>
          <w:fldChar w:fldCharType="separate"/>
        </w:r>
        <w:r>
          <w:t>46</w:t>
        </w:r>
        <w:r>
          <w:fldChar w:fldCharType="end"/>
        </w:r>
      </w:hyperlink>
    </w:p>
    <w:p>
      <w:pPr>
        <w:pStyle w:val="TOC2"/>
        <w:tabs>
          <w:tab w:val="right" w:leader="dot" w:pos="8306"/>
        </w:tabs>
      </w:pPr>
      <w:hyperlink w:anchor="_Toc28587" w:history="1">
        <w:r>
          <w:rPr>
            <w:rFonts w:ascii="仿宋" w:eastAsia="仿宋" w:hAnsi="仿宋" w:cs="仿宋" w:hint="eastAsia"/>
            <w:lang w:eastAsia="zh-CN"/>
          </w:rPr>
          <w:t>(一)、社会责任与义务</w:t>
        </w:r>
        <w:r>
          <w:tab/>
        </w:r>
        <w:r>
          <w:fldChar w:fldCharType="begin"/>
        </w:r>
        <w:r>
          <w:instrText xml:space="preserve"> PAGEREF _Toc28587 \h </w:instrText>
        </w:r>
        <w:r>
          <w:fldChar w:fldCharType="separate"/>
        </w:r>
        <w:r>
          <w:t>46</w:t>
        </w:r>
        <w:r>
          <w:fldChar w:fldCharType="end"/>
        </w:r>
      </w:hyperlink>
    </w:p>
    <w:p>
      <w:pPr>
        <w:pStyle w:val="TOC2"/>
        <w:tabs>
          <w:tab w:val="right" w:leader="dot" w:pos="8306"/>
        </w:tabs>
      </w:pPr>
      <w:hyperlink w:anchor="_Toc13253" w:history="1">
        <w:r>
          <w:rPr>
            <w:rFonts w:ascii="仿宋" w:eastAsia="仿宋" w:hAnsi="仿宋" w:cs="仿宋" w:hint="eastAsia"/>
            <w:lang w:eastAsia="zh-CN"/>
          </w:rPr>
          <w:t>(二)、社会参与与沟通</w:t>
        </w:r>
        <w:r>
          <w:tab/>
        </w:r>
        <w:r>
          <w:fldChar w:fldCharType="begin"/>
        </w:r>
        <w:r>
          <w:instrText xml:space="preserve"> PAGEREF _Toc13253 \h </w:instrText>
        </w:r>
        <w:r>
          <w:fldChar w:fldCharType="separate"/>
        </w:r>
        <w:r>
          <w:t>47</w:t>
        </w:r>
        <w:r>
          <w:fldChar w:fldCharType="end"/>
        </w:r>
      </w:hyperlink>
    </w:p>
    <w:p>
      <w:pPr>
        <w:pStyle w:val="TOC1"/>
        <w:tabs>
          <w:tab w:val="right" w:leader="dot" w:pos="8306"/>
        </w:tabs>
      </w:pPr>
      <w:hyperlink w:anchor="_Toc15574" w:history="1">
        <w:r>
          <w:rPr>
            <w:rFonts w:ascii="仿宋" w:eastAsia="仿宋" w:hAnsi="仿宋" w:cs="仿宋" w:hint="eastAsia"/>
            <w:lang w:eastAsia="zh-CN"/>
          </w:rPr>
          <w:t>十二、数字信号处理电路项目投资规划</w:t>
        </w:r>
        <w:r>
          <w:tab/>
        </w:r>
        <w:r>
          <w:fldChar w:fldCharType="begin"/>
        </w:r>
        <w:r>
          <w:instrText xml:space="preserve"> PAGEREF _Toc15574 \h </w:instrText>
        </w:r>
        <w:r>
          <w:fldChar w:fldCharType="separate"/>
        </w:r>
        <w:r>
          <w:t>48</w:t>
        </w:r>
        <w:r>
          <w:fldChar w:fldCharType="end"/>
        </w:r>
      </w:hyperlink>
    </w:p>
    <w:p>
      <w:pPr>
        <w:pStyle w:val="TOC2"/>
        <w:tabs>
          <w:tab w:val="right" w:leader="dot" w:pos="8306"/>
        </w:tabs>
      </w:pPr>
      <w:hyperlink w:anchor="_Toc17911" w:history="1">
        <w:r>
          <w:rPr>
            <w:rFonts w:ascii="仿宋" w:eastAsia="仿宋" w:hAnsi="仿宋" w:cs="仿宋" w:hint="eastAsia"/>
            <w:lang w:eastAsia="zh-CN"/>
          </w:rPr>
          <w:t>(一)、数字信号处理电路项目总投资估算</w:t>
        </w:r>
        <w:r>
          <w:tab/>
        </w:r>
        <w:r>
          <w:fldChar w:fldCharType="begin"/>
        </w:r>
        <w:r>
          <w:instrText xml:space="preserve"> PAGEREF _Toc17911 \h </w:instrText>
        </w:r>
        <w:r>
          <w:fldChar w:fldCharType="separate"/>
        </w:r>
        <w:r>
          <w:t>48</w:t>
        </w:r>
        <w:r>
          <w:fldChar w:fldCharType="end"/>
        </w:r>
      </w:hyperlink>
    </w:p>
    <w:p>
      <w:pPr>
        <w:pStyle w:val="TOC2"/>
        <w:tabs>
          <w:tab w:val="right" w:leader="dot" w:pos="8306"/>
        </w:tabs>
      </w:pPr>
      <w:hyperlink w:anchor="_Toc4166" w:history="1">
        <w:r>
          <w:rPr>
            <w:rFonts w:ascii="仿宋" w:eastAsia="仿宋" w:hAnsi="仿宋" w:cs="仿宋" w:hint="eastAsia"/>
            <w:lang w:eastAsia="zh-CN"/>
          </w:rPr>
          <w:t>(二)、资金筹措</w:t>
        </w:r>
        <w:r>
          <w:tab/>
        </w:r>
        <w:r>
          <w:fldChar w:fldCharType="begin"/>
        </w:r>
        <w:r>
          <w:instrText xml:space="preserve"> PAGEREF _Toc4166 \h </w:instrText>
        </w:r>
        <w:r>
          <w:fldChar w:fldCharType="separate"/>
        </w:r>
        <w:r>
          <w:t>49</w:t>
        </w:r>
        <w:r>
          <w:fldChar w:fldCharType="end"/>
        </w:r>
      </w:hyperlink>
    </w:p>
    <w:p>
      <w:pPr>
        <w:pStyle w:val="TOC1"/>
        <w:tabs>
          <w:tab w:val="right" w:leader="dot" w:pos="8306"/>
        </w:tabs>
      </w:pPr>
      <w:hyperlink w:anchor="_Toc18486" w:history="1">
        <w:r>
          <w:rPr>
            <w:rFonts w:ascii="仿宋" w:eastAsia="仿宋" w:hAnsi="仿宋" w:cs="仿宋" w:hint="eastAsia"/>
            <w:lang w:eastAsia="zh-CN"/>
          </w:rPr>
          <w:t>十三、数字信号处理电路项目实施保障措施</w:t>
        </w:r>
        <w:r>
          <w:tab/>
        </w:r>
        <w:r>
          <w:fldChar w:fldCharType="begin"/>
        </w:r>
        <w:r>
          <w:instrText xml:space="preserve"> PAGEREF _Toc18486 \h </w:instrText>
        </w:r>
        <w:r>
          <w:fldChar w:fldCharType="separate"/>
        </w:r>
        <w:r>
          <w:t>50</w:t>
        </w:r>
        <w:r>
          <w:fldChar w:fldCharType="end"/>
        </w:r>
      </w:hyperlink>
    </w:p>
    <w:p>
      <w:pPr>
        <w:pStyle w:val="TOC2"/>
        <w:tabs>
          <w:tab w:val="right" w:leader="dot" w:pos="8306"/>
        </w:tabs>
      </w:pPr>
      <w:hyperlink w:anchor="_Toc17408" w:history="1">
        <w:r>
          <w:rPr>
            <w:rFonts w:ascii="仿宋" w:eastAsia="仿宋" w:hAnsi="仿宋" w:cs="仿宋" w:hint="eastAsia"/>
            <w:lang w:eastAsia="zh-CN"/>
          </w:rPr>
          <w:t>(一)、数字信号处理电路项目实施保障机制</w:t>
        </w:r>
        <w:r>
          <w:tab/>
        </w:r>
        <w:r>
          <w:fldChar w:fldCharType="begin"/>
        </w:r>
        <w:r>
          <w:instrText xml:space="preserve"> PAGEREF _Toc17408 \h </w:instrText>
        </w:r>
        <w:r>
          <w:fldChar w:fldCharType="separate"/>
        </w:r>
        <w:r>
          <w:t>50</w:t>
        </w:r>
        <w:r>
          <w:fldChar w:fldCharType="end"/>
        </w:r>
      </w:hyperlink>
    </w:p>
    <w:p>
      <w:pPr>
        <w:pStyle w:val="TOC2"/>
        <w:tabs>
          <w:tab w:val="right" w:leader="dot" w:pos="8306"/>
        </w:tabs>
      </w:pPr>
      <w:hyperlink w:anchor="_Toc27970" w:history="1">
        <w:r>
          <w:rPr>
            <w:rFonts w:ascii="仿宋" w:eastAsia="仿宋" w:hAnsi="仿宋" w:cs="仿宋" w:hint="eastAsia"/>
            <w:lang w:eastAsia="zh-CN"/>
          </w:rPr>
          <w:t>(二)、数字信号处理电路项目法律合规要求</w:t>
        </w:r>
        <w:r>
          <w:tab/>
        </w:r>
        <w:r>
          <w:fldChar w:fldCharType="begin"/>
        </w:r>
        <w:r>
          <w:instrText xml:space="preserve"> PAGEREF _Toc27970 \h </w:instrText>
        </w:r>
        <w:r>
          <w:fldChar w:fldCharType="separate"/>
        </w:r>
        <w:r>
          <w:t>54</w:t>
        </w:r>
        <w:r>
          <w:fldChar w:fldCharType="end"/>
        </w:r>
      </w:hyperlink>
    </w:p>
    <w:p>
      <w:pPr>
        <w:pStyle w:val="TOC2"/>
        <w:tabs>
          <w:tab w:val="right" w:leader="dot" w:pos="8306"/>
        </w:tabs>
      </w:pPr>
      <w:hyperlink w:anchor="_Toc17742" w:history="1">
        <w:r>
          <w:rPr>
            <w:rFonts w:ascii="仿宋" w:eastAsia="仿宋" w:hAnsi="仿宋" w:cs="仿宋" w:hint="eastAsia"/>
            <w:lang w:eastAsia="zh-CN"/>
          </w:rPr>
          <w:t>(三)、数字信号处理电路项目合同管理与法律事务</w:t>
        </w:r>
        <w:r>
          <w:tab/>
        </w:r>
        <w:r>
          <w:fldChar w:fldCharType="begin"/>
        </w:r>
        <w:r>
          <w:instrText xml:space="preserve"> PAGEREF _Toc17742 \h </w:instrText>
        </w:r>
        <w:r>
          <w:fldChar w:fldCharType="separate"/>
        </w:r>
        <w:r>
          <w:t>58</w:t>
        </w:r>
        <w:r>
          <w:fldChar w:fldCharType="end"/>
        </w:r>
      </w:hyperlink>
    </w:p>
    <w:p>
      <w:pPr>
        <w:pStyle w:val="TOC2"/>
        <w:tabs>
          <w:tab w:val="right" w:leader="dot" w:pos="8306"/>
        </w:tabs>
      </w:pPr>
      <w:hyperlink w:anchor="_Toc1181" w:history="1">
        <w:r>
          <w:rPr>
            <w:rFonts w:ascii="仿宋" w:eastAsia="仿宋" w:hAnsi="仿宋" w:cs="仿宋" w:hint="eastAsia"/>
            <w:lang w:eastAsia="zh-CN"/>
          </w:rPr>
          <w:t>(四)、数字信号处理电路项目知识产权保护策略</w:t>
        </w:r>
        <w:r>
          <w:tab/>
        </w:r>
        <w:r>
          <w:fldChar w:fldCharType="begin"/>
        </w:r>
        <w:r>
          <w:instrText xml:space="preserve"> PAGEREF _Toc1181 \h </w:instrText>
        </w:r>
        <w:r>
          <w:fldChar w:fldCharType="separate"/>
        </w:r>
        <w:r>
          <w:t>65</w:t>
        </w:r>
        <w:r>
          <w:fldChar w:fldCharType="end"/>
        </w:r>
      </w:hyperlink>
    </w:p>
    <w:p>
      <w:pPr>
        <w:pStyle w:val="TOC1"/>
        <w:tabs>
          <w:tab w:val="right" w:leader="dot" w:pos="8306"/>
        </w:tabs>
      </w:pPr>
      <w:hyperlink w:anchor="_Toc26500" w:history="1">
        <w:r>
          <w:rPr>
            <w:rFonts w:ascii="仿宋" w:eastAsia="仿宋" w:hAnsi="仿宋" w:cs="仿宋" w:hint="eastAsia"/>
            <w:lang w:eastAsia="zh-CN"/>
          </w:rPr>
          <w:t>十四、数字信号处理电路项目变更管理</w:t>
        </w:r>
        <w:r>
          <w:tab/>
        </w:r>
        <w:r>
          <w:fldChar w:fldCharType="begin"/>
        </w:r>
        <w:r>
          <w:instrText xml:space="preserve"> PAGEREF _Toc26500 \h </w:instrText>
        </w:r>
        <w:r>
          <w:fldChar w:fldCharType="separate"/>
        </w:r>
        <w:r>
          <w:t>67</w:t>
        </w:r>
        <w:r>
          <w:fldChar w:fldCharType="end"/>
        </w:r>
      </w:hyperlink>
    </w:p>
    <w:p>
      <w:pPr>
        <w:pStyle w:val="TOC2"/>
        <w:tabs>
          <w:tab w:val="right" w:leader="dot" w:pos="8306"/>
        </w:tabs>
      </w:pPr>
      <w:hyperlink w:anchor="_Toc14020" w:history="1">
        <w:r>
          <w:rPr>
            <w:rFonts w:ascii="仿宋" w:eastAsia="仿宋" w:hAnsi="仿宋" w:cs="仿宋" w:hint="eastAsia"/>
            <w:lang w:eastAsia="zh-CN"/>
          </w:rPr>
          <w:t>(一)、变更申请与评估</w:t>
        </w:r>
        <w:r>
          <w:tab/>
        </w:r>
        <w:r>
          <w:fldChar w:fldCharType="begin"/>
        </w:r>
        <w:r>
          <w:instrText xml:space="preserve"> PAGEREF _Toc14020 \h </w:instrText>
        </w:r>
        <w:r>
          <w:fldChar w:fldCharType="separate"/>
        </w:r>
        <w:r>
          <w:t>67</w:t>
        </w:r>
        <w:r>
          <w:fldChar w:fldCharType="end"/>
        </w:r>
      </w:hyperlink>
    </w:p>
    <w:p>
      <w:pPr>
        <w:pStyle w:val="TOC2"/>
        <w:tabs>
          <w:tab w:val="right" w:leader="dot" w:pos="8306"/>
        </w:tabs>
      </w:pPr>
      <w:hyperlink w:anchor="_Toc4566" w:history="1">
        <w:r>
          <w:rPr>
            <w:rFonts w:ascii="仿宋" w:eastAsia="仿宋" w:hAnsi="仿宋" w:cs="仿宋" w:hint="eastAsia"/>
            <w:lang w:eastAsia="zh-CN"/>
          </w:rPr>
          <w:t>(二)、变更实施与控制</w:t>
        </w:r>
        <w:r>
          <w:tab/>
        </w:r>
        <w:r>
          <w:fldChar w:fldCharType="begin"/>
        </w:r>
        <w:r>
          <w:instrText xml:space="preserve"> PAGEREF _Toc4566 \h </w:instrText>
        </w:r>
        <w:r>
          <w:fldChar w:fldCharType="separate"/>
        </w:r>
        <w:r>
          <w:t>68</w:t>
        </w:r>
        <w:r>
          <w:fldChar w:fldCharType="end"/>
        </w:r>
      </w:hyperlink>
    </w:p>
    <w:p>
      <w:pPr>
        <w:pStyle w:val="TOC1"/>
        <w:tabs>
          <w:tab w:val="right" w:leader="dot" w:pos="8306"/>
        </w:tabs>
      </w:pPr>
      <w:hyperlink w:anchor="_Toc21528" w:history="1">
        <w:r>
          <w:rPr>
            <w:rFonts w:ascii="仿宋" w:eastAsia="仿宋" w:hAnsi="仿宋" w:cs="仿宋" w:hint="eastAsia"/>
            <w:lang w:eastAsia="zh-CN"/>
          </w:rPr>
          <w:t>十五、数字信号处理电路项目工程方案分析</w:t>
        </w:r>
        <w:r>
          <w:tab/>
        </w:r>
        <w:r>
          <w:fldChar w:fldCharType="begin"/>
        </w:r>
        <w:r>
          <w:instrText xml:space="preserve"> PAGEREF _Toc21528 \h </w:instrText>
        </w:r>
        <w:r>
          <w:fldChar w:fldCharType="separate"/>
        </w:r>
        <w:r>
          <w:t>68</w:t>
        </w:r>
        <w:r>
          <w:fldChar w:fldCharType="end"/>
        </w:r>
      </w:hyperlink>
    </w:p>
    <w:p>
      <w:pPr>
        <w:pStyle w:val="TOC2"/>
        <w:tabs>
          <w:tab w:val="right" w:leader="dot" w:pos="8306"/>
        </w:tabs>
      </w:pPr>
      <w:hyperlink w:anchor="_Toc18716" w:history="1">
        <w:r>
          <w:rPr>
            <w:rFonts w:ascii="仿宋" w:eastAsia="仿宋" w:hAnsi="仿宋" w:cs="仿宋" w:hint="eastAsia"/>
            <w:lang w:eastAsia="zh-CN"/>
          </w:rPr>
          <w:t>(一)、建筑工程设计原则</w:t>
        </w:r>
        <w:r>
          <w:tab/>
        </w:r>
        <w:r>
          <w:fldChar w:fldCharType="begin"/>
        </w:r>
        <w:r>
          <w:instrText xml:space="preserve"> PAGEREF _Toc18716 \h </w:instrText>
        </w:r>
        <w:r>
          <w:fldChar w:fldCharType="separate"/>
        </w:r>
        <w:r>
          <w:t>68</w:t>
        </w:r>
        <w:r>
          <w:fldChar w:fldCharType="end"/>
        </w:r>
      </w:hyperlink>
    </w:p>
    <w:p>
      <w:pPr>
        <w:pStyle w:val="TOC2"/>
        <w:tabs>
          <w:tab w:val="right" w:leader="dot" w:pos="8306"/>
        </w:tabs>
      </w:pPr>
      <w:hyperlink w:anchor="_Toc21544" w:history="1">
        <w:r>
          <w:rPr>
            <w:rFonts w:ascii="仿宋" w:eastAsia="仿宋" w:hAnsi="仿宋" w:cs="仿宋" w:hint="eastAsia"/>
            <w:lang w:eastAsia="zh-CN"/>
          </w:rPr>
          <w:t>(二)、土建工程建设指标</w:t>
        </w:r>
        <w:r>
          <w:tab/>
        </w:r>
        <w:r>
          <w:fldChar w:fldCharType="begin"/>
        </w:r>
        <w:r>
          <w:instrText xml:space="preserve"> PAGEREF _Toc21544 \h </w:instrText>
        </w:r>
        <w:r>
          <w:fldChar w:fldCharType="separate"/>
        </w:r>
        <w:r>
          <w:t>72</w:t>
        </w:r>
        <w:r>
          <w:fldChar w:fldCharType="end"/>
        </w:r>
      </w:hyperlink>
    </w:p>
    <w:p>
      <w:pPr>
        <w:pStyle w:val="TOC1"/>
        <w:tabs>
          <w:tab w:val="right" w:leader="dot" w:pos="8306"/>
        </w:tabs>
      </w:pPr>
      <w:hyperlink w:anchor="_Toc23665" w:history="1">
        <w:r>
          <w:rPr>
            <w:rFonts w:ascii="仿宋" w:eastAsia="仿宋" w:hAnsi="仿宋" w:cs="仿宋" w:hint="eastAsia"/>
            <w:lang w:eastAsia="zh-CN"/>
          </w:rPr>
          <w:t>十六、利益相关者分析与沟通计划</w:t>
        </w:r>
        <w:r>
          <w:tab/>
        </w:r>
        <w:r>
          <w:fldChar w:fldCharType="begin"/>
        </w:r>
        <w:r>
          <w:instrText xml:space="preserve"> PAGEREF _Toc23665 \h </w:instrText>
        </w:r>
        <w:r>
          <w:fldChar w:fldCharType="separate"/>
        </w:r>
        <w:r>
          <w:t>73</w:t>
        </w:r>
        <w:r>
          <w:fldChar w:fldCharType="end"/>
        </w:r>
      </w:hyperlink>
    </w:p>
    <w:p>
      <w:pPr>
        <w:pStyle w:val="TOC2"/>
        <w:tabs>
          <w:tab w:val="right" w:leader="dot" w:pos="8306"/>
        </w:tabs>
      </w:pPr>
      <w:hyperlink w:anchor="_Toc20541" w:history="1">
        <w:r>
          <w:rPr>
            <w:rFonts w:ascii="仿宋" w:eastAsia="仿宋" w:hAnsi="仿宋" w:cs="仿宋" w:hint="eastAsia"/>
            <w:lang w:eastAsia="zh-CN"/>
          </w:rPr>
          <w:t>(一)、利益相关者分析</w:t>
        </w:r>
        <w:r>
          <w:tab/>
        </w:r>
        <w:r>
          <w:fldChar w:fldCharType="begin"/>
        </w:r>
        <w:r>
          <w:instrText xml:space="preserve"> PAGEREF _Toc20541 \h </w:instrText>
        </w:r>
        <w:r>
          <w:fldChar w:fldCharType="separate"/>
        </w:r>
        <w:r>
          <w:t>73</w:t>
        </w:r>
        <w:r>
          <w:fldChar w:fldCharType="end"/>
        </w:r>
      </w:hyperlink>
    </w:p>
    <w:p>
      <w:pPr>
        <w:pStyle w:val="TOC2"/>
        <w:tabs>
          <w:tab w:val="right" w:leader="dot" w:pos="8306"/>
        </w:tabs>
      </w:pPr>
      <w:hyperlink w:anchor="_Toc29713" w:history="1">
        <w:r>
          <w:rPr>
            <w:rFonts w:ascii="仿宋" w:eastAsia="仿宋" w:hAnsi="仿宋" w:cs="仿宋" w:hint="eastAsia"/>
            <w:lang w:eastAsia="zh-CN"/>
          </w:rPr>
          <w:t>(二)、沟通计划</w:t>
        </w:r>
        <w:r>
          <w:tab/>
        </w:r>
        <w:r>
          <w:fldChar w:fldCharType="begin"/>
        </w:r>
        <w:r>
          <w:instrText xml:space="preserve"> PAGEREF _Toc29713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04"/>
      <w:r>
        <w:rPr>
          <w:rFonts w:ascii="仿宋" w:eastAsia="仿宋" w:hAnsi="仿宋" w:cs="仿宋" w:hint="eastAsia"/>
          <w:sz w:val="28"/>
          <w:lang w:eastAsia="zh-CN"/>
        </w:rPr>
        <w:t>一、数字信号处理电路项目建设单位说明</w:t>
      </w:r>
      <w:bookmarkEnd w:id="2"/>
    </w:p>
    <w:p>
      <w:pPr>
        <w:pStyle w:val="Heading2"/>
        <w:rPr>
          <w:rFonts w:ascii="仿宋" w:eastAsia="仿宋" w:hAnsi="仿宋" w:cs="仿宋" w:hint="eastAsia"/>
          <w:lang w:eastAsia="zh-CN"/>
        </w:rPr>
      </w:pPr>
      <w:bookmarkStart w:id="3" w:name="_Toc10111"/>
      <w:r>
        <w:rPr>
          <w:rFonts w:ascii="仿宋" w:eastAsia="仿宋" w:hAnsi="仿宋" w:cs="仿宋" w:hint="eastAsia"/>
          <w:lang w:eastAsia="zh-CN"/>
        </w:rPr>
        <w:t>(一)、数字信号处理电路项目承办单位基本情况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7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信号处理电路项目承办单位的XXXX，我们着眼于实现可持续的经济效益。通过技术创新和解决方案的提供，公司预计在数字信号处理电路项目执行期间将获得可观的收入增长。这一收入来源主要包括数字信号处理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同时，我们注重成本控制和效率提升，以确保数字信号处理电路项目的可持续盈利。透过精细的管理和资源优化，公司期望实现数字信号处理电路项目利润最大化。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信号处理电路项目实施进行全面的投资评估，包括数字信号处理电路项目启动阶段的资金投入和后续运营成本。通过对数字信号处理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字信号处理电路项目实施过程中具备足够的资金流动性，公司将进行详尽的现金流分析。这包括资金需求的合理预测、数字信号处理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739"/>
      <w:r>
        <w:rPr>
          <w:rFonts w:ascii="仿宋" w:eastAsia="仿宋" w:hAnsi="仿宋" w:cs="仿宋" w:hint="eastAsia"/>
          <w:sz w:val="28"/>
          <w:lang w:eastAsia="zh-CN"/>
        </w:rPr>
        <w:t>二、数字信号处理电路项目文档管理</w:t>
      </w:r>
      <w:bookmarkEnd w:id="5"/>
    </w:p>
    <w:p>
      <w:pPr>
        <w:pStyle w:val="Heading2"/>
        <w:rPr>
          <w:rFonts w:ascii="仿宋" w:eastAsia="仿宋" w:hAnsi="仿宋" w:cs="仿宋" w:hint="eastAsia"/>
          <w:lang w:eastAsia="zh-CN"/>
        </w:rPr>
      </w:pPr>
      <w:bookmarkStart w:id="6" w:name="_Toc1625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数字信号处理电路项目高度重视文档的质量和准确性，以支持数字信号处理电路项目的各项活动和决策。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文档的编制始于数字信号处理电路项目计划的初期，我们制定了详细的文档编制计划，明确了每个文档的内容、格式和编写责任人。在数字信号处理电路项目启动阶段，我们首先编制了数字信号处理电路项目章程，明确定义了数字信号处理电路项目的目标、范围、风险等关键要素。随后，数字信号处理电路项目团队根据计划陆续编制了需求文档、设计文档、测试文档等各类文档，确保数字信号处理电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信号处理电路项目管理中的重要环节，旨在确保数字信号处理电路项目文档符合质量标准和数字信号处理电路项目需求。在数字信号处理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信号处理电路项目相关利益方和专业领域的专家对文档进行独立审查。这有助于获取更全面、客观的反馈，确保数字信号处理电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在文档编制与审查方面建立了严格的管理机制，通过规范的流程和多维度的审查，确保数字信号处理电路项目文档的质量、准确性和可靠性，为数字信号处理电路项目的顺利推进提供了有力支持。</w:t>
      </w:r>
    </w:p>
    <w:p>
      <w:pPr>
        <w:pStyle w:val="Heading2"/>
        <w:ind w:firstLine="560" w:firstLineChars="200"/>
        <w:rPr>
          <w:rFonts w:ascii="仿宋" w:eastAsia="仿宋" w:hAnsi="仿宋" w:cs="仿宋" w:hint="eastAsia"/>
          <w:sz w:val="28"/>
          <w:lang w:eastAsia="zh-CN"/>
        </w:rPr>
      </w:pPr>
      <w:bookmarkStart w:id="7" w:name="_Toc315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在数字信号处理电路项目中，我们致力于优化文档发布与分发过程，以确保信息的高效传递和团队间协作的顺畅进行。以下是我们采取的关键优化策略：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我们通过多渠道发布文档，包括电子邮件、数字信号处理电路项目管理平台、内部网站等，以满足不同团队成员的偏好和需求。多渠道发布确保了信息的全面覆盖。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我们采用了精细的权限控制，确保只有授权人员可以访问敏感信息。这种安全措施保护了数字信号处理电路项目文档的机密性，防止了未经授权的信息泄露。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71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信号处理电路项目生命周期中一个至关重要的环节，直接关系到数字信号处理电路项目信息的长期保存和历史记录的完整性。在数字信号处理电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841"/>
      <w:r>
        <w:rPr>
          <w:rFonts w:ascii="仿宋" w:eastAsia="仿宋" w:hAnsi="仿宋" w:cs="仿宋" w:hint="eastAsia"/>
          <w:sz w:val="28"/>
          <w:lang w:eastAsia="zh-CN"/>
        </w:rPr>
        <w:t>三、数字信号处理电路项目概论</w:t>
      </w:r>
      <w:bookmarkEnd w:id="9"/>
    </w:p>
    <w:p>
      <w:pPr>
        <w:pStyle w:val="Heading2"/>
        <w:rPr>
          <w:rFonts w:ascii="仿宋" w:eastAsia="仿宋" w:hAnsi="仿宋" w:cs="仿宋" w:hint="eastAsia"/>
          <w:lang w:eastAsia="zh-CN"/>
        </w:rPr>
      </w:pPr>
      <w:bookmarkStart w:id="10" w:name="_Toc20459"/>
      <w:r>
        <w:rPr>
          <w:rFonts w:ascii="仿宋" w:eastAsia="仿宋" w:hAnsi="仿宋" w:cs="仿宋" w:hint="eastAsia"/>
          <w:lang w:eastAsia="zh-CN"/>
        </w:rPr>
        <w:t>(一)、数字信号处理电路项目概况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起源追溯至对市场的深入洞察。市场的不断演变与变革为数字信号处理电路项目提供了难得的机遇。当前市场存在的需求缺口和变革的大环境共同构成了数字信号处理电路项目的背景。这个数字信号处理电路项目旨在充分利用市场机遇，填补行业中尚未满足的需求，为客户提供全新的解决方案。市场的变革和需求的增长使得这个数字信号处理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数字信号处理电路项目名称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正式命名为数字信号处理电路。这个名称不仅仅是一个标识，更代表了数字信号处理电路项目的核心理念和愿景。它蕴含着数字信号处理电路项目所要解决问题的关键字，具有强烈的表达和辨识度，为数字信号处理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数字信号处理电路项目目标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核心目标是提供一种全新、高效的解决方案，满足客户日益增长的需求。数字信号处理电路项目追求的不仅仅是满足市场需求，更是在市场中获得卓越的竞争优势。通过不断提升产品或服务的质量和创新水平，数字信号处理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数字信号处理电路项目范围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全面涵盖了产品研发、制造、市场推广和售后服务，确保从产品设计到最终用户体验的全方位关注。这一全面的数字信号处理电路项目范围是为了确保数字信号处理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数字信号处理电路项目时间表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数字信号处理电路项目计划在未来18个月内完成，包括研发、测试、市场试点和正式推出等不同阶段。这个时间表的合理设计是为了确保数字信号处理电路项目各个阶段的顺利推进，以便按时交付高质量的成果。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数字信号处理电路项目预算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总预算估算为XX百万美元，主要分配在研发、市场推广、人员培训和运营等方面。这一充足的预算为数字信号处理电路项目提供了充足的资源，确保数字信号处理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数字信号处理电路项目风险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可能面临的风险包括市场接受度低、技术难题、竞争激烈等。数字信号处理电路项目团队已经制定了相应的风险应对计划，通过前瞻性的风险管理，确保数字信号处理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数字信号处理电路项目团队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数字信号处理电路项目汇聚了一支经验丰富、多领域专业素养的核心团队，确保数字信号处理电路项目在各个方面都能拥有高水平的执行力。团队的协同作战是数字信号处理电路项目成功的关键因素之一。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数字信号处理电路项目背景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数字信号处理电路项目的背景根植于市场对更高效、创新产品的渴望，同时也受到科技发展对行业格局的深刻改变的影响。这为数字信号处理电路项目提供了广阔的发展空间和市场需求。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数字信号处理电路项目现状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截至目前，数字信号处理电路项目已完成市场调研和技术验证，取得了初步的成功。这为数字信号处理电路项目在未来的发展奠定了坚实的基础，为更远大的目标打下了坚实的基石。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704"/>
      <w:r>
        <w:rPr>
          <w:rFonts w:ascii="仿宋" w:eastAsia="仿宋" w:hAnsi="仿宋" w:cs="仿宋" w:hint="eastAsia"/>
          <w:sz w:val="28"/>
          <w:lang w:eastAsia="zh-CN"/>
        </w:rPr>
        <w:t>(二)、数字信号处理电路项目目标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信号处理电路项目首要业务目标是在市场中占据有利地位，实现产品/服务的成功推广和销售。通过不断提升产品质量、创新性，数字信号处理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在科技迅速发展的时代，数字信号处理电路项目着眼于技术创新。通过持续的研发和技术升级，数字信号处理电路项目旨在推出更具创新性的产品或服务，以满足市场对新鲜、先进解决方案的需求。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信号处理电路项目设定了客户满意度目标。通过提供卓越的产品质量和优质的客户服务，数字信号处理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数字信号处理电路项目注重社会责任和可持续发展。通过实施环保、社会责任数字信号处理电路项目，数字信号处理电路项目致力于在经济发展的同时保护环境，促进社会公平，实现可持续经营。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数字信号处理电路项目的团队是实现目标的核心驱动力。因此，数字信号处理电路项目设定了团队发展目标，包括提升团队成员的专业技能、培养领导力，以及搭建协同高效的团队工作氛围。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379"/>
      <w:r>
        <w:rPr>
          <w:rFonts w:ascii="仿宋" w:eastAsia="仿宋" w:hAnsi="仿宋" w:cs="仿宋" w:hint="eastAsia"/>
          <w:sz w:val="28"/>
          <w:lang w:eastAsia="zh-CN"/>
        </w:rPr>
        <w:t>(三)、数字信号处理电路项目提出的理由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数字信号处理电路项目提出的理由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提出源于对市场机遇的深刻洞察。当前市场中存在的需求缺口和行业发展趋势表明，有巨大的商业机会等待被开发。通过准确捕捉市场机遇，数字信号处理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理念基于对技术创新的信仰。通过持续的研发和技术投入，数字信号处理电路项目有望推出更具创新性的产品或服务。在科技飞速发展的当下，数字信号处理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提出是为了增强企业的行业竞争力。通过提升产品或服务的质量和独特性，数字信号处理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响应了消费者需求的变化。随着社会和科技的不断发展，消费者对产品和服务的需求也在发生变化。通过深入了解并及时回应消费者的新需求，数字信号处理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提出是企业战略发展规划的一部分。在面对日益激烈的市场竞争和不断变化的商业环境中，数字信号处理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提出不仅仅是基于商业考量，还注重社会责任。通过推出环保、社会责任等方面的数字信号处理电路项目，数字信号处理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数字信号处理电路项目的提出反映了对利益相关者期望的关注。包括客户、员工、投资者等利益相关者在企业发展中都有着各自的期望，数字信号处理电路项目力求在满足这些期望的同时，取得更大的共赢。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105"/>
      <w:r>
        <w:rPr>
          <w:rFonts w:ascii="仿宋" w:eastAsia="仿宋" w:hAnsi="仿宋" w:cs="仿宋" w:hint="eastAsia"/>
          <w:sz w:val="28"/>
          <w:lang w:eastAsia="zh-CN"/>
        </w:rPr>
        <w:t>(四)、数字信号处理电路项目意义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在实施数字信号处理电路项目的过程中，我们不仅仅是在追逐商业成功，更是为企业和社会的多个层面创造了深远的意义。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首要意义在于提升企业的市场竞争力。通过持续的创新和对产品质量的高标准要求，数字信号处理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信号处理电路项目的推进将促使行业技术水平的提升。通过引入先进技术和创新性解决方案，数字信号处理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信号处理电路项目不仅创造了大量就业机会，提高了就业水平，还注重社会责任和环保。通过参与社会公益事业和推动环保数字信号处理电路项目，数字信号处理电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综合而言，数字信号处理电路项目意义重大，不仅推动了企业的发展，也为行业和社会的进步贡献了积极力量。这是一个全面而深刻的影响，将在未来产生可持续的正面效应。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873"/>
      <w:r>
        <w:rPr>
          <w:rFonts w:ascii="仿宋" w:eastAsia="仿宋" w:hAnsi="仿宋" w:cs="仿宋" w:hint="eastAsia"/>
          <w:sz w:val="28"/>
          <w:lang w:eastAsia="zh-CN"/>
        </w:rPr>
        <w:t>(五)、数字信号处理电路项目背景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在当今迅猛发展的商业环境中，数字信号处理电路项目的动因根植于对多方面因素的审慎考量。这个数字信号处理电路项目的提出并非孤立的决策，而是对企业所处背景深入思考的产物。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信号处理电路项目背后的首要原因。科技的迅速发展和全球市场的快速变化使得企业必须灵活应对。数字信号处理电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竞争的激烈程度也是数字信号处理电路项目背景中不可忽视的一环。企业需要在激烈竞争中脱颖而出，为此，数字信号处理电路项目致力于打破常规，提供独特的价值主张，以吸引客户并确保市场份额的增长。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技术的迅速发展为企业带来了机遇与挑战。作为数字信号处理电路项目启动的背景之一，对新兴技术的应用将有助于提升企业的技术水平，使其在不断演进的商业环境中保持竞争优势。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此外，社会对企业责任的期望也在逐渐升高。数字信号处理电路项目充分融入了社会责任的理念，通过可持续经营和社会公益数字信号处理电路项目，企图为社会贡献一份力量，在商业成功的同时关注社会价值。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61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数字信号处理电路项目的主要产品是XXXX，预计年产值为XXX万元。这一产品在市场中占据着重要的地位，其广泛的应用范围使得该数字信号处理电路项目的市场前景非常广阔。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信号处理电路项目的xxx产品作为重要的原材料之一，将在多个领域发挥关键作用。其在建筑、交通、能源等方面的广泛应用将为整个产业链提供强大的支持，形成产业协同效应。数字信号处理电路项目的年产值XXX万XXX万XXX万万元不仅反映了其在市场上的巨大潜力，更预示着它对国民经济的积极贡献。这种关联度高、涉及面广的产业关系，使得该数字信号处理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42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总征地面积为XXXX平方米，相当于约XX.XX亩，其中净用地面积为XXXX平方米，红线范围内相当于约XX.XX亩。这一用地规模充分考虑了数字信号处理电路项目的建设需求，保障了数字信号处理电路项目在合适的空间内得以充分发展。数字信号处理电路项目规划的总建筑面积为XXXX平方米，其中主体工程建设占XXXX平方米，计容建筑面积达XXXX平方米。预计建筑工程的投资将达到XXXX万元，为数字信号处理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https://d.book118.com/317155002035006033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97D0A"/>
    <w:rsid w:val="0D597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550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2024-01-21T10:35:00Z</dcterms:created>
  <dcterms:modified xsi:type="dcterms:W3CDTF">2024-01-21T10:35:42Z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392171A34C3E4B298DF7721BC76FAA64_11</vt:lpwstr>
  </property>
  <property fmtid="{D5CDD505-2E9C-101B-9397-08002B2CF9AE}" pid="3" name="KSOProductBuildVer">
    <vt:lpwstr>2052-12.1.0.16120</vt:lpwstr>
  </property>
</Properties>
</file>