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气体传感器相关行业公司员工职业生涯规划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0" w:history="1">
        <w:r>
          <w:rPr>
            <w:rFonts w:ascii="仿宋" w:eastAsia="仿宋" w:hAnsi="仿宋" w:cs="仿宋" w:hint="eastAsia"/>
            <w:lang w:eastAsia="zh-CN"/>
          </w:rPr>
          <w:t>序言</w:t>
        </w:r>
        <w:r>
          <w:tab/>
        </w:r>
        <w:r>
          <w:fldChar w:fldCharType="begin"/>
        </w:r>
        <w:r>
          <w:instrText xml:space="preserve"> PAGEREF _Toc16070 \h </w:instrText>
        </w:r>
        <w:r>
          <w:fldChar w:fldCharType="separate"/>
        </w:r>
        <w:r>
          <w:t>3</w:t>
        </w:r>
        <w:r>
          <w:fldChar w:fldCharType="end"/>
        </w:r>
      </w:hyperlink>
    </w:p>
    <w:p>
      <w:pPr>
        <w:pStyle w:val="TOC1"/>
        <w:tabs>
          <w:tab w:val="right" w:leader="dot" w:pos="8306"/>
        </w:tabs>
      </w:pPr>
      <w:hyperlink w:anchor="_Toc13369" w:history="1">
        <w:r>
          <w:rPr>
            <w:rFonts w:ascii="仿宋" w:eastAsia="仿宋" w:hAnsi="仿宋" w:cs="仿宋" w:hint="eastAsia"/>
            <w:lang w:eastAsia="zh-CN"/>
          </w:rPr>
          <w:t>一、第七章员工培训与发展</w:t>
        </w:r>
        <w:r>
          <w:tab/>
        </w:r>
        <w:r>
          <w:fldChar w:fldCharType="begin"/>
        </w:r>
        <w:r>
          <w:instrText xml:space="preserve"> PAGEREF _Toc13369 \h </w:instrText>
        </w:r>
        <w:r>
          <w:fldChar w:fldCharType="separate"/>
        </w:r>
        <w:r>
          <w:t>3</w:t>
        </w:r>
        <w:r>
          <w:fldChar w:fldCharType="end"/>
        </w:r>
      </w:hyperlink>
    </w:p>
    <w:p>
      <w:pPr>
        <w:pStyle w:val="TOC2"/>
        <w:tabs>
          <w:tab w:val="right" w:leader="dot" w:pos="8306"/>
        </w:tabs>
      </w:pPr>
      <w:hyperlink w:anchor="_Toc31995" w:history="1">
        <w:r>
          <w:rPr>
            <w:rFonts w:ascii="仿宋" w:eastAsia="仿宋" w:hAnsi="仿宋" w:cs="仿宋" w:hint="eastAsia"/>
            <w:lang w:eastAsia="zh-CN"/>
          </w:rPr>
          <w:t>(一)、培训需求分析</w:t>
        </w:r>
        <w:r>
          <w:tab/>
        </w:r>
        <w:r>
          <w:fldChar w:fldCharType="begin"/>
        </w:r>
        <w:r>
          <w:instrText xml:space="preserve"> PAGEREF _Toc31995 \h </w:instrText>
        </w:r>
        <w:r>
          <w:fldChar w:fldCharType="separate"/>
        </w:r>
        <w:r>
          <w:t>3</w:t>
        </w:r>
        <w:r>
          <w:fldChar w:fldCharType="end"/>
        </w:r>
      </w:hyperlink>
    </w:p>
    <w:p>
      <w:pPr>
        <w:pStyle w:val="TOC2"/>
        <w:tabs>
          <w:tab w:val="right" w:leader="dot" w:pos="8306"/>
        </w:tabs>
      </w:pPr>
      <w:hyperlink w:anchor="_Toc24721" w:history="1">
        <w:r>
          <w:rPr>
            <w:rFonts w:ascii="仿宋" w:eastAsia="仿宋" w:hAnsi="仿宋" w:cs="仿宋" w:hint="eastAsia"/>
            <w:lang w:eastAsia="zh-CN"/>
          </w:rPr>
          <w:t>(二)、培训计划制定</w:t>
        </w:r>
        <w:r>
          <w:tab/>
        </w:r>
        <w:r>
          <w:fldChar w:fldCharType="begin"/>
        </w:r>
        <w:r>
          <w:instrText xml:space="preserve"> PAGEREF _Toc24721 \h </w:instrText>
        </w:r>
        <w:r>
          <w:fldChar w:fldCharType="separate"/>
        </w:r>
        <w:r>
          <w:t>4</w:t>
        </w:r>
        <w:r>
          <w:fldChar w:fldCharType="end"/>
        </w:r>
      </w:hyperlink>
    </w:p>
    <w:p>
      <w:pPr>
        <w:pStyle w:val="TOC2"/>
        <w:tabs>
          <w:tab w:val="right" w:leader="dot" w:pos="8306"/>
        </w:tabs>
      </w:pPr>
      <w:hyperlink w:anchor="_Toc4273" w:history="1">
        <w:r>
          <w:rPr>
            <w:rFonts w:ascii="仿宋" w:eastAsia="仿宋" w:hAnsi="仿宋" w:cs="仿宋" w:hint="eastAsia"/>
            <w:lang w:eastAsia="zh-CN"/>
          </w:rPr>
          <w:t>(三)、培训实施与评估</w:t>
        </w:r>
        <w:r>
          <w:tab/>
        </w:r>
        <w:r>
          <w:fldChar w:fldCharType="begin"/>
        </w:r>
        <w:r>
          <w:instrText xml:space="preserve"> PAGEREF _Toc4273 \h </w:instrText>
        </w:r>
        <w:r>
          <w:fldChar w:fldCharType="separate"/>
        </w:r>
        <w:r>
          <w:t>4</w:t>
        </w:r>
        <w:r>
          <w:fldChar w:fldCharType="end"/>
        </w:r>
      </w:hyperlink>
    </w:p>
    <w:p>
      <w:pPr>
        <w:pStyle w:val="TOC2"/>
        <w:tabs>
          <w:tab w:val="right" w:leader="dot" w:pos="8306"/>
        </w:tabs>
      </w:pPr>
      <w:hyperlink w:anchor="_Toc29277" w:history="1">
        <w:r>
          <w:rPr>
            <w:rFonts w:ascii="仿宋" w:eastAsia="仿宋" w:hAnsi="仿宋" w:cs="仿宋" w:hint="eastAsia"/>
            <w:lang w:eastAsia="zh-CN"/>
          </w:rPr>
          <w:t>(四)、持续学习与专业发展支持</w:t>
        </w:r>
        <w:r>
          <w:tab/>
        </w:r>
        <w:r>
          <w:fldChar w:fldCharType="begin"/>
        </w:r>
        <w:r>
          <w:instrText xml:space="preserve"> PAGEREF _Toc29277 \h </w:instrText>
        </w:r>
        <w:r>
          <w:fldChar w:fldCharType="separate"/>
        </w:r>
        <w:r>
          <w:t>6</w:t>
        </w:r>
        <w:r>
          <w:fldChar w:fldCharType="end"/>
        </w:r>
      </w:hyperlink>
    </w:p>
    <w:p>
      <w:pPr>
        <w:pStyle w:val="TOC1"/>
        <w:tabs>
          <w:tab w:val="right" w:leader="dot" w:pos="8306"/>
        </w:tabs>
      </w:pPr>
      <w:hyperlink w:anchor="_Toc12064" w:history="1">
        <w:r>
          <w:rPr>
            <w:rFonts w:ascii="仿宋" w:eastAsia="仿宋" w:hAnsi="仿宋" w:cs="仿宋" w:hint="eastAsia"/>
            <w:lang w:eastAsia="zh-CN"/>
          </w:rPr>
          <w:t>二、公司简介</w:t>
        </w:r>
        <w:r>
          <w:tab/>
        </w:r>
        <w:r>
          <w:fldChar w:fldCharType="begin"/>
        </w:r>
        <w:r>
          <w:instrText xml:space="preserve"> PAGEREF _Toc12064 \h </w:instrText>
        </w:r>
        <w:r>
          <w:fldChar w:fldCharType="separate"/>
        </w:r>
        <w:r>
          <w:t>7</w:t>
        </w:r>
        <w:r>
          <w:fldChar w:fldCharType="end"/>
        </w:r>
      </w:hyperlink>
    </w:p>
    <w:p>
      <w:pPr>
        <w:pStyle w:val="TOC2"/>
        <w:tabs>
          <w:tab w:val="right" w:leader="dot" w:pos="8306"/>
        </w:tabs>
      </w:pPr>
      <w:hyperlink w:anchor="_Toc27566" w:history="1">
        <w:r>
          <w:rPr>
            <w:rFonts w:ascii="仿宋" w:eastAsia="仿宋" w:hAnsi="仿宋" w:cs="仿宋" w:hint="eastAsia"/>
            <w:lang w:eastAsia="zh-CN"/>
          </w:rPr>
          <w:t>(一)、公司基本信息</w:t>
        </w:r>
        <w:r>
          <w:tab/>
        </w:r>
        <w:r>
          <w:fldChar w:fldCharType="begin"/>
        </w:r>
        <w:r>
          <w:instrText xml:space="preserve"> PAGEREF _Toc27566 \h </w:instrText>
        </w:r>
        <w:r>
          <w:fldChar w:fldCharType="separate"/>
        </w:r>
        <w:r>
          <w:t>7</w:t>
        </w:r>
        <w:r>
          <w:fldChar w:fldCharType="end"/>
        </w:r>
      </w:hyperlink>
    </w:p>
    <w:p>
      <w:pPr>
        <w:pStyle w:val="TOC2"/>
        <w:tabs>
          <w:tab w:val="right" w:leader="dot" w:pos="8306"/>
        </w:tabs>
      </w:pPr>
      <w:hyperlink w:anchor="_Toc21744" w:history="1">
        <w:r>
          <w:rPr>
            <w:rFonts w:ascii="仿宋" w:eastAsia="仿宋" w:hAnsi="仿宋" w:cs="仿宋" w:hint="eastAsia"/>
            <w:lang w:eastAsia="zh-CN"/>
          </w:rPr>
          <w:t>(二)、公司简介</w:t>
        </w:r>
        <w:r>
          <w:tab/>
        </w:r>
        <w:r>
          <w:fldChar w:fldCharType="begin"/>
        </w:r>
        <w:r>
          <w:instrText xml:space="preserve"> PAGEREF _Toc21744 \h </w:instrText>
        </w:r>
        <w:r>
          <w:fldChar w:fldCharType="separate"/>
        </w:r>
        <w:r>
          <w:t>8</w:t>
        </w:r>
        <w:r>
          <w:fldChar w:fldCharType="end"/>
        </w:r>
      </w:hyperlink>
    </w:p>
    <w:p>
      <w:pPr>
        <w:pStyle w:val="TOC2"/>
        <w:tabs>
          <w:tab w:val="right" w:leader="dot" w:pos="8306"/>
        </w:tabs>
      </w:pPr>
      <w:hyperlink w:anchor="_Toc5658" w:history="1">
        <w:r>
          <w:rPr>
            <w:rFonts w:ascii="仿宋" w:eastAsia="仿宋" w:hAnsi="仿宋" w:cs="仿宋" w:hint="eastAsia"/>
            <w:lang w:eastAsia="zh-CN"/>
          </w:rPr>
          <w:t>(三)、核心人员介绍</w:t>
        </w:r>
        <w:r>
          <w:tab/>
        </w:r>
        <w:r>
          <w:fldChar w:fldCharType="begin"/>
        </w:r>
        <w:r>
          <w:instrText xml:space="preserve"> PAGEREF _Toc5658 \h </w:instrText>
        </w:r>
        <w:r>
          <w:fldChar w:fldCharType="separate"/>
        </w:r>
        <w:r>
          <w:t>10</w:t>
        </w:r>
        <w:r>
          <w:fldChar w:fldCharType="end"/>
        </w:r>
      </w:hyperlink>
    </w:p>
    <w:p>
      <w:pPr>
        <w:pStyle w:val="TOC1"/>
        <w:tabs>
          <w:tab w:val="right" w:leader="dot" w:pos="8306"/>
        </w:tabs>
      </w:pPr>
      <w:hyperlink w:anchor="_Toc3773" w:history="1">
        <w:r>
          <w:rPr>
            <w:rFonts w:ascii="仿宋" w:eastAsia="仿宋" w:hAnsi="仿宋" w:cs="仿宋" w:hint="eastAsia"/>
            <w:lang w:eastAsia="zh-CN"/>
          </w:rPr>
          <w:t>三、项目基本情况</w:t>
        </w:r>
        <w:r>
          <w:tab/>
        </w:r>
        <w:r>
          <w:fldChar w:fldCharType="begin"/>
        </w:r>
        <w:r>
          <w:instrText xml:space="preserve"> PAGEREF _Toc3773 \h </w:instrText>
        </w:r>
        <w:r>
          <w:fldChar w:fldCharType="separate"/>
        </w:r>
        <w:r>
          <w:t>12</w:t>
        </w:r>
        <w:r>
          <w:fldChar w:fldCharType="end"/>
        </w:r>
      </w:hyperlink>
    </w:p>
    <w:p>
      <w:pPr>
        <w:pStyle w:val="TOC2"/>
        <w:tabs>
          <w:tab w:val="right" w:leader="dot" w:pos="8306"/>
        </w:tabs>
      </w:pPr>
      <w:hyperlink w:anchor="_Toc6051" w:history="1">
        <w:r>
          <w:rPr>
            <w:rFonts w:ascii="仿宋" w:eastAsia="仿宋" w:hAnsi="仿宋" w:cs="仿宋" w:hint="eastAsia"/>
            <w:lang w:eastAsia="zh-CN"/>
          </w:rPr>
          <w:t>(一)、项目名称及建设性质</w:t>
        </w:r>
        <w:r>
          <w:tab/>
        </w:r>
        <w:r>
          <w:fldChar w:fldCharType="begin"/>
        </w:r>
        <w:r>
          <w:instrText xml:space="preserve"> PAGEREF _Toc6051 \h </w:instrText>
        </w:r>
        <w:r>
          <w:fldChar w:fldCharType="separate"/>
        </w:r>
        <w:r>
          <w:t>12</w:t>
        </w:r>
        <w:r>
          <w:fldChar w:fldCharType="end"/>
        </w:r>
      </w:hyperlink>
    </w:p>
    <w:p>
      <w:pPr>
        <w:pStyle w:val="TOC2"/>
        <w:tabs>
          <w:tab w:val="right" w:leader="dot" w:pos="8306"/>
        </w:tabs>
      </w:pPr>
      <w:hyperlink w:anchor="_Toc28402" w:history="1">
        <w:r>
          <w:rPr>
            <w:rFonts w:ascii="仿宋" w:eastAsia="仿宋" w:hAnsi="仿宋" w:cs="仿宋" w:hint="eastAsia"/>
            <w:lang w:eastAsia="zh-CN"/>
          </w:rPr>
          <w:t>(二)、项目承办单位</w:t>
        </w:r>
        <w:r>
          <w:tab/>
        </w:r>
        <w:r>
          <w:fldChar w:fldCharType="begin"/>
        </w:r>
        <w:r>
          <w:instrText xml:space="preserve"> PAGEREF _Toc28402 \h </w:instrText>
        </w:r>
        <w:r>
          <w:fldChar w:fldCharType="separate"/>
        </w:r>
        <w:r>
          <w:t>13</w:t>
        </w:r>
        <w:r>
          <w:fldChar w:fldCharType="end"/>
        </w:r>
      </w:hyperlink>
    </w:p>
    <w:p>
      <w:pPr>
        <w:pStyle w:val="TOC2"/>
        <w:tabs>
          <w:tab w:val="right" w:leader="dot" w:pos="8306"/>
        </w:tabs>
      </w:pPr>
      <w:hyperlink w:anchor="_Toc29619" w:history="1">
        <w:r>
          <w:rPr>
            <w:rFonts w:ascii="仿宋" w:eastAsia="仿宋" w:hAnsi="仿宋" w:cs="仿宋" w:hint="eastAsia"/>
            <w:lang w:eastAsia="zh-CN"/>
          </w:rPr>
          <w:t>(三)、项目实施的可行性</w:t>
        </w:r>
        <w:r>
          <w:tab/>
        </w:r>
        <w:r>
          <w:fldChar w:fldCharType="begin"/>
        </w:r>
        <w:r>
          <w:instrText xml:space="preserve"> PAGEREF _Toc29619 \h </w:instrText>
        </w:r>
        <w:r>
          <w:fldChar w:fldCharType="separate"/>
        </w:r>
        <w:r>
          <w:t>14</w:t>
        </w:r>
        <w:r>
          <w:fldChar w:fldCharType="end"/>
        </w:r>
      </w:hyperlink>
    </w:p>
    <w:p>
      <w:pPr>
        <w:pStyle w:val="TOC2"/>
        <w:tabs>
          <w:tab w:val="right" w:leader="dot" w:pos="8306"/>
        </w:tabs>
      </w:pPr>
      <w:hyperlink w:anchor="_Toc25426" w:history="1">
        <w:r>
          <w:rPr>
            <w:rFonts w:ascii="仿宋" w:eastAsia="仿宋" w:hAnsi="仿宋" w:cs="仿宋" w:hint="eastAsia"/>
            <w:lang w:eastAsia="zh-CN"/>
          </w:rPr>
          <w:t>(四)、项目建设选址</w:t>
        </w:r>
        <w:r>
          <w:tab/>
        </w:r>
        <w:r>
          <w:fldChar w:fldCharType="begin"/>
        </w:r>
        <w:r>
          <w:instrText xml:space="preserve"> PAGEREF _Toc25426 \h </w:instrText>
        </w:r>
        <w:r>
          <w:fldChar w:fldCharType="separate"/>
        </w:r>
        <w:r>
          <w:t>16</w:t>
        </w:r>
        <w:r>
          <w:fldChar w:fldCharType="end"/>
        </w:r>
      </w:hyperlink>
    </w:p>
    <w:p>
      <w:pPr>
        <w:pStyle w:val="TOC2"/>
        <w:tabs>
          <w:tab w:val="right" w:leader="dot" w:pos="8306"/>
        </w:tabs>
      </w:pPr>
      <w:hyperlink w:anchor="_Toc251" w:history="1">
        <w:r>
          <w:rPr>
            <w:rFonts w:ascii="仿宋" w:eastAsia="仿宋" w:hAnsi="仿宋" w:cs="仿宋" w:hint="eastAsia"/>
            <w:lang w:eastAsia="zh-CN"/>
          </w:rPr>
          <w:t>(五)、建筑物建设规模</w:t>
        </w:r>
        <w:r>
          <w:tab/>
        </w:r>
        <w:r>
          <w:fldChar w:fldCharType="begin"/>
        </w:r>
        <w:r>
          <w:instrText xml:space="preserve"> PAGEREF _Toc251 \h </w:instrText>
        </w:r>
        <w:r>
          <w:fldChar w:fldCharType="separate"/>
        </w:r>
        <w:r>
          <w:t>17</w:t>
        </w:r>
        <w:r>
          <w:fldChar w:fldCharType="end"/>
        </w:r>
      </w:hyperlink>
    </w:p>
    <w:p>
      <w:pPr>
        <w:pStyle w:val="TOC2"/>
        <w:tabs>
          <w:tab w:val="right" w:leader="dot" w:pos="8306"/>
        </w:tabs>
      </w:pPr>
      <w:hyperlink w:anchor="_Toc28644" w:history="1">
        <w:r>
          <w:rPr>
            <w:rFonts w:ascii="仿宋" w:eastAsia="仿宋" w:hAnsi="仿宋" w:cs="仿宋" w:hint="eastAsia"/>
            <w:lang w:eastAsia="zh-CN"/>
          </w:rPr>
          <w:t>(六)、项目总投资及资金构成</w:t>
        </w:r>
        <w:r>
          <w:tab/>
        </w:r>
        <w:r>
          <w:fldChar w:fldCharType="begin"/>
        </w:r>
        <w:r>
          <w:instrText xml:space="preserve"> PAGEREF _Toc28644 \h </w:instrText>
        </w:r>
        <w:r>
          <w:fldChar w:fldCharType="separate"/>
        </w:r>
        <w:r>
          <w:t>18</w:t>
        </w:r>
        <w:r>
          <w:fldChar w:fldCharType="end"/>
        </w:r>
      </w:hyperlink>
    </w:p>
    <w:p>
      <w:pPr>
        <w:pStyle w:val="TOC2"/>
        <w:tabs>
          <w:tab w:val="right" w:leader="dot" w:pos="8306"/>
        </w:tabs>
      </w:pPr>
      <w:hyperlink w:anchor="_Toc25394" w:history="1">
        <w:r>
          <w:rPr>
            <w:rFonts w:ascii="仿宋" w:eastAsia="仿宋" w:hAnsi="仿宋" w:cs="仿宋" w:hint="eastAsia"/>
            <w:lang w:eastAsia="zh-CN"/>
          </w:rPr>
          <w:t>(七)、资金筹措方案</w:t>
        </w:r>
        <w:r>
          <w:tab/>
        </w:r>
        <w:r>
          <w:fldChar w:fldCharType="begin"/>
        </w:r>
        <w:r>
          <w:instrText xml:space="preserve"> PAGEREF _Toc25394 \h </w:instrText>
        </w:r>
        <w:r>
          <w:fldChar w:fldCharType="separate"/>
        </w:r>
        <w:r>
          <w:t>19</w:t>
        </w:r>
        <w:r>
          <w:fldChar w:fldCharType="end"/>
        </w:r>
      </w:hyperlink>
    </w:p>
    <w:p>
      <w:pPr>
        <w:pStyle w:val="TOC2"/>
        <w:tabs>
          <w:tab w:val="right" w:leader="dot" w:pos="8306"/>
        </w:tabs>
      </w:pPr>
      <w:hyperlink w:anchor="_Toc16923" w:history="1">
        <w:r>
          <w:rPr>
            <w:rFonts w:ascii="仿宋" w:eastAsia="仿宋" w:hAnsi="仿宋" w:cs="仿宋" w:hint="eastAsia"/>
            <w:lang w:eastAsia="zh-CN"/>
          </w:rPr>
          <w:t>(八)、项目预期经济效益规划目标</w:t>
        </w:r>
        <w:r>
          <w:tab/>
        </w:r>
        <w:r>
          <w:fldChar w:fldCharType="begin"/>
        </w:r>
        <w:r>
          <w:instrText xml:space="preserve"> PAGEREF _Toc16923 \h </w:instrText>
        </w:r>
        <w:r>
          <w:fldChar w:fldCharType="separate"/>
        </w:r>
        <w:r>
          <w:t>20</w:t>
        </w:r>
        <w:r>
          <w:fldChar w:fldCharType="end"/>
        </w:r>
      </w:hyperlink>
    </w:p>
    <w:p>
      <w:pPr>
        <w:pStyle w:val="TOC2"/>
        <w:tabs>
          <w:tab w:val="right" w:leader="dot" w:pos="8306"/>
        </w:tabs>
      </w:pPr>
      <w:hyperlink w:anchor="_Toc20501" w:history="1">
        <w:r>
          <w:rPr>
            <w:rFonts w:ascii="仿宋" w:eastAsia="仿宋" w:hAnsi="仿宋" w:cs="仿宋" w:hint="eastAsia"/>
            <w:lang w:eastAsia="zh-CN"/>
          </w:rPr>
          <w:t>(九)、项目建设进度规划</w:t>
        </w:r>
        <w:r>
          <w:tab/>
        </w:r>
        <w:r>
          <w:fldChar w:fldCharType="begin"/>
        </w:r>
        <w:r>
          <w:instrText xml:space="preserve"> PAGEREF _Toc20501 \h </w:instrText>
        </w:r>
        <w:r>
          <w:fldChar w:fldCharType="separate"/>
        </w:r>
        <w:r>
          <w:t>21</w:t>
        </w:r>
        <w:r>
          <w:fldChar w:fldCharType="end"/>
        </w:r>
      </w:hyperlink>
    </w:p>
    <w:p>
      <w:pPr>
        <w:pStyle w:val="TOC1"/>
        <w:tabs>
          <w:tab w:val="right" w:leader="dot" w:pos="8306"/>
        </w:tabs>
      </w:pPr>
      <w:hyperlink w:anchor="_Toc26231" w:history="1">
        <w:r>
          <w:rPr>
            <w:rFonts w:ascii="仿宋" w:eastAsia="仿宋" w:hAnsi="仿宋" w:cs="仿宋" w:hint="eastAsia"/>
            <w:lang w:eastAsia="zh-CN"/>
          </w:rPr>
          <w:t>四、员工压力管理及应对措施</w:t>
        </w:r>
        <w:r>
          <w:tab/>
        </w:r>
        <w:r>
          <w:fldChar w:fldCharType="begin"/>
        </w:r>
        <w:r>
          <w:instrText xml:space="preserve"> PAGEREF _Toc26231 \h </w:instrText>
        </w:r>
        <w:r>
          <w:fldChar w:fldCharType="separate"/>
        </w:r>
        <w:r>
          <w:t>23</w:t>
        </w:r>
        <w:r>
          <w:fldChar w:fldCharType="end"/>
        </w:r>
      </w:hyperlink>
    </w:p>
    <w:p>
      <w:pPr>
        <w:pStyle w:val="TOC2"/>
        <w:tabs>
          <w:tab w:val="right" w:leader="dot" w:pos="8306"/>
        </w:tabs>
      </w:pPr>
      <w:hyperlink w:anchor="_Toc24850" w:history="1">
        <w:r>
          <w:rPr>
            <w:rFonts w:ascii="仿宋" w:eastAsia="仿宋" w:hAnsi="仿宋" w:cs="仿宋" w:hint="eastAsia"/>
            <w:lang w:eastAsia="zh-CN"/>
          </w:rPr>
          <w:t>(一)、压力对员工的影响及管理原则</w:t>
        </w:r>
        <w:r>
          <w:tab/>
        </w:r>
        <w:r>
          <w:fldChar w:fldCharType="begin"/>
        </w:r>
        <w:r>
          <w:instrText xml:space="preserve"> PAGEREF _Toc24850 \h </w:instrText>
        </w:r>
        <w:r>
          <w:fldChar w:fldCharType="separate"/>
        </w:r>
        <w:r>
          <w:t>23</w:t>
        </w:r>
        <w:r>
          <w:fldChar w:fldCharType="end"/>
        </w:r>
      </w:hyperlink>
    </w:p>
    <w:p>
      <w:pPr>
        <w:pStyle w:val="TOC2"/>
        <w:tabs>
          <w:tab w:val="right" w:leader="dot" w:pos="8306"/>
        </w:tabs>
      </w:pPr>
      <w:hyperlink w:anchor="_Toc31727" w:history="1">
        <w:r>
          <w:rPr>
            <w:rFonts w:ascii="仿宋" w:eastAsia="仿宋" w:hAnsi="仿宋" w:cs="仿宋" w:hint="eastAsia"/>
            <w:lang w:eastAsia="zh-CN"/>
          </w:rPr>
          <w:t>(二)、压力应对策略及其实施方案</w:t>
        </w:r>
        <w:r>
          <w:tab/>
        </w:r>
        <w:r>
          <w:fldChar w:fldCharType="begin"/>
        </w:r>
        <w:r>
          <w:instrText xml:space="preserve"> PAGEREF _Toc31727 \h </w:instrText>
        </w:r>
        <w:r>
          <w:fldChar w:fldCharType="separate"/>
        </w:r>
        <w:r>
          <w:t>24</w:t>
        </w:r>
        <w:r>
          <w:fldChar w:fldCharType="end"/>
        </w:r>
      </w:hyperlink>
    </w:p>
    <w:p>
      <w:pPr>
        <w:pStyle w:val="TOC2"/>
        <w:tabs>
          <w:tab w:val="right" w:leader="dot" w:pos="8306"/>
        </w:tabs>
      </w:pPr>
      <w:hyperlink w:anchor="_Toc32634" w:history="1">
        <w:r>
          <w:rPr>
            <w:rFonts w:ascii="仿宋" w:eastAsia="仿宋" w:hAnsi="仿宋" w:cs="仿宋" w:hint="eastAsia"/>
            <w:lang w:eastAsia="zh-CN"/>
          </w:rPr>
          <w:t>(三)、压力管理效果的评估及持续改进</w:t>
        </w:r>
        <w:r>
          <w:tab/>
        </w:r>
        <w:r>
          <w:fldChar w:fldCharType="begin"/>
        </w:r>
        <w:r>
          <w:instrText xml:space="preserve"> PAGEREF _Toc32634 \h </w:instrText>
        </w:r>
        <w:r>
          <w:fldChar w:fldCharType="separate"/>
        </w:r>
        <w:r>
          <w:t>25</w:t>
        </w:r>
        <w:r>
          <w:fldChar w:fldCharType="end"/>
        </w:r>
      </w:hyperlink>
    </w:p>
    <w:p>
      <w:pPr>
        <w:pStyle w:val="TOC1"/>
        <w:tabs>
          <w:tab w:val="right" w:leader="dot" w:pos="8306"/>
        </w:tabs>
      </w:pPr>
      <w:hyperlink w:anchor="_Toc23523" w:history="1">
        <w:r>
          <w:rPr>
            <w:rFonts w:ascii="仿宋" w:eastAsia="仿宋" w:hAnsi="仿宋" w:cs="仿宋" w:hint="eastAsia"/>
            <w:lang w:eastAsia="zh-CN"/>
          </w:rPr>
          <w:t>五、员工职业生涯规划与发展</w:t>
        </w:r>
        <w:r>
          <w:tab/>
        </w:r>
        <w:r>
          <w:fldChar w:fldCharType="begin"/>
        </w:r>
        <w:r>
          <w:instrText xml:space="preserve"> PAGEREF _Toc23523 \h </w:instrText>
        </w:r>
        <w:r>
          <w:fldChar w:fldCharType="separate"/>
        </w:r>
        <w:r>
          <w:t>27</w:t>
        </w:r>
        <w:r>
          <w:fldChar w:fldCharType="end"/>
        </w:r>
      </w:hyperlink>
    </w:p>
    <w:p>
      <w:pPr>
        <w:pStyle w:val="TOC2"/>
        <w:tabs>
          <w:tab w:val="right" w:leader="dot" w:pos="8306"/>
        </w:tabs>
      </w:pPr>
      <w:hyperlink w:anchor="_Toc10044" w:history="1">
        <w:r>
          <w:rPr>
            <w:rFonts w:ascii="仿宋" w:eastAsia="仿宋" w:hAnsi="仿宋" w:cs="仿宋" w:hint="eastAsia"/>
            <w:lang w:eastAsia="zh-CN"/>
          </w:rPr>
          <w:t>(一)、职业生涯规划概述</w:t>
        </w:r>
        <w:r>
          <w:tab/>
        </w:r>
        <w:r>
          <w:fldChar w:fldCharType="begin"/>
        </w:r>
        <w:r>
          <w:instrText xml:space="preserve"> PAGEREF _Toc10044 \h </w:instrText>
        </w:r>
        <w:r>
          <w:fldChar w:fldCharType="separate"/>
        </w:r>
        <w:r>
          <w:t>27</w:t>
        </w:r>
        <w:r>
          <w:fldChar w:fldCharType="end"/>
        </w:r>
      </w:hyperlink>
    </w:p>
    <w:p>
      <w:pPr>
        <w:pStyle w:val="TOC2"/>
        <w:tabs>
          <w:tab w:val="right" w:leader="dot" w:pos="8306"/>
        </w:tabs>
      </w:pPr>
      <w:hyperlink w:anchor="_Toc8808" w:history="1">
        <w:r>
          <w:rPr>
            <w:rFonts w:ascii="仿宋" w:eastAsia="仿宋" w:hAnsi="仿宋" w:cs="仿宋" w:hint="eastAsia"/>
            <w:lang w:eastAsia="zh-CN"/>
          </w:rPr>
          <w:t>(二)、基本原则与方法</w:t>
        </w:r>
        <w:r>
          <w:tab/>
        </w:r>
        <w:r>
          <w:fldChar w:fldCharType="begin"/>
        </w:r>
        <w:r>
          <w:instrText xml:space="preserve"> PAGEREF _Toc8808 \h </w:instrText>
        </w:r>
        <w:r>
          <w:fldChar w:fldCharType="separate"/>
        </w:r>
        <w:r>
          <w:t>28</w:t>
        </w:r>
        <w:r>
          <w:fldChar w:fldCharType="end"/>
        </w:r>
      </w:hyperlink>
    </w:p>
    <w:p>
      <w:pPr>
        <w:pStyle w:val="TOC2"/>
        <w:tabs>
          <w:tab w:val="right" w:leader="dot" w:pos="8306"/>
        </w:tabs>
      </w:pPr>
      <w:hyperlink w:anchor="_Toc23662" w:history="1">
        <w:r>
          <w:rPr>
            <w:rFonts w:ascii="仿宋" w:eastAsia="仿宋" w:hAnsi="仿宋" w:cs="仿宋" w:hint="eastAsia"/>
            <w:lang w:eastAsia="zh-CN"/>
          </w:rPr>
          <w:t>(三)、员工职业生涯管理</w:t>
        </w:r>
        <w:r>
          <w:tab/>
        </w:r>
        <w:r>
          <w:fldChar w:fldCharType="begin"/>
        </w:r>
        <w:r>
          <w:instrText xml:space="preserve"> PAGEREF _Toc23662 \h </w:instrText>
        </w:r>
        <w:r>
          <w:fldChar w:fldCharType="separate"/>
        </w:r>
        <w:r>
          <w:t>28</w:t>
        </w:r>
        <w:r>
          <w:fldChar w:fldCharType="end"/>
        </w:r>
      </w:hyperlink>
    </w:p>
    <w:p>
      <w:pPr>
        <w:pStyle w:val="TOC2"/>
        <w:tabs>
          <w:tab w:val="right" w:leader="dot" w:pos="8306"/>
        </w:tabs>
      </w:pPr>
      <w:hyperlink w:anchor="_Toc8748" w:history="1">
        <w:r>
          <w:rPr>
            <w:rFonts w:ascii="仿宋" w:eastAsia="仿宋" w:hAnsi="仿宋" w:cs="仿宋" w:hint="eastAsia"/>
            <w:lang w:eastAsia="zh-CN"/>
          </w:rPr>
          <w:t>(四)、职业生涯发展支持体系</w:t>
        </w:r>
        <w:r>
          <w:tab/>
        </w:r>
        <w:r>
          <w:fldChar w:fldCharType="begin"/>
        </w:r>
        <w:r>
          <w:instrText xml:space="preserve"> PAGEREF _Toc8748 \h </w:instrText>
        </w:r>
        <w:r>
          <w:fldChar w:fldCharType="separate"/>
        </w:r>
        <w:r>
          <w:t>30</w:t>
        </w:r>
        <w:r>
          <w:fldChar w:fldCharType="end"/>
        </w:r>
      </w:hyperlink>
    </w:p>
    <w:p>
      <w:pPr>
        <w:pStyle w:val="TOC2"/>
        <w:tabs>
          <w:tab w:val="right" w:leader="dot" w:pos="8306"/>
        </w:tabs>
      </w:pPr>
      <w:hyperlink w:anchor="_Toc21045" w:history="1">
        <w:r>
          <w:rPr>
            <w:rFonts w:ascii="仿宋" w:eastAsia="仿宋" w:hAnsi="仿宋" w:cs="仿宋" w:hint="eastAsia"/>
            <w:lang w:eastAsia="zh-CN"/>
          </w:rPr>
          <w:t>(五)、公司文化与员工职业发展融合</w:t>
        </w:r>
        <w:r>
          <w:tab/>
        </w:r>
        <w:r>
          <w:fldChar w:fldCharType="begin"/>
        </w:r>
        <w:r>
          <w:instrText xml:space="preserve"> PAGEREF _Toc21045 \h </w:instrText>
        </w:r>
        <w:r>
          <w:fldChar w:fldCharType="separate"/>
        </w:r>
        <w:r>
          <w:t>32</w:t>
        </w:r>
        <w:r>
          <w:fldChar w:fldCharType="end"/>
        </w:r>
      </w:hyperlink>
    </w:p>
    <w:p>
      <w:pPr>
        <w:pStyle w:val="TOC2"/>
        <w:tabs>
          <w:tab w:val="right" w:leader="dot" w:pos="8306"/>
        </w:tabs>
      </w:pPr>
      <w:hyperlink w:anchor="_Toc26692" w:history="1">
        <w:r>
          <w:rPr>
            <w:rFonts w:ascii="仿宋" w:eastAsia="仿宋" w:hAnsi="仿宋" w:cs="仿宋" w:hint="eastAsia"/>
            <w:lang w:eastAsia="zh-CN"/>
          </w:rPr>
          <w:t>(六)、未来趋势与发展策略</w:t>
        </w:r>
        <w:r>
          <w:tab/>
        </w:r>
        <w:r>
          <w:fldChar w:fldCharType="begin"/>
        </w:r>
        <w:r>
          <w:instrText xml:space="preserve"> PAGEREF _Toc26692 \h </w:instrText>
        </w:r>
        <w:r>
          <w:fldChar w:fldCharType="separate"/>
        </w:r>
        <w:r>
          <w:t>34</w:t>
        </w:r>
        <w:r>
          <w:fldChar w:fldCharType="end"/>
        </w:r>
      </w:hyperlink>
    </w:p>
    <w:p>
      <w:pPr>
        <w:pStyle w:val="TOC1"/>
        <w:tabs>
          <w:tab w:val="right" w:leader="dot" w:pos="8306"/>
        </w:tabs>
      </w:pPr>
      <w:hyperlink w:anchor="_Toc30149" w:history="1">
        <w:r>
          <w:rPr>
            <w:rFonts w:ascii="仿宋" w:eastAsia="仿宋" w:hAnsi="仿宋" w:cs="仿宋" w:hint="eastAsia"/>
            <w:lang w:eastAsia="zh-CN"/>
          </w:rPr>
          <w:t>六、第十二章职业伦理与社会责任</w:t>
        </w:r>
        <w:r>
          <w:tab/>
        </w:r>
        <w:r>
          <w:fldChar w:fldCharType="begin"/>
        </w:r>
        <w:r>
          <w:instrText xml:space="preserve"> PAGEREF _Toc30149 \h </w:instrText>
        </w:r>
        <w:r>
          <w:fldChar w:fldCharType="separate"/>
        </w:r>
        <w:r>
          <w:t>36</w:t>
        </w:r>
        <w:r>
          <w:fldChar w:fldCharType="end"/>
        </w:r>
      </w:hyperlink>
    </w:p>
    <w:p>
      <w:pPr>
        <w:pStyle w:val="TOC2"/>
        <w:tabs>
          <w:tab w:val="right" w:leader="dot" w:pos="8306"/>
        </w:tabs>
      </w:pPr>
      <w:hyperlink w:anchor="_Toc22435" w:history="1">
        <w:r>
          <w:rPr>
            <w:rFonts w:ascii="仿宋" w:eastAsia="仿宋" w:hAnsi="仿宋" w:cs="仿宋" w:hint="eastAsia"/>
            <w:lang w:eastAsia="zh-CN"/>
          </w:rPr>
          <w:t>(一)、职业道德规范</w:t>
        </w:r>
        <w:r>
          <w:tab/>
        </w:r>
        <w:r>
          <w:fldChar w:fldCharType="begin"/>
        </w:r>
        <w:r>
          <w:instrText xml:space="preserve"> PAGEREF _Toc22435 \h </w:instrText>
        </w:r>
        <w:r>
          <w:fldChar w:fldCharType="separate"/>
        </w:r>
        <w:r>
          <w:t>36</w:t>
        </w:r>
        <w:r>
          <w:fldChar w:fldCharType="end"/>
        </w:r>
      </w:hyperlink>
    </w:p>
    <w:p>
      <w:pPr>
        <w:pStyle w:val="TOC2"/>
        <w:tabs>
          <w:tab w:val="right" w:leader="dot" w:pos="8306"/>
        </w:tabs>
      </w:pPr>
      <w:hyperlink w:anchor="_Toc26261" w:history="1">
        <w:r>
          <w:rPr>
            <w:rFonts w:ascii="仿宋" w:eastAsia="仿宋" w:hAnsi="仿宋" w:cs="仿宋" w:hint="eastAsia"/>
            <w:lang w:eastAsia="zh-CN"/>
          </w:rPr>
          <w:t>(二)、社会责任履行</w:t>
        </w:r>
        <w:r>
          <w:tab/>
        </w:r>
        <w:r>
          <w:fldChar w:fldCharType="begin"/>
        </w:r>
        <w:r>
          <w:instrText xml:space="preserve"> PAGEREF _Toc26261 \h </w:instrText>
        </w:r>
        <w:r>
          <w:fldChar w:fldCharType="separate"/>
        </w:r>
        <w:r>
          <w:t>36</w:t>
        </w:r>
        <w:r>
          <w:fldChar w:fldCharType="end"/>
        </w:r>
      </w:hyperlink>
    </w:p>
    <w:p>
      <w:pPr>
        <w:pStyle w:val="TOC1"/>
        <w:tabs>
          <w:tab w:val="right" w:leader="dot" w:pos="8306"/>
        </w:tabs>
      </w:pPr>
      <w:hyperlink w:anchor="_Toc24843" w:history="1">
        <w:r>
          <w:rPr>
            <w:rFonts w:ascii="仿宋" w:eastAsia="仿宋" w:hAnsi="仿宋" w:cs="仿宋" w:hint="eastAsia"/>
            <w:lang w:eastAsia="zh-CN"/>
          </w:rPr>
          <w:t>七、第十三章技术与创新支持</w:t>
        </w:r>
        <w:r>
          <w:tab/>
        </w:r>
        <w:r>
          <w:fldChar w:fldCharType="begin"/>
        </w:r>
        <w:r>
          <w:instrText xml:space="preserve"> PAGEREF _Toc24843 \h </w:instrText>
        </w:r>
        <w:r>
          <w:fldChar w:fldCharType="separate"/>
        </w:r>
        <w:r>
          <w:t>37</w:t>
        </w:r>
        <w:r>
          <w:fldChar w:fldCharType="end"/>
        </w:r>
      </w:hyperlink>
    </w:p>
    <w:p>
      <w:pPr>
        <w:pStyle w:val="TOC2"/>
        <w:tabs>
          <w:tab w:val="right" w:leader="dot" w:pos="8306"/>
        </w:tabs>
      </w:pPr>
      <w:hyperlink w:anchor="_Toc27896" w:history="1">
        <w:r>
          <w:rPr>
            <w:rFonts w:ascii="仿宋" w:eastAsia="仿宋" w:hAnsi="仿宋" w:cs="仿宋" w:hint="eastAsia"/>
            <w:lang w:eastAsia="zh-CN"/>
          </w:rPr>
          <w:t>(一)、技术培训与更新</w:t>
        </w:r>
        <w:r>
          <w:tab/>
        </w:r>
        <w:r>
          <w:fldChar w:fldCharType="begin"/>
        </w:r>
        <w:r>
          <w:instrText xml:space="preserve"> PAGEREF _Toc27896 \h </w:instrText>
        </w:r>
        <w:r>
          <w:fldChar w:fldCharType="separate"/>
        </w:r>
        <w:r>
          <w:t>37</w:t>
        </w:r>
        <w:r>
          <w:fldChar w:fldCharType="end"/>
        </w:r>
      </w:hyperlink>
    </w:p>
    <w:p>
      <w:pPr>
        <w:pStyle w:val="TOC2"/>
        <w:tabs>
          <w:tab w:val="right" w:leader="dot" w:pos="8306"/>
        </w:tabs>
      </w:pPr>
      <w:hyperlink w:anchor="_Toc17329" w:history="1">
        <w:r>
          <w:rPr>
            <w:rFonts w:ascii="仿宋" w:eastAsia="仿宋" w:hAnsi="仿宋" w:cs="仿宋" w:hint="eastAsia"/>
            <w:lang w:eastAsia="zh-CN"/>
          </w:rPr>
          <w:t>(二)、创新文化与项目支持</w:t>
        </w:r>
        <w:r>
          <w:tab/>
        </w:r>
        <w:r>
          <w:fldChar w:fldCharType="begin"/>
        </w:r>
        <w:r>
          <w:instrText xml:space="preserve"> PAGEREF _Toc17329 \h </w:instrText>
        </w:r>
        <w:r>
          <w:fldChar w:fldCharType="separate"/>
        </w:r>
        <w:r>
          <w:t>38</w:t>
        </w:r>
        <w:r>
          <w:fldChar w:fldCharType="end"/>
        </w:r>
      </w:hyperlink>
    </w:p>
    <w:p>
      <w:pPr>
        <w:pStyle w:val="TOC1"/>
        <w:tabs>
          <w:tab w:val="right" w:leader="dot" w:pos="8306"/>
        </w:tabs>
      </w:pPr>
      <w:hyperlink w:anchor="_Toc19131" w:history="1">
        <w:r>
          <w:rPr>
            <w:rFonts w:ascii="仿宋" w:eastAsia="仿宋" w:hAnsi="仿宋" w:cs="仿宋" w:hint="eastAsia"/>
            <w:lang w:eastAsia="zh-CN"/>
          </w:rPr>
          <w:t>八、第四十章员工身心健康管理</w:t>
        </w:r>
        <w:r>
          <w:tab/>
        </w:r>
        <w:r>
          <w:fldChar w:fldCharType="begin"/>
        </w:r>
        <w:r>
          <w:instrText xml:space="preserve"> PAGEREF _Toc19131 \h </w:instrText>
        </w:r>
        <w:r>
          <w:fldChar w:fldCharType="separate"/>
        </w:r>
        <w:r>
          <w:t>39</w:t>
        </w:r>
        <w:r>
          <w:fldChar w:fldCharType="end"/>
        </w:r>
      </w:hyperlink>
    </w:p>
    <w:p>
      <w:pPr>
        <w:pStyle w:val="TOC2"/>
        <w:tabs>
          <w:tab w:val="right" w:leader="dot" w:pos="8306"/>
        </w:tabs>
      </w:pPr>
      <w:hyperlink w:anchor="_Toc25586" w:history="1">
        <w:r>
          <w:rPr>
            <w:rFonts w:ascii="仿宋" w:eastAsia="仿宋" w:hAnsi="仿宋" w:cs="仿宋" w:hint="eastAsia"/>
            <w:lang w:eastAsia="zh-CN"/>
          </w:rPr>
          <w:t>(一)、健康促进计划</w:t>
        </w:r>
        <w:r>
          <w:tab/>
        </w:r>
        <w:r>
          <w:fldChar w:fldCharType="begin"/>
        </w:r>
        <w:r>
          <w:instrText xml:space="preserve"> PAGEREF _Toc25586 \h </w:instrText>
        </w:r>
        <w:r>
          <w:fldChar w:fldCharType="separate"/>
        </w:r>
        <w:r>
          <w:t>39</w:t>
        </w:r>
        <w:r>
          <w:fldChar w:fldCharType="end"/>
        </w:r>
      </w:hyperlink>
    </w:p>
    <w:p>
      <w:pPr>
        <w:pStyle w:val="TOC2"/>
        <w:tabs>
          <w:tab w:val="right" w:leader="dot" w:pos="8306"/>
        </w:tabs>
      </w:pPr>
      <w:hyperlink w:anchor="_Toc23928" w:history="1">
        <w:r>
          <w:rPr>
            <w:rFonts w:ascii="仿宋" w:eastAsia="仿宋" w:hAnsi="仿宋" w:cs="仿宋" w:hint="eastAsia"/>
            <w:lang w:eastAsia="zh-CN"/>
          </w:rPr>
          <w:t>(二)、健康饮食与运动计划</w:t>
        </w:r>
        <w:r>
          <w:tab/>
        </w:r>
        <w:r>
          <w:fldChar w:fldCharType="begin"/>
        </w:r>
        <w:r>
          <w:instrText xml:space="preserve"> PAGEREF _Toc23928 \h </w:instrText>
        </w:r>
        <w:r>
          <w:fldChar w:fldCharType="separate"/>
        </w:r>
        <w:r>
          <w:t>40</w:t>
        </w:r>
        <w:r>
          <w:fldChar w:fldCharType="end"/>
        </w:r>
      </w:hyperlink>
    </w:p>
    <w:p>
      <w:pPr>
        <w:pStyle w:val="TOC2"/>
        <w:tabs>
          <w:tab w:val="right" w:leader="dot" w:pos="8306"/>
        </w:tabs>
      </w:pPr>
      <w:hyperlink w:anchor="_Toc28880" w:history="1">
        <w:r>
          <w:rPr>
            <w:rFonts w:ascii="仿宋" w:eastAsia="仿宋" w:hAnsi="仿宋" w:cs="仿宋" w:hint="eastAsia"/>
            <w:lang w:eastAsia="zh-CN"/>
          </w:rPr>
          <w:t>(三)、心理健康服务与支持</w:t>
        </w:r>
        <w:r>
          <w:tab/>
        </w:r>
        <w:r>
          <w:fldChar w:fldCharType="begin"/>
        </w:r>
        <w:r>
          <w:instrText xml:space="preserve"> PAGEREF _Toc28880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 w:history="1">
        <w:r>
          <w:rPr>
            <w:rFonts w:ascii="仿宋" w:eastAsia="仿宋" w:hAnsi="仿宋" w:cs="仿宋" w:hint="eastAsia"/>
            <w:lang w:eastAsia="zh-CN"/>
          </w:rPr>
          <w:t>(四)、工作压力管理</w:t>
        </w:r>
        <w:r>
          <w:tab/>
        </w:r>
        <w:r>
          <w:fldChar w:fldCharType="begin"/>
        </w:r>
        <w:r>
          <w:instrText xml:space="preserve"> PAGEREF _Toc2239 \h </w:instrText>
        </w:r>
        <w:r>
          <w:fldChar w:fldCharType="separate"/>
        </w:r>
        <w:r>
          <w:t>41</w:t>
        </w:r>
        <w:r>
          <w:fldChar w:fldCharType="end"/>
        </w:r>
      </w:hyperlink>
    </w:p>
    <w:p>
      <w:pPr>
        <w:pStyle w:val="TOC2"/>
        <w:tabs>
          <w:tab w:val="right" w:leader="dot" w:pos="8306"/>
        </w:tabs>
      </w:pPr>
      <w:hyperlink w:anchor="_Toc5632" w:history="1">
        <w:r>
          <w:rPr>
            <w:rFonts w:ascii="仿宋" w:eastAsia="仿宋" w:hAnsi="仿宋" w:cs="仿宋" w:hint="eastAsia"/>
            <w:lang w:eastAsia="zh-CN"/>
          </w:rPr>
          <w:t>(五)、工作负荷评估与调整</w:t>
        </w:r>
        <w:r>
          <w:tab/>
        </w:r>
        <w:r>
          <w:fldChar w:fldCharType="begin"/>
        </w:r>
        <w:r>
          <w:instrText xml:space="preserve"> PAGEREF _Toc5632 \h </w:instrText>
        </w:r>
        <w:r>
          <w:fldChar w:fldCharType="separate"/>
        </w:r>
        <w:r>
          <w:t>42</w:t>
        </w:r>
        <w:r>
          <w:fldChar w:fldCharType="end"/>
        </w:r>
      </w:hyperlink>
    </w:p>
    <w:p>
      <w:pPr>
        <w:pStyle w:val="TOC2"/>
        <w:tabs>
          <w:tab w:val="right" w:leader="dot" w:pos="8306"/>
        </w:tabs>
      </w:pPr>
      <w:hyperlink w:anchor="_Toc20034" w:history="1">
        <w:r>
          <w:rPr>
            <w:rFonts w:ascii="仿宋" w:eastAsia="仿宋" w:hAnsi="仿宋" w:cs="仿宋" w:hint="eastAsia"/>
            <w:lang w:eastAsia="zh-CN"/>
          </w:rPr>
          <w:t>(六)、员工心理咨询与支持</w:t>
        </w:r>
        <w:r>
          <w:tab/>
        </w:r>
        <w:r>
          <w:fldChar w:fldCharType="begin"/>
        </w:r>
        <w:r>
          <w:instrText xml:space="preserve"> PAGEREF _Toc20034 \h </w:instrText>
        </w:r>
        <w:r>
          <w:fldChar w:fldCharType="separate"/>
        </w:r>
        <w:r>
          <w:t>42</w:t>
        </w:r>
        <w:r>
          <w:fldChar w:fldCharType="end"/>
        </w:r>
      </w:hyperlink>
    </w:p>
    <w:p>
      <w:pPr>
        <w:pStyle w:val="TOC1"/>
        <w:tabs>
          <w:tab w:val="right" w:leader="dot" w:pos="8306"/>
        </w:tabs>
      </w:pPr>
      <w:hyperlink w:anchor="_Toc10202" w:history="1">
        <w:r>
          <w:rPr>
            <w:rFonts w:ascii="仿宋" w:eastAsia="仿宋" w:hAnsi="仿宋" w:cs="仿宋" w:hint="eastAsia"/>
            <w:lang w:eastAsia="zh-CN"/>
          </w:rPr>
          <w:t>九、员工家庭与工作平衡支持计划</w:t>
        </w:r>
        <w:r>
          <w:tab/>
        </w:r>
        <w:r>
          <w:fldChar w:fldCharType="begin"/>
        </w:r>
        <w:r>
          <w:instrText xml:space="preserve"> PAGEREF _Toc10202 \h </w:instrText>
        </w:r>
        <w:r>
          <w:fldChar w:fldCharType="separate"/>
        </w:r>
        <w:r>
          <w:t>43</w:t>
        </w:r>
        <w:r>
          <w:fldChar w:fldCharType="end"/>
        </w:r>
      </w:hyperlink>
    </w:p>
    <w:p>
      <w:pPr>
        <w:pStyle w:val="TOC2"/>
        <w:tabs>
          <w:tab w:val="right" w:leader="dot" w:pos="8306"/>
        </w:tabs>
      </w:pPr>
      <w:hyperlink w:anchor="_Toc27816" w:history="1">
        <w:r>
          <w:rPr>
            <w:rFonts w:ascii="仿宋" w:eastAsia="仿宋" w:hAnsi="仿宋" w:cs="仿宋" w:hint="eastAsia"/>
            <w:lang w:eastAsia="zh-CN"/>
          </w:rPr>
          <w:t>(一)、家庭与工作平衡的重要性分析</w:t>
        </w:r>
        <w:r>
          <w:tab/>
        </w:r>
        <w:r>
          <w:fldChar w:fldCharType="begin"/>
        </w:r>
        <w:r>
          <w:instrText xml:space="preserve"> PAGEREF _Toc27816 \h </w:instrText>
        </w:r>
        <w:r>
          <w:fldChar w:fldCharType="separate"/>
        </w:r>
        <w:r>
          <w:t>43</w:t>
        </w:r>
        <w:r>
          <w:fldChar w:fldCharType="end"/>
        </w:r>
      </w:hyperlink>
    </w:p>
    <w:p>
      <w:pPr>
        <w:pStyle w:val="TOC2"/>
        <w:tabs>
          <w:tab w:val="right" w:leader="dot" w:pos="8306"/>
        </w:tabs>
      </w:pPr>
      <w:hyperlink w:anchor="_Toc24431" w:history="1">
        <w:r>
          <w:rPr>
            <w:rFonts w:ascii="仿宋" w:eastAsia="仿宋" w:hAnsi="仿宋" w:cs="仿宋" w:hint="eastAsia"/>
            <w:lang w:eastAsia="zh-CN"/>
          </w:rPr>
          <w:t>(二)、支持计划的制定与实施步骤</w:t>
        </w:r>
        <w:r>
          <w:tab/>
        </w:r>
        <w:r>
          <w:fldChar w:fldCharType="begin"/>
        </w:r>
        <w:r>
          <w:instrText xml:space="preserve"> PAGEREF _Toc24431 \h </w:instrText>
        </w:r>
        <w:r>
          <w:fldChar w:fldCharType="separate"/>
        </w:r>
        <w:r>
          <w:t>44</w:t>
        </w:r>
        <w:r>
          <w:fldChar w:fldCharType="end"/>
        </w:r>
      </w:hyperlink>
    </w:p>
    <w:p>
      <w:pPr>
        <w:pStyle w:val="TOC2"/>
        <w:tabs>
          <w:tab w:val="right" w:leader="dot" w:pos="8306"/>
        </w:tabs>
      </w:pPr>
      <w:hyperlink w:anchor="_Toc25012" w:history="1">
        <w:r>
          <w:rPr>
            <w:rFonts w:ascii="仿宋" w:eastAsia="仿宋" w:hAnsi="仿宋" w:cs="仿宋" w:hint="eastAsia"/>
            <w:lang w:eastAsia="zh-CN"/>
          </w:rPr>
          <w:t>(三)、平衡效果的评估及调整优化</w:t>
        </w:r>
        <w:r>
          <w:tab/>
        </w:r>
        <w:r>
          <w:fldChar w:fldCharType="begin"/>
        </w:r>
        <w:r>
          <w:instrText xml:space="preserve"> PAGEREF _Toc25012 \h </w:instrText>
        </w:r>
        <w:r>
          <w:fldChar w:fldCharType="separate"/>
        </w:r>
        <w:r>
          <w:t>44</w:t>
        </w:r>
        <w:r>
          <w:fldChar w:fldCharType="end"/>
        </w:r>
      </w:hyperlink>
    </w:p>
    <w:p>
      <w:pPr>
        <w:pStyle w:val="TOC1"/>
        <w:tabs>
          <w:tab w:val="right" w:leader="dot" w:pos="8306"/>
        </w:tabs>
      </w:pPr>
      <w:hyperlink w:anchor="_Toc12422" w:history="1">
        <w:r>
          <w:rPr>
            <w:rFonts w:ascii="仿宋" w:eastAsia="仿宋" w:hAnsi="仿宋" w:cs="仿宋" w:hint="eastAsia"/>
            <w:lang w:eastAsia="zh-CN"/>
          </w:rPr>
          <w:t>十、第十四章员工健康与安全管理</w:t>
        </w:r>
        <w:r>
          <w:tab/>
        </w:r>
        <w:r>
          <w:fldChar w:fldCharType="begin"/>
        </w:r>
        <w:r>
          <w:instrText xml:space="preserve"> PAGEREF _Toc12422 \h </w:instrText>
        </w:r>
        <w:r>
          <w:fldChar w:fldCharType="separate"/>
        </w:r>
        <w:r>
          <w:t>45</w:t>
        </w:r>
        <w:r>
          <w:fldChar w:fldCharType="end"/>
        </w:r>
      </w:hyperlink>
    </w:p>
    <w:p>
      <w:pPr>
        <w:pStyle w:val="TOC2"/>
        <w:tabs>
          <w:tab w:val="right" w:leader="dot" w:pos="8306"/>
        </w:tabs>
      </w:pPr>
      <w:hyperlink w:anchor="_Toc21215" w:history="1">
        <w:r>
          <w:rPr>
            <w:rFonts w:ascii="仿宋" w:eastAsia="仿宋" w:hAnsi="仿宋" w:cs="仿宋" w:hint="eastAsia"/>
            <w:lang w:eastAsia="zh-CN"/>
          </w:rPr>
          <w:t>(一)、健康保障计划</w:t>
        </w:r>
        <w:r>
          <w:tab/>
        </w:r>
        <w:r>
          <w:fldChar w:fldCharType="begin"/>
        </w:r>
        <w:r>
          <w:instrText xml:space="preserve"> PAGEREF _Toc21215 \h </w:instrText>
        </w:r>
        <w:r>
          <w:fldChar w:fldCharType="separate"/>
        </w:r>
        <w:r>
          <w:t>45</w:t>
        </w:r>
        <w:r>
          <w:fldChar w:fldCharType="end"/>
        </w:r>
      </w:hyperlink>
    </w:p>
    <w:p>
      <w:pPr>
        <w:pStyle w:val="TOC2"/>
        <w:tabs>
          <w:tab w:val="right" w:leader="dot" w:pos="8306"/>
        </w:tabs>
      </w:pPr>
      <w:hyperlink w:anchor="_Toc20565" w:history="1">
        <w:r>
          <w:rPr>
            <w:rFonts w:ascii="仿宋" w:eastAsia="仿宋" w:hAnsi="仿宋" w:cs="仿宋" w:hint="eastAsia"/>
            <w:lang w:eastAsia="zh-CN"/>
          </w:rPr>
          <w:t>(二)、安全管理体系</w:t>
        </w:r>
        <w:r>
          <w:tab/>
        </w:r>
        <w:r>
          <w:fldChar w:fldCharType="begin"/>
        </w:r>
        <w:r>
          <w:instrText xml:space="preserve"> PAGEREF _Toc20565 \h </w:instrText>
        </w:r>
        <w:r>
          <w:fldChar w:fldCharType="separate"/>
        </w:r>
        <w:r>
          <w:t>46</w:t>
        </w:r>
        <w:r>
          <w:fldChar w:fldCharType="end"/>
        </w:r>
      </w:hyperlink>
    </w:p>
    <w:p>
      <w:pPr>
        <w:pStyle w:val="TOC1"/>
        <w:tabs>
          <w:tab w:val="right" w:leader="dot" w:pos="8306"/>
        </w:tabs>
      </w:pPr>
      <w:hyperlink w:anchor="_Toc14239" w:history="1">
        <w:r>
          <w:rPr>
            <w:rFonts w:ascii="仿宋" w:eastAsia="仿宋" w:hAnsi="仿宋" w:cs="仿宋" w:hint="eastAsia"/>
            <w:lang w:eastAsia="zh-CN"/>
          </w:rPr>
          <w:t>十一、员工多元化与包容性管理</w:t>
        </w:r>
        <w:r>
          <w:tab/>
        </w:r>
        <w:r>
          <w:fldChar w:fldCharType="begin"/>
        </w:r>
        <w:r>
          <w:instrText xml:space="preserve"> PAGEREF _Toc14239 \h </w:instrText>
        </w:r>
        <w:r>
          <w:fldChar w:fldCharType="separate"/>
        </w:r>
        <w:r>
          <w:t>48</w:t>
        </w:r>
        <w:r>
          <w:fldChar w:fldCharType="end"/>
        </w:r>
      </w:hyperlink>
    </w:p>
    <w:p>
      <w:pPr>
        <w:pStyle w:val="TOC2"/>
        <w:tabs>
          <w:tab w:val="right" w:leader="dot" w:pos="8306"/>
        </w:tabs>
      </w:pPr>
      <w:hyperlink w:anchor="_Toc31535" w:history="1">
        <w:r>
          <w:rPr>
            <w:rFonts w:ascii="仿宋" w:eastAsia="仿宋" w:hAnsi="仿宋" w:cs="仿宋" w:hint="eastAsia"/>
            <w:lang w:eastAsia="zh-CN"/>
          </w:rPr>
          <w:t>(一)、员工多元化的价值与挑战</w:t>
        </w:r>
        <w:r>
          <w:tab/>
        </w:r>
        <w:r>
          <w:fldChar w:fldCharType="begin"/>
        </w:r>
        <w:r>
          <w:instrText xml:space="preserve"> PAGEREF _Toc31535 \h </w:instrText>
        </w:r>
        <w:r>
          <w:fldChar w:fldCharType="separate"/>
        </w:r>
        <w:r>
          <w:t>48</w:t>
        </w:r>
        <w:r>
          <w:fldChar w:fldCharType="end"/>
        </w:r>
      </w:hyperlink>
    </w:p>
    <w:p>
      <w:pPr>
        <w:pStyle w:val="TOC2"/>
        <w:tabs>
          <w:tab w:val="right" w:leader="dot" w:pos="8306"/>
        </w:tabs>
      </w:pPr>
      <w:hyperlink w:anchor="_Toc15076" w:history="1">
        <w:r>
          <w:rPr>
            <w:rFonts w:ascii="仿宋" w:eastAsia="仿宋" w:hAnsi="仿宋" w:cs="仿宋" w:hint="eastAsia"/>
            <w:lang w:eastAsia="zh-CN"/>
          </w:rPr>
          <w:t>(二)、员工包容性政策与实践</w:t>
        </w:r>
        <w:r>
          <w:tab/>
        </w:r>
        <w:r>
          <w:fldChar w:fldCharType="begin"/>
        </w:r>
        <w:r>
          <w:instrText xml:space="preserve"> PAGEREF _Toc15076 \h </w:instrText>
        </w:r>
        <w:r>
          <w:fldChar w:fldCharType="separate"/>
        </w:r>
        <w:r>
          <w:t>49</w:t>
        </w:r>
        <w:r>
          <w:fldChar w:fldCharType="end"/>
        </w:r>
      </w:hyperlink>
    </w:p>
    <w:p>
      <w:pPr>
        <w:pStyle w:val="TOC2"/>
        <w:tabs>
          <w:tab w:val="right" w:leader="dot" w:pos="8306"/>
        </w:tabs>
      </w:pPr>
      <w:hyperlink w:anchor="_Toc14468" w:history="1">
        <w:r>
          <w:rPr>
            <w:rFonts w:ascii="仿宋" w:eastAsia="仿宋" w:hAnsi="仿宋" w:cs="仿宋" w:hint="eastAsia"/>
            <w:lang w:eastAsia="zh-CN"/>
          </w:rPr>
          <w:t>(三)、多元与包容性文化的培育与维护</w:t>
        </w:r>
        <w:r>
          <w:tab/>
        </w:r>
        <w:r>
          <w:fldChar w:fldCharType="begin"/>
        </w:r>
        <w:r>
          <w:instrText xml:space="preserve"> PAGEREF _Toc14468 \h </w:instrText>
        </w:r>
        <w:r>
          <w:fldChar w:fldCharType="separate"/>
        </w:r>
        <w:r>
          <w:t>50</w:t>
        </w:r>
        <w:r>
          <w:fldChar w:fldCharType="end"/>
        </w:r>
      </w:hyperlink>
    </w:p>
    <w:p>
      <w:pPr>
        <w:pStyle w:val="TOC1"/>
        <w:tabs>
          <w:tab w:val="right" w:leader="dot" w:pos="8306"/>
        </w:tabs>
      </w:pPr>
      <w:hyperlink w:anchor="_Toc13725" w:history="1">
        <w:r>
          <w:rPr>
            <w:rFonts w:ascii="仿宋" w:eastAsia="仿宋" w:hAnsi="仿宋" w:cs="仿宋" w:hint="eastAsia"/>
            <w:lang w:eastAsia="zh-CN"/>
          </w:rPr>
          <w:t>十二、第四十五章员工品牌建设</w:t>
        </w:r>
        <w:r>
          <w:tab/>
        </w:r>
        <w:r>
          <w:fldChar w:fldCharType="begin"/>
        </w:r>
        <w:r>
          <w:instrText xml:space="preserve"> PAGEREF _Toc13725 \h </w:instrText>
        </w:r>
        <w:r>
          <w:fldChar w:fldCharType="separate"/>
        </w:r>
        <w:r>
          <w:t>50</w:t>
        </w:r>
        <w:r>
          <w:fldChar w:fldCharType="end"/>
        </w:r>
      </w:hyperlink>
    </w:p>
    <w:p>
      <w:pPr>
        <w:pStyle w:val="TOC2"/>
        <w:tabs>
          <w:tab w:val="right" w:leader="dot" w:pos="8306"/>
        </w:tabs>
      </w:pPr>
      <w:hyperlink w:anchor="_Toc6104" w:history="1">
        <w:r>
          <w:rPr>
            <w:rFonts w:ascii="仿宋" w:eastAsia="仿宋" w:hAnsi="仿宋" w:cs="仿宋" w:hint="eastAsia"/>
            <w:lang w:eastAsia="zh-CN"/>
          </w:rPr>
          <w:t>(一)、个人品牌管理</w:t>
        </w:r>
        <w:r>
          <w:tab/>
        </w:r>
        <w:r>
          <w:fldChar w:fldCharType="begin"/>
        </w:r>
        <w:r>
          <w:instrText xml:space="preserve"> PAGEREF _Toc6104 \h </w:instrText>
        </w:r>
        <w:r>
          <w:fldChar w:fldCharType="separate"/>
        </w:r>
        <w:r>
          <w:t>50</w:t>
        </w:r>
        <w:r>
          <w:fldChar w:fldCharType="end"/>
        </w:r>
      </w:hyperlink>
    </w:p>
    <w:p>
      <w:pPr>
        <w:pStyle w:val="TOC2"/>
        <w:tabs>
          <w:tab w:val="right" w:leader="dot" w:pos="8306"/>
        </w:tabs>
      </w:pPr>
      <w:hyperlink w:anchor="_Toc29248" w:history="1">
        <w:r>
          <w:rPr>
            <w:rFonts w:ascii="仿宋" w:eastAsia="仿宋" w:hAnsi="仿宋" w:cs="仿宋" w:hint="eastAsia"/>
            <w:lang w:eastAsia="zh-CN"/>
          </w:rPr>
          <w:t>(二)、在气体传感器行业内建立个人影响力</w:t>
        </w:r>
        <w:r>
          <w:tab/>
        </w:r>
        <w:r>
          <w:fldChar w:fldCharType="begin"/>
        </w:r>
        <w:r>
          <w:instrText xml:space="preserve"> PAGEREF _Toc29248 \h </w:instrText>
        </w:r>
        <w:r>
          <w:fldChar w:fldCharType="separate"/>
        </w:r>
        <w:r>
          <w:t>51</w:t>
        </w:r>
        <w:r>
          <w:fldChar w:fldCharType="end"/>
        </w:r>
      </w:hyperlink>
    </w:p>
    <w:p>
      <w:pPr>
        <w:pStyle w:val="TOC2"/>
        <w:tabs>
          <w:tab w:val="right" w:leader="dot" w:pos="8306"/>
        </w:tabs>
      </w:pPr>
      <w:hyperlink w:anchor="_Toc30382" w:history="1">
        <w:r>
          <w:rPr>
            <w:rFonts w:ascii="仿宋" w:eastAsia="仿宋" w:hAnsi="仿宋" w:cs="仿宋" w:hint="eastAsia"/>
            <w:lang w:eastAsia="zh-CN"/>
          </w:rPr>
          <w:t>(三)、个人品牌与公司品牌的关联</w:t>
        </w:r>
        <w:r>
          <w:tab/>
        </w:r>
        <w:r>
          <w:fldChar w:fldCharType="begin"/>
        </w:r>
        <w:r>
          <w:instrText xml:space="preserve"> PAGEREF _Toc30382 \h </w:instrText>
        </w:r>
        <w:r>
          <w:fldChar w:fldCharType="separate"/>
        </w:r>
        <w:r>
          <w:t>52</w:t>
        </w:r>
        <w:r>
          <w:fldChar w:fldCharType="end"/>
        </w:r>
      </w:hyperlink>
    </w:p>
    <w:p>
      <w:pPr>
        <w:pStyle w:val="TOC2"/>
        <w:tabs>
          <w:tab w:val="right" w:leader="dot" w:pos="8306"/>
        </w:tabs>
      </w:pPr>
      <w:hyperlink w:anchor="_Toc10661" w:history="1">
        <w:r>
          <w:rPr>
            <w:rFonts w:ascii="仿宋" w:eastAsia="仿宋" w:hAnsi="仿宋" w:cs="仿宋" w:hint="eastAsia"/>
            <w:lang w:eastAsia="zh-CN"/>
          </w:rPr>
          <w:t>(四)、社交媒体与个人品牌</w:t>
        </w:r>
        <w:r>
          <w:tab/>
        </w:r>
        <w:r>
          <w:fldChar w:fldCharType="begin"/>
        </w:r>
        <w:r>
          <w:instrText xml:space="preserve"> PAGEREF _Toc10661 \h </w:instrText>
        </w:r>
        <w:r>
          <w:fldChar w:fldCharType="separate"/>
        </w:r>
        <w:r>
          <w:t>53</w:t>
        </w:r>
        <w:r>
          <w:fldChar w:fldCharType="end"/>
        </w:r>
      </w:hyperlink>
    </w:p>
    <w:p>
      <w:pPr>
        <w:pStyle w:val="TOC2"/>
        <w:tabs>
          <w:tab w:val="right" w:leader="dot" w:pos="8306"/>
        </w:tabs>
      </w:pPr>
      <w:hyperlink w:anchor="_Toc7790" w:history="1">
        <w:r>
          <w:rPr>
            <w:rFonts w:ascii="仿宋" w:eastAsia="仿宋" w:hAnsi="仿宋" w:cs="仿宋" w:hint="eastAsia"/>
            <w:lang w:eastAsia="zh-CN"/>
          </w:rPr>
          <w:t>(五)、个人品牌的社交媒体传播</w:t>
        </w:r>
        <w:r>
          <w:tab/>
        </w:r>
        <w:r>
          <w:fldChar w:fldCharType="begin"/>
        </w:r>
        <w:r>
          <w:instrText xml:space="preserve"> PAGEREF _Toc7790 \h </w:instrText>
        </w:r>
        <w:r>
          <w:fldChar w:fldCharType="separate"/>
        </w:r>
        <w:r>
          <w:t>54</w:t>
        </w:r>
        <w:r>
          <w:fldChar w:fldCharType="end"/>
        </w:r>
      </w:hyperlink>
    </w:p>
    <w:p>
      <w:pPr>
        <w:pStyle w:val="TOC2"/>
        <w:tabs>
          <w:tab w:val="right" w:leader="dot" w:pos="8306"/>
        </w:tabs>
      </w:pPr>
      <w:hyperlink w:anchor="_Toc27579" w:history="1">
        <w:r>
          <w:rPr>
            <w:rFonts w:ascii="仿宋" w:eastAsia="仿宋" w:hAnsi="仿宋" w:cs="仿宋" w:hint="eastAsia"/>
            <w:lang w:eastAsia="zh-CN"/>
          </w:rPr>
          <w:t>(六)、员工品牌建设与公司形象一致性</w:t>
        </w:r>
        <w:r>
          <w:tab/>
        </w:r>
        <w:r>
          <w:fldChar w:fldCharType="begin"/>
        </w:r>
        <w:r>
          <w:instrText xml:space="preserve"> PAGEREF _Toc27579 \h </w:instrText>
        </w:r>
        <w:r>
          <w:fldChar w:fldCharType="separate"/>
        </w:r>
        <w:r>
          <w:t>55</w:t>
        </w:r>
        <w:r>
          <w:fldChar w:fldCharType="end"/>
        </w:r>
      </w:hyperlink>
    </w:p>
    <w:p>
      <w:pPr>
        <w:pStyle w:val="TOC1"/>
        <w:tabs>
          <w:tab w:val="right" w:leader="dot" w:pos="8306"/>
        </w:tabs>
      </w:pPr>
      <w:hyperlink w:anchor="_Toc17101" w:history="1">
        <w:r>
          <w:rPr>
            <w:rFonts w:ascii="仿宋" w:eastAsia="仿宋" w:hAnsi="仿宋" w:cs="仿宋" w:hint="eastAsia"/>
            <w:lang w:eastAsia="zh-CN"/>
          </w:rPr>
          <w:t>十三、第四十八章员工环保与可持续发展</w:t>
        </w:r>
        <w:r>
          <w:tab/>
        </w:r>
        <w:r>
          <w:fldChar w:fldCharType="begin"/>
        </w:r>
        <w:r>
          <w:instrText xml:space="preserve"> PAGEREF _Toc17101 \h </w:instrText>
        </w:r>
        <w:r>
          <w:fldChar w:fldCharType="separate"/>
        </w:r>
        <w:r>
          <w:t>55</w:t>
        </w:r>
        <w:r>
          <w:fldChar w:fldCharType="end"/>
        </w:r>
      </w:hyperlink>
    </w:p>
    <w:p>
      <w:pPr>
        <w:pStyle w:val="TOC2"/>
        <w:tabs>
          <w:tab w:val="right" w:leader="dot" w:pos="8306"/>
        </w:tabs>
      </w:pPr>
      <w:hyperlink w:anchor="_Toc31452" w:history="1">
        <w:r>
          <w:rPr>
            <w:rFonts w:ascii="仿宋" w:eastAsia="仿宋" w:hAnsi="仿宋" w:cs="仿宋" w:hint="eastAsia"/>
            <w:lang w:eastAsia="zh-CN"/>
          </w:rPr>
          <w:t>(一)、环保意识与培训</w:t>
        </w:r>
        <w:r>
          <w:tab/>
        </w:r>
        <w:r>
          <w:fldChar w:fldCharType="begin"/>
        </w:r>
        <w:r>
          <w:instrText xml:space="preserve"> PAGEREF _Toc31452 \h </w:instrText>
        </w:r>
        <w:r>
          <w:fldChar w:fldCharType="separate"/>
        </w:r>
        <w:r>
          <w:t>55</w:t>
        </w:r>
        <w:r>
          <w:fldChar w:fldCharType="end"/>
        </w:r>
      </w:hyperlink>
    </w:p>
    <w:p>
      <w:pPr>
        <w:pStyle w:val="TOC2"/>
        <w:tabs>
          <w:tab w:val="right" w:leader="dot" w:pos="8306"/>
        </w:tabs>
      </w:pPr>
      <w:hyperlink w:anchor="_Toc27724" w:history="1">
        <w:r>
          <w:rPr>
            <w:rFonts w:ascii="仿宋" w:eastAsia="仿宋" w:hAnsi="仿宋" w:cs="仿宋" w:hint="eastAsia"/>
            <w:lang w:eastAsia="zh-CN"/>
          </w:rPr>
          <w:t>(二)、公司环保文化的传播</w:t>
        </w:r>
        <w:r>
          <w:tab/>
        </w:r>
        <w:r>
          <w:fldChar w:fldCharType="begin"/>
        </w:r>
        <w:r>
          <w:instrText xml:space="preserve"> PAGEREF _Toc27724 \h </w:instrText>
        </w:r>
        <w:r>
          <w:fldChar w:fldCharType="separate"/>
        </w:r>
        <w:r>
          <w:t>56</w:t>
        </w:r>
        <w:r>
          <w:fldChar w:fldCharType="end"/>
        </w:r>
      </w:hyperlink>
    </w:p>
    <w:p>
      <w:pPr>
        <w:pStyle w:val="TOC2"/>
        <w:tabs>
          <w:tab w:val="right" w:leader="dot" w:pos="8306"/>
        </w:tabs>
      </w:pPr>
      <w:hyperlink w:anchor="_Toc5838" w:history="1">
        <w:r>
          <w:rPr>
            <w:rFonts w:ascii="仿宋" w:eastAsia="仿宋" w:hAnsi="仿宋" w:cs="仿宋" w:hint="eastAsia"/>
            <w:lang w:eastAsia="zh-CN"/>
          </w:rPr>
          <w:t>(三)、员工参与的环保培训</w:t>
        </w:r>
        <w:r>
          <w:tab/>
        </w:r>
        <w:r>
          <w:fldChar w:fldCharType="begin"/>
        </w:r>
        <w:r>
          <w:instrText xml:space="preserve"> PAGEREF _Toc5838 \h </w:instrText>
        </w:r>
        <w:r>
          <w:fldChar w:fldCharType="separate"/>
        </w:r>
        <w:r>
          <w:t>57</w:t>
        </w:r>
        <w:r>
          <w:fldChar w:fldCharType="end"/>
        </w:r>
      </w:hyperlink>
    </w:p>
    <w:p>
      <w:pPr>
        <w:pStyle w:val="TOC2"/>
        <w:tabs>
          <w:tab w:val="right" w:leader="dot" w:pos="8306"/>
        </w:tabs>
      </w:pPr>
      <w:hyperlink w:anchor="_Toc30657" w:history="1">
        <w:r>
          <w:rPr>
            <w:rFonts w:ascii="仿宋" w:eastAsia="仿宋" w:hAnsi="仿宋" w:cs="仿宋" w:hint="eastAsia"/>
            <w:lang w:eastAsia="zh-CN"/>
          </w:rPr>
          <w:t>(四)、可持续发展目标与实践</w:t>
        </w:r>
        <w:r>
          <w:tab/>
        </w:r>
        <w:r>
          <w:fldChar w:fldCharType="begin"/>
        </w:r>
        <w:r>
          <w:instrText xml:space="preserve"> PAGEREF _Toc30657 \h </w:instrText>
        </w:r>
        <w:r>
          <w:fldChar w:fldCharType="separate"/>
        </w:r>
        <w:r>
          <w:t>58</w:t>
        </w:r>
        <w:r>
          <w:fldChar w:fldCharType="end"/>
        </w:r>
      </w:hyperlink>
    </w:p>
    <w:p>
      <w:pPr>
        <w:pStyle w:val="TOC2"/>
        <w:tabs>
          <w:tab w:val="right" w:leader="dot" w:pos="8306"/>
        </w:tabs>
      </w:pPr>
      <w:hyperlink w:anchor="_Toc23726" w:history="1">
        <w:r>
          <w:rPr>
            <w:rFonts w:ascii="仿宋" w:eastAsia="仿宋" w:hAnsi="仿宋" w:cs="仿宋" w:hint="eastAsia"/>
            <w:lang w:eastAsia="zh-CN"/>
          </w:rPr>
          <w:t>(五)、员工参与可持续项目</w:t>
        </w:r>
        <w:r>
          <w:tab/>
        </w:r>
        <w:r>
          <w:fldChar w:fldCharType="begin"/>
        </w:r>
        <w:r>
          <w:instrText xml:space="preserve"> PAGEREF _Toc23726 \h </w:instrText>
        </w:r>
        <w:r>
          <w:fldChar w:fldCharType="separate"/>
        </w:r>
        <w:r>
          <w:t>59</w:t>
        </w:r>
        <w:r>
          <w:fldChar w:fldCharType="end"/>
        </w:r>
      </w:hyperlink>
    </w:p>
    <w:p>
      <w:pPr>
        <w:pStyle w:val="TOC2"/>
        <w:tabs>
          <w:tab w:val="right" w:leader="dot" w:pos="8306"/>
        </w:tabs>
      </w:pPr>
      <w:hyperlink w:anchor="_Toc23301" w:history="1">
        <w:r>
          <w:rPr>
            <w:rFonts w:ascii="仿宋" w:eastAsia="仿宋" w:hAnsi="仿宋" w:cs="仿宋" w:hint="eastAsia"/>
            <w:lang w:eastAsia="zh-CN"/>
          </w:rPr>
          <w:t>(六)、公司可持续发展的战略规划</w:t>
        </w:r>
        <w:r>
          <w:tab/>
        </w:r>
        <w:r>
          <w:fldChar w:fldCharType="begin"/>
        </w:r>
        <w:r>
          <w:instrText xml:space="preserve"> PAGEREF _Toc23301 \h </w:instrText>
        </w:r>
        <w:r>
          <w:fldChar w:fldCharType="separate"/>
        </w:r>
        <w:r>
          <w:t>60</w:t>
        </w:r>
        <w:r>
          <w:fldChar w:fldCharType="end"/>
        </w:r>
      </w:hyperlink>
    </w:p>
    <w:p>
      <w:pPr>
        <w:pStyle w:val="TOC1"/>
        <w:tabs>
          <w:tab w:val="right" w:leader="dot" w:pos="8306"/>
        </w:tabs>
      </w:pPr>
      <w:hyperlink w:anchor="_Toc19291" w:history="1">
        <w:r>
          <w:rPr>
            <w:rFonts w:ascii="仿宋" w:eastAsia="仿宋" w:hAnsi="仿宋" w:cs="仿宋" w:hint="eastAsia"/>
            <w:lang w:eastAsia="zh-CN"/>
          </w:rPr>
          <w:t>十四、员工关系管理与危机处理</w:t>
        </w:r>
        <w:r>
          <w:tab/>
        </w:r>
        <w:r>
          <w:fldChar w:fldCharType="begin"/>
        </w:r>
        <w:r>
          <w:instrText xml:space="preserve"> PAGEREF _Toc19291 \h </w:instrText>
        </w:r>
        <w:r>
          <w:fldChar w:fldCharType="separate"/>
        </w:r>
        <w:r>
          <w:t>61</w:t>
        </w:r>
        <w:r>
          <w:fldChar w:fldCharType="end"/>
        </w:r>
      </w:hyperlink>
    </w:p>
    <w:p>
      <w:pPr>
        <w:pStyle w:val="TOC2"/>
        <w:tabs>
          <w:tab w:val="right" w:leader="dot" w:pos="8306"/>
        </w:tabs>
      </w:pPr>
      <w:hyperlink w:anchor="_Toc8251" w:history="1">
        <w:r>
          <w:rPr>
            <w:rFonts w:ascii="仿宋" w:eastAsia="仿宋" w:hAnsi="仿宋" w:cs="仿宋" w:hint="eastAsia"/>
            <w:lang w:eastAsia="zh-CN"/>
          </w:rPr>
          <w:t>(一)、员工关系管理原则与方法</w:t>
        </w:r>
        <w:r>
          <w:tab/>
        </w:r>
        <w:r>
          <w:fldChar w:fldCharType="begin"/>
        </w:r>
        <w:r>
          <w:instrText xml:space="preserve"> PAGEREF _Toc8251 \h </w:instrText>
        </w:r>
        <w:r>
          <w:fldChar w:fldCharType="separate"/>
        </w:r>
        <w:r>
          <w:t>61</w:t>
        </w:r>
        <w:r>
          <w:fldChar w:fldCharType="end"/>
        </w:r>
      </w:hyperlink>
    </w:p>
    <w:p>
      <w:pPr>
        <w:pStyle w:val="TOC2"/>
        <w:tabs>
          <w:tab w:val="right" w:leader="dot" w:pos="8306"/>
        </w:tabs>
      </w:pPr>
      <w:hyperlink w:anchor="_Toc14366" w:history="1">
        <w:r>
          <w:rPr>
            <w:rFonts w:ascii="仿宋" w:eastAsia="仿宋" w:hAnsi="仿宋" w:cs="仿宋" w:hint="eastAsia"/>
            <w:lang w:eastAsia="zh-CN"/>
          </w:rPr>
          <w:t>(二)、危机处理机制的建立与实施</w:t>
        </w:r>
        <w:r>
          <w:tab/>
        </w:r>
        <w:r>
          <w:fldChar w:fldCharType="begin"/>
        </w:r>
        <w:r>
          <w:instrText xml:space="preserve"> PAGEREF _Toc14366 \h </w:instrText>
        </w:r>
        <w:r>
          <w:fldChar w:fldCharType="separate"/>
        </w:r>
        <w:r>
          <w:t>62</w:t>
        </w:r>
        <w:r>
          <w:fldChar w:fldCharType="end"/>
        </w:r>
      </w:hyperlink>
    </w:p>
    <w:p>
      <w:pPr>
        <w:pStyle w:val="TOC2"/>
        <w:tabs>
          <w:tab w:val="right" w:leader="dot" w:pos="8306"/>
        </w:tabs>
      </w:pPr>
      <w:hyperlink w:anchor="_Toc21597" w:history="1">
        <w:r>
          <w:rPr>
            <w:rFonts w:ascii="仿宋" w:eastAsia="仿宋" w:hAnsi="仿宋" w:cs="仿宋" w:hint="eastAsia"/>
            <w:lang w:eastAsia="zh-CN"/>
          </w:rPr>
          <w:t>(三)、劳动争议解决与法律风险防范</w:t>
        </w:r>
        <w:r>
          <w:tab/>
        </w:r>
        <w:r>
          <w:fldChar w:fldCharType="begin"/>
        </w:r>
        <w:r>
          <w:instrText xml:space="preserve"> PAGEREF _Toc21597 \h </w:instrText>
        </w:r>
        <w:r>
          <w:fldChar w:fldCharType="separate"/>
        </w:r>
        <w:r>
          <w:t>63</w:t>
        </w:r>
        <w:r>
          <w:fldChar w:fldCharType="end"/>
        </w:r>
      </w:hyperlink>
    </w:p>
    <w:p>
      <w:pPr>
        <w:pStyle w:val="TOC1"/>
        <w:tabs>
          <w:tab w:val="right" w:leader="dot" w:pos="8306"/>
        </w:tabs>
      </w:pPr>
      <w:hyperlink w:anchor="_Toc7580" w:history="1">
        <w:r>
          <w:rPr>
            <w:rFonts w:ascii="仿宋" w:eastAsia="仿宋" w:hAnsi="仿宋" w:cs="仿宋" w:hint="eastAsia"/>
            <w:lang w:eastAsia="zh-CN"/>
          </w:rPr>
          <w:t>十五、第四十三章员工参与决策与公司治理</w:t>
        </w:r>
        <w:r>
          <w:tab/>
        </w:r>
        <w:r>
          <w:fldChar w:fldCharType="begin"/>
        </w:r>
        <w:r>
          <w:instrText xml:space="preserve"> PAGEREF _Toc7580 \h </w:instrText>
        </w:r>
        <w:r>
          <w:fldChar w:fldCharType="separate"/>
        </w:r>
        <w:r>
          <w:t>63</w:t>
        </w:r>
        <w:r>
          <w:fldChar w:fldCharType="end"/>
        </w:r>
      </w:hyperlink>
    </w:p>
    <w:p>
      <w:pPr>
        <w:pStyle w:val="TOC2"/>
        <w:tabs>
          <w:tab w:val="right" w:leader="dot" w:pos="8306"/>
        </w:tabs>
      </w:pPr>
      <w:hyperlink w:anchor="_Toc19163" w:history="1">
        <w:r>
          <w:rPr>
            <w:rFonts w:ascii="仿宋" w:eastAsia="仿宋" w:hAnsi="仿宋" w:cs="仿宋" w:hint="eastAsia"/>
            <w:lang w:eastAsia="zh-CN"/>
          </w:rPr>
          <w:t>(一)、员工参与决策机制</w:t>
        </w:r>
        <w:r>
          <w:tab/>
        </w:r>
        <w:r>
          <w:fldChar w:fldCharType="begin"/>
        </w:r>
        <w:r>
          <w:instrText xml:space="preserve"> PAGEREF _Toc19163 \h </w:instrText>
        </w:r>
        <w:r>
          <w:fldChar w:fldCharType="separate"/>
        </w:r>
        <w:r>
          <w:t>63</w:t>
        </w:r>
        <w:r>
          <w:fldChar w:fldCharType="end"/>
        </w:r>
      </w:hyperlink>
    </w:p>
    <w:p>
      <w:pPr>
        <w:pStyle w:val="TOC2"/>
        <w:tabs>
          <w:tab w:val="right" w:leader="dot" w:pos="8306"/>
        </w:tabs>
      </w:pPr>
      <w:hyperlink w:anchor="_Toc16218" w:history="1">
        <w:r>
          <w:rPr>
            <w:rFonts w:ascii="仿宋" w:eastAsia="仿宋" w:hAnsi="仿宋" w:cs="仿宋" w:hint="eastAsia"/>
            <w:lang w:eastAsia="zh-CN"/>
          </w:rPr>
          <w:t>(二)、参与决策的渠道与机会</w:t>
        </w:r>
        <w:r>
          <w:tab/>
        </w:r>
        <w:r>
          <w:fldChar w:fldCharType="begin"/>
        </w:r>
        <w:r>
          <w:instrText xml:space="preserve"> PAGEREF _Toc16218 \h </w:instrText>
        </w:r>
        <w:r>
          <w:fldChar w:fldCharType="separate"/>
        </w:r>
        <w:r>
          <w:t>64</w:t>
        </w:r>
        <w:r>
          <w:fldChar w:fldCharType="end"/>
        </w:r>
      </w:hyperlink>
    </w:p>
    <w:p>
      <w:pPr>
        <w:pStyle w:val="TOC2"/>
        <w:tabs>
          <w:tab w:val="right" w:leader="dot" w:pos="8306"/>
        </w:tabs>
      </w:pPr>
      <w:hyperlink w:anchor="_Toc26520" w:history="1">
        <w:r>
          <w:rPr>
            <w:rFonts w:ascii="仿宋" w:eastAsia="仿宋" w:hAnsi="仿宋" w:cs="仿宋" w:hint="eastAsia"/>
            <w:lang w:eastAsia="zh-CN"/>
          </w:rPr>
          <w:t>(三)、代表员工意见的制度</w:t>
        </w:r>
        <w:r>
          <w:tab/>
        </w:r>
        <w:r>
          <w:fldChar w:fldCharType="begin"/>
        </w:r>
        <w:r>
          <w:instrText xml:space="preserve"> PAGEREF _Toc26520 \h </w:instrText>
        </w:r>
        <w:r>
          <w:fldChar w:fldCharType="separate"/>
        </w:r>
        <w:r>
          <w:t>64</w:t>
        </w:r>
        <w:r>
          <w:fldChar w:fldCharType="end"/>
        </w:r>
      </w:hyperlink>
    </w:p>
    <w:p>
      <w:pPr>
        <w:pStyle w:val="TOC2"/>
        <w:tabs>
          <w:tab w:val="right" w:leader="dot" w:pos="8306"/>
        </w:tabs>
      </w:pPr>
      <w:hyperlink w:anchor="_Toc11866" w:history="1">
        <w:r>
          <w:rPr>
            <w:rFonts w:ascii="仿宋" w:eastAsia="仿宋" w:hAnsi="仿宋" w:cs="仿宋" w:hint="eastAsia"/>
            <w:lang w:eastAsia="zh-CN"/>
          </w:rPr>
          <w:t>(四)、公司治理与透明度</w:t>
        </w:r>
        <w:r>
          <w:tab/>
        </w:r>
        <w:r>
          <w:fldChar w:fldCharType="begin"/>
        </w:r>
        <w:r>
          <w:instrText xml:space="preserve"> PAGEREF _Toc11866 \h </w:instrText>
        </w:r>
        <w:r>
          <w:fldChar w:fldCharType="separate"/>
        </w:r>
        <w:r>
          <w:t>65</w:t>
        </w:r>
        <w:r>
          <w:fldChar w:fldCharType="end"/>
        </w:r>
      </w:hyperlink>
    </w:p>
    <w:p>
      <w:pPr>
        <w:pStyle w:val="TOC2"/>
        <w:tabs>
          <w:tab w:val="right" w:leader="dot" w:pos="8306"/>
        </w:tabs>
      </w:pPr>
      <w:hyperlink w:anchor="_Toc27029" w:history="1">
        <w:r>
          <w:rPr>
            <w:rFonts w:ascii="仿宋" w:eastAsia="仿宋" w:hAnsi="仿宋" w:cs="仿宋" w:hint="eastAsia"/>
            <w:lang w:eastAsia="zh-CN"/>
          </w:rPr>
          <w:t>(五)、公司治理结构的建设</w:t>
        </w:r>
        <w:r>
          <w:tab/>
        </w:r>
        <w:r>
          <w:fldChar w:fldCharType="begin"/>
        </w:r>
        <w:r>
          <w:instrText xml:space="preserve"> PAGEREF _Toc27029 \h </w:instrText>
        </w:r>
        <w:r>
          <w:fldChar w:fldCharType="separate"/>
        </w:r>
        <w:r>
          <w:t>66</w:t>
        </w:r>
        <w:r>
          <w:fldChar w:fldCharType="end"/>
        </w:r>
      </w:hyperlink>
    </w:p>
    <w:p>
      <w:pPr>
        <w:pStyle w:val="TOC2"/>
        <w:tabs>
          <w:tab w:val="right" w:leader="dot" w:pos="8306"/>
        </w:tabs>
      </w:pPr>
      <w:hyperlink w:anchor="_Toc24467" w:history="1">
        <w:r>
          <w:rPr>
            <w:rFonts w:ascii="仿宋" w:eastAsia="仿宋" w:hAnsi="仿宋" w:cs="仿宋" w:hint="eastAsia"/>
            <w:lang w:eastAsia="zh-CN"/>
          </w:rPr>
          <w:t>(六)、公司业绩与财务信息的公开</w:t>
        </w:r>
        <w:r>
          <w:tab/>
        </w:r>
        <w:r>
          <w:fldChar w:fldCharType="begin"/>
        </w:r>
        <w:r>
          <w:instrText xml:space="preserve"> PAGEREF _Toc24467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气体传感器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3369"/>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31995"/>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24721"/>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4273"/>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应用能力评估：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29277"/>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提供灵活的在线学习平台，使员工可以随时随地获取各类学习资源。这包括气体传感器行业报告、网络课程、研讨会等，帮助员工自主学习和获取最新的专业知识。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专业认证支持： 鼓励并支持员工获取相关的专业认证，例如气体传感器行业认可的证书或资格。组织可以提供学习资源、报名费用支持等，以激发员工的学习积极性。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定期组织专业培训活动，邀请气体传感器行业专家或内外部讲师进行知识分享和培训。这有助于员工深入了解气体传感器行业趋势，拓展视野，提高综合素质。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建立知识管理平台，鼓励员工分享经验、气体传感器行业见解和学习心得。这有助于构建学习型组织，促使知识在团队内部流动和共享。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2064"/>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27566"/>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21744"/>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 项目公司是一家致力于 气体传感器气体传感器行业的公司，成立于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气体传感器</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提升气体传感器气体传感器行业的整体水平。公司的愿景是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气体传感器</w:t>
      </w:r>
      <w:r>
        <w:rPr>
          <w:rFonts w:ascii="仿宋" w:eastAsia="仿宋" w:hAnsi="仿宋" w:cs="仿宋" w:hint="eastAsia"/>
          <w:sz w:val="28"/>
          <w:lang w:eastAsia="zh-CN"/>
        </w:rPr>
        <w:t xml:space="preserve"> 中的领军企业，引领气体传感器行业未来的发展方向。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项目公司拥有一支充满活力、高度专业化的团队。团队成员具备丰富的气体传感器行业经验和专业知识，致力于通过协同合作实现公司设定的战略目标。公司注重员工培训和发展，提供广阔的职业发展空间。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5658"/>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在市场拓展和品牌建设方面具有丰富经验，致力于提升公司在气体传感器行业中的市场份额。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XXXX年XX月至今，加入公司担任技术总监，负责产品研发和创新项目管理。具备深厚的技术功底和团队领导能力，对气体传感器行业技术发展有深刻见解。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3773"/>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6051"/>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28402"/>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29619"/>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气体传感器行业进行新材料、新工艺、新产品的研发，以促进整个气体传感器行业的结构调整和转型升级。这一系列政策的实施为气体传感器行业提供了有力的支持，有助于气体传感器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气体传感器行业提供了增长的空间，同时，逐步升级的消费需求也促使气体传感器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气体传感器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25426"/>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251"/>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644"/>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25394"/>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公司计划邀请合作伙伴参与项目投资，共同分享项目的发展成果。通过与气体传感器行业内有实力、资源丰富的合作伙伴达成合作协议，实现资源共享、风险分担，提高项目的整体实力。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16923"/>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20501"/>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项目立项：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质量监控：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6231"/>
      <w:r>
        <w:rPr>
          <w:rFonts w:ascii="仿宋" w:eastAsia="仿宋" w:hAnsi="仿宋" w:cs="仿宋" w:hint="eastAsia"/>
          <w:sz w:val="28"/>
          <w:lang w:eastAsia="zh-CN"/>
        </w:rPr>
        <w:t>四、员工压力管理及应对措施</w:t>
      </w:r>
      <w:bookmarkEnd w:id="21"/>
    </w:p>
    <w:p>
      <w:pPr>
        <w:pStyle w:val="Heading2"/>
        <w:rPr>
          <w:rFonts w:ascii="仿宋" w:eastAsia="仿宋" w:hAnsi="仿宋" w:cs="仿宋" w:hint="eastAsia"/>
          <w:lang w:eastAsia="zh-CN"/>
        </w:rPr>
      </w:pPr>
      <w:bookmarkStart w:id="22" w:name="_Toc24850"/>
      <w:r>
        <w:rPr>
          <w:rFonts w:ascii="仿宋" w:eastAsia="仿宋" w:hAnsi="仿宋" w:cs="仿宋" w:hint="eastAsia"/>
          <w:lang w:eastAsia="zh-CN"/>
        </w:rPr>
        <w:t>(一)、压力对员工的影响及管理原则</w:t>
      </w:r>
      <w:bookmarkEnd w:id="22"/>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3" w:name="_Toc31727"/>
      <w:r>
        <w:rPr>
          <w:rFonts w:ascii="仿宋" w:eastAsia="仿宋" w:hAnsi="仿宋" w:cs="仿宋" w:hint="eastAsia"/>
          <w:sz w:val="28"/>
          <w:lang w:eastAsia="zh-CN"/>
        </w:rPr>
        <w:t>(二)、压力应对策略及其实施方案</w:t>
      </w:r>
      <w:bookmarkEnd w:id="23"/>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4" w:name="_Toc32634"/>
      <w:r>
        <w:rPr>
          <w:rFonts w:ascii="仿宋" w:eastAsia="仿宋" w:hAnsi="仿宋" w:cs="仿宋" w:hint="eastAsia"/>
          <w:sz w:val="28"/>
          <w:lang w:eastAsia="zh-CN"/>
        </w:rPr>
        <w:t>(三)、压力管理效果的评估及持续改进</w:t>
      </w:r>
      <w:bookmarkEnd w:id="24"/>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5" w:name="_Toc23523"/>
      <w:r>
        <w:rPr>
          <w:rFonts w:ascii="仿宋" w:eastAsia="仿宋" w:hAnsi="仿宋" w:cs="仿宋" w:hint="eastAsia"/>
          <w:sz w:val="28"/>
          <w:lang w:eastAsia="zh-CN"/>
        </w:rPr>
        <w:t>五、员工职业生涯规划与发展</w:t>
      </w:r>
      <w:bookmarkEnd w:id="25"/>
    </w:p>
    <w:p>
      <w:pPr>
        <w:pStyle w:val="Heading2"/>
        <w:rPr>
          <w:rFonts w:ascii="仿宋" w:eastAsia="仿宋" w:hAnsi="仿宋" w:cs="仿宋" w:hint="eastAsia"/>
          <w:lang w:eastAsia="zh-CN"/>
        </w:rPr>
      </w:pPr>
      <w:bookmarkStart w:id="26" w:name="_Toc10044"/>
      <w:r>
        <w:rPr>
          <w:rFonts w:ascii="仿宋" w:eastAsia="仿宋" w:hAnsi="仿宋" w:cs="仿宋" w:hint="eastAsia"/>
          <w:lang w:eastAsia="zh-CN"/>
        </w:rPr>
        <w:t>(一)、职业生涯规划概述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了解当前和未来的职业市场趋势，以及所处气体传感器行业的发展方向，有助于调整个人的职业规划，确保与市场需求保持一致。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7" w:name="_Toc8808"/>
      <w:r>
        <w:rPr>
          <w:rFonts w:ascii="仿宋" w:eastAsia="仿宋" w:hAnsi="仿宋" w:cs="仿宋" w:hint="eastAsia"/>
          <w:sz w:val="28"/>
          <w:lang w:eastAsia="zh-CN"/>
        </w:rPr>
        <w:t>(二)、基本原则与方法</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气体传感器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8" w:name="_Toc23662"/>
      <w:r>
        <w:rPr>
          <w:rFonts w:ascii="仿宋" w:eastAsia="仿宋" w:hAnsi="仿宋" w:cs="仿宋" w:hint="eastAsia"/>
          <w:sz w:val="28"/>
          <w:lang w:eastAsia="zh-CN"/>
        </w:rPr>
        <w:t>(三)、员工职业生涯管理</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9" w:name="_Toc8748"/>
      <w:r>
        <w:rPr>
          <w:rFonts w:ascii="仿宋" w:eastAsia="仿宋" w:hAnsi="仿宋" w:cs="仿宋" w:hint="eastAsia"/>
          <w:sz w:val="28"/>
          <w:lang w:eastAsia="zh-CN"/>
        </w:rPr>
        <w:t>(四)、职业生涯发展支持体系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https://d.book118.com/318004045015006031</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E47F8"/>
    <w:rsid w:val="26BE47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318004045015006031"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2023-12-18T07:55:00Z</dcterms:created>
  <dcterms:modified xsi:type="dcterms:W3CDTF">2023-12-18T07:55:08Z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FEC5CE79799B432BA7C6809B3CC881F7_11</vt:lpwstr>
  </property>
  <property fmtid="{D5CDD505-2E9C-101B-9397-08002B2CF9AE}" pid="3" name="KSOProductBuildVer">
    <vt:lpwstr>2052-12.1.0.16120</vt:lpwstr>
  </property>
</Properties>
</file>