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绿植项目招商引资融资方案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99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2" w:history="1">
        <w:r>
          <w:rPr>
            <w:rFonts w:ascii="仿宋" w:eastAsia="仿宋" w:hAnsi="仿宋" w:cs="仿宋" w:hint="eastAsia"/>
            <w:lang w:eastAsia="zh-CN"/>
          </w:rPr>
          <w:t>一、绿植项目选址研究</w:t>
        </w:r>
        <w:r>
          <w:tab/>
        </w:r>
        <w:r>
          <w:fldChar w:fldCharType="begin"/>
        </w:r>
        <w:r>
          <w:instrText xml:space="preserve"> PAGEREF _Toc14962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1" w:history="1">
        <w:r>
          <w:rPr>
            <w:rFonts w:ascii="仿宋" w:eastAsia="仿宋" w:hAnsi="仿宋" w:cs="仿宋" w:hint="eastAsia"/>
            <w:lang w:eastAsia="zh-CN"/>
          </w:rPr>
          <w:t>(一)、绿植项目选址的指导原则</w:t>
        </w:r>
        <w:r>
          <w:tab/>
        </w:r>
        <w:r>
          <w:fldChar w:fldCharType="begin"/>
        </w:r>
        <w:r>
          <w:instrText xml:space="preserve"> PAGEREF _Toc20321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(二)、绿植项目选址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7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_Toc9447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6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_Toc29376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6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_Toc17666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8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_Toc27358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5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_Toc17165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1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_Toc15911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6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_Toc24346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2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_Toc11762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8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_Toc13058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6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_Toc31476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33" w:history="1">
        <w:r>
          <w:rPr>
            <w:rFonts w:ascii="仿宋" w:eastAsia="仿宋" w:hAnsi="仿宋" w:cs="仿宋" w:hint="eastAsia"/>
            <w:lang w:eastAsia="zh-CN"/>
          </w:rPr>
          <w:t>三、绿植项目概论</w:t>
        </w:r>
        <w:r>
          <w:tab/>
        </w:r>
        <w:r>
          <w:fldChar w:fldCharType="begin"/>
        </w:r>
        <w:r>
          <w:instrText xml:space="preserve"> PAGEREF _Toc9233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9" w:history="1">
        <w:r>
          <w:rPr>
            <w:rFonts w:ascii="仿宋" w:eastAsia="仿宋" w:hAnsi="仿宋" w:cs="仿宋" w:hint="eastAsia"/>
            <w:lang w:eastAsia="zh-CN"/>
          </w:rPr>
          <w:t>(一)、绿植项目名称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eastAsia="zh-CN"/>
          </w:rPr>
          <w:t>(二)、绿植项目选址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01" w:history="1">
        <w:r>
          <w:rPr>
            <w:rFonts w:ascii="仿宋" w:eastAsia="仿宋" w:hAnsi="仿宋" w:cs="仿宋" w:hint="eastAsia"/>
            <w:lang w:eastAsia="zh-CN"/>
          </w:rPr>
          <w:t>(三)、绿植项目用地规模</w:t>
        </w:r>
        <w:r>
          <w:tab/>
        </w:r>
        <w:r>
          <w:fldChar w:fldCharType="begin"/>
        </w:r>
        <w:r>
          <w:instrText xml:space="preserve"> PAGEREF _Toc5001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9" w:history="1">
        <w:r>
          <w:rPr>
            <w:rFonts w:ascii="仿宋" w:eastAsia="仿宋" w:hAnsi="仿宋" w:cs="仿宋" w:hint="eastAsia"/>
            <w:lang w:eastAsia="zh-CN"/>
          </w:rPr>
          <w:t>(四)、绿植项目用地控制指标</w:t>
        </w:r>
        <w:r>
          <w:tab/>
        </w:r>
        <w:r>
          <w:fldChar w:fldCharType="begin"/>
        </w:r>
        <w:r>
          <w:instrText xml:space="preserve"> PAGEREF _Toc9429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0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_Toc6220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0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_Toc22980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5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_Toc19445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6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_Toc29446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0" w:history="1">
        <w:r>
          <w:rPr>
            <w:rFonts w:ascii="仿宋" w:eastAsia="仿宋" w:hAnsi="仿宋" w:cs="仿宋" w:hint="eastAsia"/>
            <w:lang w:eastAsia="zh-CN"/>
          </w:rPr>
          <w:t>(九)、绿植项目总投资及资本结构</w:t>
        </w:r>
        <w:r>
          <w:tab/>
        </w:r>
        <w:r>
          <w:fldChar w:fldCharType="begin"/>
        </w:r>
        <w:r>
          <w:instrText xml:space="preserve"> PAGEREF _Toc24730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9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_Toc7289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4" w:history="1">
        <w:r>
          <w:rPr>
            <w:rFonts w:ascii="仿宋" w:eastAsia="仿宋" w:hAnsi="仿宋" w:cs="仿宋" w:hint="eastAsia"/>
            <w:lang w:eastAsia="zh-CN"/>
          </w:rPr>
          <w:t>(十一)、绿植项目预期经济效益规划目标</w:t>
        </w:r>
        <w:r>
          <w:tab/>
        </w:r>
        <w:r>
          <w:fldChar w:fldCharType="begin"/>
        </w:r>
        <w:r>
          <w:instrText xml:space="preserve"> PAGEREF _Toc5174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3" w:history="1">
        <w:r>
          <w:rPr>
            <w:rFonts w:ascii="仿宋" w:eastAsia="仿宋" w:hAnsi="仿宋" w:cs="仿宋" w:hint="eastAsia"/>
            <w:lang w:eastAsia="zh-CN"/>
          </w:rPr>
          <w:t>(十二)、绿植项目进度计划</w:t>
        </w:r>
        <w:r>
          <w:tab/>
        </w:r>
        <w:r>
          <w:fldChar w:fldCharType="begin"/>
        </w:r>
        <w:r>
          <w:instrText xml:space="preserve"> PAGEREF _Toc16223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_Toc2418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" w:history="1">
        <w:r>
          <w:rPr>
            <w:rFonts w:ascii="仿宋" w:eastAsia="仿宋" w:hAnsi="仿宋" w:cs="仿宋" w:hint="eastAsia"/>
            <w:lang w:eastAsia="zh-CN"/>
          </w:rPr>
          <w:t>(十四)、绿植项目评价</w:t>
        </w:r>
        <w:r>
          <w:tab/>
        </w:r>
        <w:r>
          <w:fldChar w:fldCharType="begin"/>
        </w:r>
        <w:r>
          <w:instrText xml:space="preserve"> PAGEREF _Toc129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28" w:history="1">
        <w:r>
          <w:rPr>
            <w:rFonts w:ascii="仿宋" w:eastAsia="仿宋" w:hAnsi="仿宋" w:cs="仿宋" w:hint="eastAsia"/>
            <w:lang w:eastAsia="zh-CN"/>
          </w:rPr>
          <w:t>四、生产安全保护</w:t>
        </w:r>
        <w:r>
          <w:tab/>
        </w:r>
        <w:r>
          <w:fldChar w:fldCharType="begin"/>
        </w:r>
        <w:r>
          <w:instrText xml:space="preserve"> PAGEREF _Toc13228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2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_Toc28872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6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_Toc30626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9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_Toc15509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4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_Toc16874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_Toc21328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2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_Toc8482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325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_Toc26325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55" w:history="1">
        <w:r>
          <w:rPr>
            <w:rFonts w:ascii="仿宋" w:eastAsia="仿宋" w:hAnsi="仿宋" w:cs="仿宋" w:hint="eastAsia"/>
            <w:lang w:eastAsia="zh-CN"/>
          </w:rPr>
          <w:t>五、经济效益分析</w:t>
        </w:r>
        <w:r>
          <w:tab/>
        </w:r>
        <w:r>
          <w:fldChar w:fldCharType="begin"/>
        </w:r>
        <w:r>
          <w:instrText xml:space="preserve"> PAGEREF _Toc25555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_Toc25869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_Toc14639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1" w:history="1">
        <w:r>
          <w:rPr>
            <w:rFonts w:ascii="仿宋" w:eastAsia="仿宋" w:hAnsi="仿宋" w:cs="仿宋" w:hint="eastAsia"/>
            <w:lang w:eastAsia="zh-CN"/>
          </w:rPr>
          <w:t>(三)、绿植项目盈利能力分析</w:t>
        </w:r>
        <w:r>
          <w:tab/>
        </w:r>
        <w:r>
          <w:fldChar w:fldCharType="begin"/>
        </w:r>
        <w:r>
          <w:instrText xml:space="preserve"> PAGEREF _Toc13321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18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_Toc8618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7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_Toc12907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4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_Toc22194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(三)、绿植项目地能源消耗与供应状况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1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_Toc21741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5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_Toc7053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0" w:history="1">
        <w:r>
          <w:rPr>
            <w:rFonts w:ascii="仿宋" w:eastAsia="仿宋" w:hAnsi="仿宋" w:cs="仿宋" w:hint="eastAsia"/>
            <w:lang w:eastAsia="zh-CN"/>
          </w:rPr>
          <w:t>七、风险性分析</w:t>
        </w:r>
        <w:r>
          <w:tab/>
        </w:r>
        <w:r>
          <w:fldChar w:fldCharType="begin"/>
        </w:r>
        <w:r>
          <w:instrText xml:space="preserve"> PAGEREF _Toc28380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_Toc14878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1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_Toc32761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3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_Toc18813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0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7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_Toc8947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2" w:history="1">
        <w:r>
          <w:rPr>
            <w:rFonts w:ascii="仿宋" w:eastAsia="仿宋" w:hAnsi="仿宋" w:cs="仿宋" w:hint="eastAsia"/>
            <w:lang w:eastAsia="zh-CN"/>
          </w:rPr>
          <w:t>(七)、绿植项目建设风险及控制手段</w:t>
        </w:r>
        <w:r>
          <w:tab/>
        </w:r>
        <w:r>
          <w:fldChar w:fldCharType="begin"/>
        </w:r>
        <w:r>
          <w:instrText xml:space="preserve"> PAGEREF _Toc8212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_Toc30171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_Toc841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八、绿植项目实施进度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_Toc11647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7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_Toc24037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_Toc30353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_Toc31009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(六)、绿植项目实施保障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92" w:history="1">
        <w:r>
          <w:rPr>
            <w:rFonts w:ascii="仿宋" w:eastAsia="仿宋" w:hAnsi="仿宋" w:cs="仿宋" w:hint="eastAsia"/>
            <w:lang w:eastAsia="zh-CN"/>
          </w:rPr>
          <w:t>九、绿植项目可行性研究</w:t>
        </w:r>
        <w:r>
          <w:tab/>
        </w:r>
        <w:r>
          <w:fldChar w:fldCharType="begin"/>
        </w:r>
        <w:r>
          <w:instrText xml:space="preserve"> PAGEREF _Toc5892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0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1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_Toc25601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7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_Toc18107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99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绿植项目的招商引资。项目绿植是一项具有巨大市场潜力的创业项目，专注于某一特定行业的技术创新和发展。本文档将详细展示项目绿植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962"/>
      <w:r>
        <w:rPr>
          <w:rFonts w:ascii="仿宋" w:eastAsia="仿宋" w:hAnsi="仿宋" w:cs="仿宋" w:hint="eastAsia"/>
          <w:sz w:val="28"/>
          <w:lang w:eastAsia="zh-CN"/>
        </w:rPr>
        <w:t>一、绿植项目选址研究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321"/>
      <w:r>
        <w:rPr>
          <w:rFonts w:ascii="仿宋" w:eastAsia="仿宋" w:hAnsi="仿宋" w:cs="仿宋" w:hint="eastAsia"/>
          <w:lang w:eastAsia="zh-CN"/>
        </w:rPr>
        <w:t>(一)、绿植项目选址的指导原则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绿植项目建设方案应当在满足绿植项目生产和安全要求的前提下，尽量整合建筑布局，并充分利用周边自然空间。此举旨在兼顾土地资源的有效使用，并切实遵循国家土地政策。具体而言，绿植项目策划需遵循以下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优化建筑布局：力求将建筑设施合并，以减少土地占用面积。这或许需要采用多功能或多层次建筑的设计，以提高土地利用率。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充分利用自然环境：必须充分考虑周围的自然资源，如绿地、水体等自然元素，以减少对生态环境的干扰。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遵守国家政策：绿植项目选址和建设必须遵守国家土地管理政策，确保与规划和法规保持一致。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标准化布局：绿植项目的规划应遵循标准化要求，包括生产工艺流程和设施布局，以提高生产效率和产品质量。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https://d.book118.com/318005036037006046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绿植项目招商引资融资方案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绿植项目招商引资融资方案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绿植项目招商引资融资方案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绿植项目招商引资融资方案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1F4397"/>
    <w:rsid w:val="4C1F43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1800503603700604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2024-01-25T09:13:00Z</dcterms:created>
  <dcterms:modified xsi:type="dcterms:W3CDTF">2024-01-25T09:13:15Z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93B1CE34B39C469CA409AA5C93FEA14E_11</vt:lpwstr>
  </property>
  <property fmtid="{D5CDD505-2E9C-101B-9397-08002B2CF9AE}" pid="3" name="KSOProductBuildVer">
    <vt:lpwstr>2052-12.1.0.16250</vt:lpwstr>
  </property>
</Properties>
</file>