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sdt>
      <w:sdtPr>
        <w:rPr>
          <w:rFonts w:ascii="宋体" w:eastAsia="宋体" w:hAnsi="宋体" w:cs="宋体"/>
          <w:kern w:val="2"/>
          <w:sz w:val="21"/>
          <w:szCs w:val="24"/>
          <w14:ligatures w14:val="standardContextual"/>
        </w:rPr>
        <w:id w:val="-2015379051"/>
        <w:docPartObj>
          <w:docPartGallery w:val="Cover Pages"/>
          <w:docPartUnique/>
        </w:docPartObj>
      </w:sdtPr>
      <w:sdtEndPr>
        <w:rPr>
          <w:rFonts w:ascii="仿宋" w:eastAsia="仿宋" w:hAnsi="仿宋"/>
          <w:kern w:val="0"/>
          <w:sz w:val="28"/>
          <w:szCs w:val="28"/>
          <w14:ligatures w14:val="none"/>
        </w:rPr>
      </w:sdtEndPr>
      <w:sdtContent>
        <w:p w:rsidR="00C018A2" w14:paraId="45512A65" w14:textId="77777777">
          <w:pPr>
            <w:pStyle w:val="NoSpacing"/>
          </w:pPr>
        </w:p>
        <w:p w:rsidR="00C018A2" w14:paraId="55D446C6" w14:textId="77777777">
          <w:pPr>
            <w:pStyle w:val="NoSpacing"/>
          </w:pPr>
        </w:p>
        <w:p w:rsidR="00C018A2" w14:paraId="4BABEADA" w14:textId="77777777">
          <w:pPr>
            <w:pStyle w:val="NoSpacing"/>
          </w:pPr>
        </w:p>
        <w:p w:rsidR="00C018A2" w14:paraId="1D5D8DA1" w14:textId="77777777">
          <w:pPr>
            <w:pStyle w:val="NoSpacing"/>
          </w:pPr>
        </w:p>
        <w:p w:rsidR="00C018A2" w14:paraId="290F2A90" w14:textId="77777777">
          <w:pPr>
            <w:pStyle w:val="NoSpacing"/>
          </w:pPr>
        </w:p>
        <w:p w:rsidR="00C018A2" w14:paraId="45E09E52" w14:textId="77777777">
          <w:pPr>
            <w:pStyle w:val="NoSpacing"/>
          </w:pPr>
        </w:p>
        <w:p w:rsidR="00C018A2" w14:paraId="5526789E" w14:textId="77777777">
          <w:pPr>
            <w:pStyle w:val="NoSpacing"/>
          </w:pPr>
        </w:p>
        <w:p w:rsidR="00C018A2" w14:paraId="3FEE3484" w14:textId="77777777">
          <w:pPr>
            <w:pStyle w:val="NoSpacing"/>
          </w:pPr>
        </w:p>
        <w:p w:rsidR="00C018A2" w14:paraId="3061941B" w14:textId="77777777">
          <w:pPr>
            <w:pStyle w:val="NoSpacing"/>
          </w:pPr>
        </w:p>
        <w:p w:rsidR="00C018A2" w14:paraId="2A7B95B8" w14:textId="77777777">
          <w:pPr>
            <w:pStyle w:val="NoSpacing"/>
          </w:pPr>
        </w:p>
        <w:p w:rsidR="00C018A2" w14:paraId="622B7960" w14:textId="77777777">
          <w:pPr>
            <w:pStyle w:val="NoSpacing"/>
          </w:pPr>
        </w:p>
        <w:p w:rsidR="00C018A2" w14:paraId="38DC474B" w14:textId="77777777">
          <w:pPr>
            <w:pStyle w:val="NoSpacing"/>
          </w:pPr>
        </w:p>
        <w:p w:rsidR="00C018A2" w14:paraId="75A7E5E7" w14:textId="77777777">
          <w:pPr>
            <w:pStyle w:val="NoSpacing"/>
          </w:pPr>
          <w:r>
            <w:rPr>
              <w:noProof/>
            </w:rPr>
            <mc:AlternateContent>
              <mc:Choice Requires="wpg">
                <w:drawing>
                  <wp:anchor distT="0" distB="0" distL="114300" distR="114300" simplePos="0" relativeHeight="251659264" behindDoc="1" locked="0" layoutInCell="1" allowOverlap="1">
                    <wp:simplePos x="0" y="0"/>
                    <mc:AlternateContent xmlns:mc="http://schemas.openxmlformats.org/markup-compatibility/2006">
                      <mc:Choice xmlns:c14="http://schemas.microsoft.com/office/drawing/2007/8/2/chart" Requires="c14">
                        <wp:positionH relativeFrom="page">
                          <wp14:pctPosHOffset>4000</wp14:pctPosHOffset>
                        </wp:positionH>
                      </mc:Choice>
                      <mc:Fallback>
                        <wp:positionH relativeFrom="page">
                          <wp:posOffset>302412</wp:posOffset>
                        </wp:positionH>
                      </mc:Fallback>
                    </mc:AlternateContent>
                    <wp:positionV relativeFrom="page">
                      <wp:align>center</wp:align>
                    </wp:positionV>
                    <wp:extent cx="2487917" cy="10149904"/>
                    <wp:effectExtent l="0" t="0" r="6985" b="7620"/>
                    <wp:wrapNone/>
                    <wp:docPr id="2" name="组 2"/>
                    <wp:cNvGraphicFramePr/>
                    <a:graphic xmlns:a="http://schemas.openxmlformats.org/drawingml/2006/main">
                      <a:graphicData uri="http://schemas.microsoft.com/office/word/2010/wordprocessingGroup">
                        <wpg:wgp xmlns:wpg="http://schemas.microsoft.com/office/word/2010/wordprocessingGroup">
                          <wpg:cNvGrpSpPr/>
                          <wpg:grpSpPr>
                            <a:xfrm>
                              <a:off x="0" y="0"/>
                              <a:ext cx="2487917" cy="10149904"/>
                              <a:chOff x="0" y="0"/>
                              <a:chExt cx="2194560" cy="9125712"/>
                            </a:xfrm>
                          </wpg:grpSpPr>
                          <wps:wsp xmlns:wps="http://schemas.microsoft.com/office/word/2010/wordprocessingShape">
                            <wps:cNvPr id="3" name="矩形 3"/>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 name="五边形 4"/>
                            <wps:cNvSpPr/>
                            <wps:spPr>
                              <a:xfrm>
                                <a:off x="0" y="1466850"/>
                                <a:ext cx="2194560" cy="552055"/>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C018A2" w14:textId="77777777">
                                  <w:pPr>
                                    <w:pStyle w:val="NoSpacing"/>
                                    <w:jc w:val="right"/>
                                    <w:rPr>
                                      <w:color w:val="FFFFFF" w:themeColor="background1"/>
                                      <w:sz w:val="28"/>
                                      <w:szCs w:val="28"/>
                                    </w:rPr>
                                  </w:pPr>
                                  <w:sdt>
                                    <w:sdtPr>
                                      <w:rPr>
                                        <w:color w:val="FFFFFF" w:themeColor="background1"/>
                                        <w:sz w:val="32"/>
                                        <w:szCs w:val="32"/>
                                      </w:rPr>
                                      <w:alias w:val="日期"/>
                                      <w:id w:val="-650599894"/>
                                      <w:dataBinding w:prefixMappings="xmlns:ns0='http://schemas.microsoft.com/office/2006/coverPageProps' " w:xpath="/ns0:CoverPageProperties[1]/ns0:PublishDate[1]" w:storeItemID="{55AF091B-3C7A-41E3-B477-F2FDAA23CFDA}"/>
                                      <w:date>
                                        <w:dateFormat w:val="yyyy-M-d"/>
                                        <w:lid w:val="zh-CN"/>
                                        <w:storeMappedDataAs w:val="dateTime"/>
                                        <w:calendar w:val="gregorian"/>
                                      </w:date>
                                    </w:sdtPr>
                                    <w:sdtContent>
                                      <w:r w:rsidRPr="00F81C52">
                                        <w:rPr>
                                          <w:rFonts w:hint="eastAsia"/>
                                          <w:color w:val="FFFFFF" w:themeColor="background1"/>
                                          <w:sz w:val="32"/>
                                          <w:szCs w:val="32"/>
                                        </w:rPr>
                                        <w:t>2024-</w:t>
                                      </w:r>
                                      <w:r w:rsidRPr="00F81C52">
                                        <w:rPr>
                                          <w:color w:val="FFFFFF" w:themeColor="background1"/>
                                          <w:sz w:val="32"/>
                                          <w:szCs w:val="32"/>
                                        </w:rPr>
                                        <w:t>X</w:t>
                                      </w:r>
                                      <w:r w:rsidRPr="00F81C52">
                                        <w:rPr>
                                          <w:rFonts w:hint="eastAsia"/>
                                          <w:color w:val="FFFFFF" w:themeColor="background1"/>
                                          <w:sz w:val="32"/>
                                          <w:szCs w:val="32"/>
                                        </w:rPr>
                                        <w:t>-</w:t>
                                      </w:r>
                                      <w:r w:rsidRPr="00F81C52">
                                        <w:rPr>
                                          <w:color w:val="FFFFFF" w:themeColor="background1"/>
                                          <w:sz w:val="32"/>
                                          <w:szCs w:val="32"/>
                                        </w:rPr>
                                        <w:t>X</w:t>
                                      </w:r>
                                    </w:sdtContent>
                                  </w:sdt>
                                </w:p>
                              </w:txbxContent>
                            </wps:txbx>
                            <wps:bodyPr rot="0" spcFirstLastPara="0" vert="horz" wrap="square" lIns="91440" tIns="0" rIns="182880" bIns="0" numCol="1" spcCol="0" rtlCol="0" fromWordArt="0" anchor="ctr" anchorCtr="0" forceAA="0" compatLnSpc="1">
                              <a:prstTxWarp prst="textNoShape">
                                <a:avLst/>
                              </a:prstTxWarp>
                            </wps:bodyPr>
                          </wps:wsp>
                          <wpg:grpSp>
                            <wpg:cNvPr id="5" name="组 5"/>
                            <wpg:cNvGrpSpPr/>
                            <wpg:grpSpPr>
                              <a:xfrm>
                                <a:off x="76200" y="4210050"/>
                                <a:ext cx="2057400" cy="4910328"/>
                                <a:chOff x="80645" y="4211812"/>
                                <a:chExt cx="1306273" cy="3121026"/>
                              </a:xfrm>
                            </wpg:grpSpPr>
                            <wpg:grpSp>
                              <wpg:cNvPr id="6" name="组 6"/>
                              <wpg:cNvGrpSpPr>
                                <a:grpSpLocks noChangeAspect="1"/>
                              </wpg:cNvGrpSpPr>
                              <wpg:grpSpPr>
                                <a:xfrm>
                                  <a:off x="141062" y="4211812"/>
                                  <a:ext cx="1047750" cy="3121026"/>
                                  <a:chOff x="141062" y="4211812"/>
                                  <a:chExt cx="1047750" cy="3121026"/>
                                </a:xfrm>
                              </wpg:grpSpPr>
                              <wps:wsp xmlns:wps="http://schemas.microsoft.com/office/word/2010/wordprocessingShape">
                                <wps:cNvPr id="20" name="任意多边形 20"/>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fill="norm" h="440" w="122" stroke="1">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1" name="任意多边形 21"/>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fill="norm" h="269" w="116" stroke="1">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2" name="任意多边形 22"/>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fill="norm" h="1272" w="140" stroke="1">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3" name="任意多边形 23"/>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fill="norm" h="854" w="45" stroke="1">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4" name="任意多边形 24"/>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fill="norm" h="629" w="154" stroke="1">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5" name="任意多边形 25"/>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cxnLst>
                                      <a:cxn ang="0">
                                        <a:pos x="T0" y="T1"/>
                                      </a:cxn>
                                      <a:cxn ang="0">
                                        <a:pos x="T2" y="T3"/>
                                      </a:cxn>
                                      <a:cxn ang="0">
                                        <a:pos x="T4" y="T5"/>
                                      </a:cxn>
                                      <a:cxn ang="0">
                                        <a:pos x="T6" y="T7"/>
                                      </a:cxn>
                                      <a:cxn ang="0">
                                        <a:pos x="T8" y="T9"/>
                                      </a:cxn>
                                    </a:cxnLst>
                                    <a:rect l="0" t="0" r="r" b="b"/>
                                    <a:pathLst>
                                      <a:path fill="norm" h="69" w="33" stroke="1">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6" name="任意多边形 26"/>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cxnLst>
                                      <a:cxn ang="0">
                                        <a:pos x="T0" y="T1"/>
                                      </a:cxn>
                                      <a:cxn ang="0">
                                        <a:pos x="T2" y="T3"/>
                                      </a:cxn>
                                      <a:cxn ang="0">
                                        <a:pos x="T4" y="T5"/>
                                      </a:cxn>
                                      <a:cxn ang="0">
                                        <a:pos x="T6" y="T7"/>
                                      </a:cxn>
                                      <a:cxn ang="0">
                                        <a:pos x="T8" y="T9"/>
                                      </a:cxn>
                                      <a:cxn ang="0">
                                        <a:pos x="T10" y="T11"/>
                                      </a:cxn>
                                    </a:cxnLst>
                                    <a:rect l="0" t="0" r="r" b="b"/>
                                    <a:pathLst>
                                      <a:path fill="norm" h="93" w="15" stroke="1">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7" name="任意多边形 27"/>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fill="norm" h="766" w="394" stroke="1">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8" name="任意多边形 28"/>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fill="norm" h="194" w="36" stroke="1">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9" name="任意多边形 29"/>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cxnLst>
                                      <a:cxn ang="0">
                                        <a:pos x="T0" y="T1"/>
                                      </a:cxn>
                                      <a:cxn ang="0">
                                        <a:pos x="T2" y="T3"/>
                                      </a:cxn>
                                      <a:cxn ang="0">
                                        <a:pos x="T4" y="T5"/>
                                      </a:cxn>
                                      <a:cxn ang="0">
                                        <a:pos x="T6" y="T7"/>
                                      </a:cxn>
                                    </a:cxnLst>
                                    <a:rect l="0" t="0" r="r" b="b"/>
                                    <a:pathLst>
                                      <a:path fill="norm" h="65" w="31" stroke="1">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30" name="任意多边形 30"/>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cxnLst>
                                      <a:cxn ang="0">
                                        <a:pos x="T0" y="T1"/>
                                      </a:cxn>
                                      <a:cxn ang="0">
                                        <a:pos x="T2" y="T3"/>
                                      </a:cxn>
                                      <a:cxn ang="0">
                                        <a:pos x="T4" y="T5"/>
                                      </a:cxn>
                                      <a:cxn ang="0">
                                        <a:pos x="T6" y="T7"/>
                                      </a:cxn>
                                      <a:cxn ang="0">
                                        <a:pos x="T8" y="T9"/>
                                      </a:cxn>
                                      <a:cxn ang="0">
                                        <a:pos x="T10" y="T11"/>
                                      </a:cxn>
                                    </a:cxnLst>
                                    <a:rect l="0" t="0" r="r" b="b"/>
                                    <a:pathLst>
                                      <a:path fill="norm" h="42" w="7" stroke="1">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31" name="任意多边形 31"/>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fill="norm" h="118" w="45" stroke="1">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组 7"/>
                              <wpg:cNvGrpSpPr>
                                <a:grpSpLocks noChangeAspect="1"/>
                              </wpg:cNvGrpSpPr>
                              <wpg:grpSpPr>
                                <a:xfrm>
                                  <a:off x="80645" y="4826972"/>
                                  <a:ext cx="1306273" cy="2505863"/>
                                  <a:chOff x="80645" y="4649964"/>
                                  <a:chExt cx="874712" cy="1677988"/>
                                </a:xfrm>
                              </wpg:grpSpPr>
                              <wps:wsp xmlns:wps="http://schemas.microsoft.com/office/word/2010/wordprocessingShape">
                                <wps:cNvPr id="8" name="任意多边形 8"/>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fill="norm" h="450" w="125" stroke="1">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9" name="任意多边形 9"/>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fill="norm" h="275" w="118" stroke="1">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0" name="任意多边形 10"/>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cxnLst>
                                      <a:cxn ang="0">
                                        <a:pos x="T0" y="T1"/>
                                      </a:cxn>
                                      <a:cxn ang="0">
                                        <a:pos x="T2" y="T3"/>
                                      </a:cxn>
                                      <a:cxn ang="0">
                                        <a:pos x="T4" y="T5"/>
                                      </a:cxn>
                                      <a:cxn ang="0">
                                        <a:pos x="T6" y="T7"/>
                                      </a:cxn>
                                      <a:cxn ang="0">
                                        <a:pos x="T8" y="T9"/>
                                      </a:cxn>
                                      <a:cxn ang="0">
                                        <a:pos x="T10" y="T11"/>
                                      </a:cxn>
                                    </a:cxnLst>
                                    <a:rect l="0" t="0" r="r" b="b"/>
                                    <a:pathLst>
                                      <a:path fill="norm" h="121" w="20" stroke="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2" name="任意多边形 12"/>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fill="norm" h="643" w="158" stroke="1">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3" name="任意多边形 13"/>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cxnLst>
                                      <a:cxn ang="0">
                                        <a:pos x="T0" y="T1"/>
                                      </a:cxn>
                                      <a:cxn ang="0">
                                        <a:pos x="T2" y="T3"/>
                                      </a:cxn>
                                      <a:cxn ang="0">
                                        <a:pos x="T4" y="T5"/>
                                      </a:cxn>
                                      <a:cxn ang="0">
                                        <a:pos x="T6" y="T7"/>
                                      </a:cxn>
                                      <a:cxn ang="0">
                                        <a:pos x="T8" y="T9"/>
                                      </a:cxn>
                                    </a:cxnLst>
                                    <a:rect l="0" t="0" r="r" b="b"/>
                                    <a:pathLst>
                                      <a:path fill="norm" h="71" w="33" stroke="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4" name="任意多边形 14"/>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cxnLst>
                                      <a:cxn ang="0">
                                        <a:pos x="T0" y="T1"/>
                                      </a:cxn>
                                      <a:cxn ang="0">
                                        <a:pos x="T2" y="T3"/>
                                      </a:cxn>
                                      <a:cxn ang="0">
                                        <a:pos x="T4" y="T5"/>
                                      </a:cxn>
                                      <a:cxn ang="0">
                                        <a:pos x="T6" y="T7"/>
                                      </a:cxn>
                                      <a:cxn ang="0">
                                        <a:pos x="T8" y="T9"/>
                                      </a:cxn>
                                      <a:cxn ang="0">
                                        <a:pos x="T10" y="T11"/>
                                      </a:cxn>
                                    </a:cxnLst>
                                    <a:rect l="0" t="0" r="r" b="b"/>
                                    <a:pathLst>
                                      <a:path fill="norm" h="95" w="15" stroke="1">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5" name="任意多边形 15"/>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fill="norm" h="782" w="402" stroke="1">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6" name="任意多边形 16"/>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fill="norm" h="196" w="37" stroke="1">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7" name="任意多边形 17"/>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cxnLst>
                                      <a:cxn ang="0">
                                        <a:pos x="T0" y="T1"/>
                                      </a:cxn>
                                      <a:cxn ang="0">
                                        <a:pos x="T2" y="T3"/>
                                      </a:cxn>
                                      <a:cxn ang="0">
                                        <a:pos x="T4" y="T5"/>
                                      </a:cxn>
                                      <a:cxn ang="0">
                                        <a:pos x="T6" y="T7"/>
                                      </a:cxn>
                                    </a:cxnLst>
                                    <a:rect l="0" t="0" r="r" b="b"/>
                                    <a:pathLst>
                                      <a:path fill="norm" h="66" w="31" stroke="1">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8" name="任意多边形 18"/>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cxnLst>
                                      <a:cxn ang="0">
                                        <a:pos x="T0" y="T1"/>
                                      </a:cxn>
                                      <a:cxn ang="0">
                                        <a:pos x="T2" y="T3"/>
                                      </a:cxn>
                                      <a:cxn ang="0">
                                        <a:pos x="T4" y="T5"/>
                                      </a:cxn>
                                      <a:cxn ang="0">
                                        <a:pos x="T6" y="T7"/>
                                      </a:cxn>
                                      <a:cxn ang="0">
                                        <a:pos x="T8" y="T9"/>
                                      </a:cxn>
                                      <a:cxn ang="0">
                                        <a:pos x="T10" y="T11"/>
                                      </a:cxn>
                                    </a:cxnLst>
                                    <a:rect l="0" t="0" r="r" b="b"/>
                                    <a:pathLst>
                                      <a:path fill="norm" h="43" w="7" stroke="1">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9" name="任意多边形 19"/>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fill="norm" h="121" w="46" stroke="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id="组 2" o:spid="_x0000_s1025" style="width:196.45pt;height:799.8pt;margin-top:0;margin-left:23.81pt;mso-height-percent:950;mso-height-relative:page;mso-left-percent:40;mso-position-horizontal-relative:page;mso-position-vertical:center;mso-position-vertical-relative:page;mso-width-percent:330;mso-width-relative:page;mso-wrap-distance-bottom:0;mso-wrap-distance-left:9pt;mso-wrap-distance-right:9pt;mso-wrap-distance-top:0;position:absolute;z-index:-251658240" coordorigin="0,0" coordsize="21600,21600">
                    <v:rect id="_x0000_s1026" style="width:1915;height:21600;position:absolute;v-text-anchor:middle" fillcolor="#44546a" stroked="f" strokecolor="#2f528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_x0000_s1027" type="#_x0000_t15" style="width:21600;height:1307;position:absolute;top:3472;v-text-anchor:middle" adj="18883" fillcolor="#4472c4" stroked="f" strokecolor="#2f528f" strokeweight="1pt">
                      <v:textbox inset=",0,14.4pt,0">
                        <w:txbxContent>
                          <w:p w:rsidR="00C018A2" w14:paraId="22F03DC1" w14:textId="77777777">
                            <w:pPr>
                              <w:pStyle w:val="NoSpacing"/>
                              <w:jc w:val="right"/>
                              <w:rPr>
                                <w:color w:val="FFFFFF" w:themeColor="background1"/>
                                <w:sz w:val="28"/>
                                <w:szCs w:val="28"/>
                              </w:rPr>
                            </w:pPr>
                            <w:sdt>
                              <w:sdtPr>
                                <w:rPr>
                                  <w:color w:val="FFFFFF" w:themeColor="background1"/>
                                  <w:sz w:val="32"/>
                                  <w:szCs w:val="32"/>
                                </w:rPr>
                                <w:alias w:val="日期"/>
                                <w:id w:val="769861661"/>
                                <w:dataBinding w:prefixMappings="xmlns:ns0='http://schemas.microsoft.com/office/2006/coverPageProps' " w:xpath="/ns0:CoverPageProperties[1]/ns0:PublishDate[1]" w:storeItemID="{55AF091B-3C7A-41E3-B477-F2FDAA23CFDA}"/>
                                <w:date>
                                  <w:dateFormat w:val="yyyy-M-d"/>
                                  <w:lid w:val="zh-CN"/>
                                  <w:storeMappedDataAs w:val="dateTime"/>
                                  <w:calendar w:val="gregorian"/>
                                </w:date>
                              </w:sdtPr>
                              <w:sdtContent>
                                <w:r w:rsidRPr="00F81C52">
                                  <w:rPr>
                                    <w:rFonts w:hint="eastAsia"/>
                                    <w:color w:val="FFFFFF" w:themeColor="background1"/>
                                    <w:sz w:val="32"/>
                                    <w:szCs w:val="32"/>
                                  </w:rPr>
                                  <w:t>2024-</w:t>
                                </w:r>
                                <w:r w:rsidRPr="00F81C52">
                                  <w:rPr>
                                    <w:color w:val="FFFFFF" w:themeColor="background1"/>
                                    <w:sz w:val="32"/>
                                    <w:szCs w:val="32"/>
                                  </w:rPr>
                                  <w:t>X</w:t>
                                </w:r>
                                <w:r w:rsidRPr="00F81C52">
                                  <w:rPr>
                                    <w:rFonts w:hint="eastAsia"/>
                                    <w:color w:val="FFFFFF" w:themeColor="background1"/>
                                    <w:sz w:val="32"/>
                                    <w:szCs w:val="32"/>
                                  </w:rPr>
                                  <w:t>-</w:t>
                                </w:r>
                                <w:r w:rsidRPr="00F81C52">
                                  <w:rPr>
                                    <w:color w:val="FFFFFF" w:themeColor="background1"/>
                                    <w:sz w:val="32"/>
                                    <w:szCs w:val="32"/>
                                  </w:rPr>
                                  <w:t>X</w:t>
                                </w:r>
                              </w:sdtContent>
                            </w:sdt>
                          </w:p>
                        </w:txbxContent>
                      </v:textbox>
                    </v:shape>
                    <v:group id="_x0000_s1028" style="width:20250;height:11622;left:750;position:absolute;top:9965" coordorigin="1333,29149" coordsize="21600,21600">
                      <v:group id="_x0000_s1029" style="width:17325;height:21600;left:2333;position:absolute;top:29149" coordorigin="2908,29149" coordsize="21600,21600">
                        <v:shape id="_x0000_s1030" style="width:3993;height:4834;left:7621;position:absolute;top:43025;v-text-anchor:top" coordsize="21600,21600" path="m,l6905,7462l6905,7462l14872,14924l14872,14924l21600,20471l21600,20471l21600,21600l21600,21600l13456,15022l13456,15022l6905,8836l6905,8836l1062,2602l1062,2602l,xe" fillcolor="#44546a" stroked="t" strokecolor="#44546a" strokeweight="0.14pt">
                          <v:stroke joinstyle="round"/>
                        </v:shape>
                        <v:shape id="_x0000_s1031" style="width:3796;height:2955;left:11810;position:absolute;top:47794;v-text-anchor:top" coordsize="21600,21600" path="m,l1490,1526l1490,1526l6890,7468l6890,7468l12476,13410l12476,13410l21600,21600l21600,21600l20110,21600l20110,21600l11172,13570l11172,13570l5586,7869l5586,7869l186,2007l186,2007l,xe" fillcolor="#44546a" stroked="t" strokecolor="#44546a" strokeweight="0.14pt">
                          <v:stroke joinstyle="round"/>
                        </v:shape>
                        <v:shape id="_x0000_s1032" style="width:4582;height:13975;left:2908;position:absolute;top:29149;v-text-anchor:top" coordsize="21600,21600" path="m,l,l,l154,1342l154,1342l463,2700l463,2700l1851,5383l1851,5383l3549,8083l3549,8083l6017,10766l6017,10766l8949,13449l8949,13449l12806,16098l12806,16098l16509,18442l16509,18442l20829,20768l20829,20768l21600,21600l21600,21600l21291,21430l21291,21430l16200,18781l16200,18781l11880,16115l11880,16115l8177,13449l8177,13449l5400,10766l5400,10766l3086,8083l3086,8083l1389,5383l1389,5383l309,2700l309,2700l,1342l,1342l,xe" fillcolor="#44546a" stroked="t" strokecolor="#44546a" strokeweight="0.14pt">
                          <v:stroke joinstyle="round"/>
                        </v:shape>
                        <v:shape id="_x0000_s1033" style="width:1473;height:9383;left:7032;position:absolute;top:33643;v-text-anchor:top" coordsize="21600,21600" path="m21600,l21600,l21600,l16800,1669l16800,1669l12480,3364l12480,3364l6720,6753l6720,6753l2880,10142l2880,10142l1440,13506l1440,13506l2880,16921l2880,16921l6720,20310l6720,20310l8640,21600l8640,21600l8640,21524l8640,21524l4320,20588l4320,20588l3840,20310l3840,20310l480,16921l480,16921l,13506l,13506l1440,10142l1440,10142l5760,6753l5760,6753l12000,3339l12000,3339l16320,1669l16320,1669l21600,xe" fillcolor="#44546a" stroked="t" strokecolor="#44546a" strokeweight="0.14pt">
                          <v:stroke joinstyle="round"/>
                        </v:shape>
                        <v:shape id="_x0000_s1034" style="width:5040;height:6911;left:7490;position:absolute;top:43124;v-text-anchor:top" coordsize="21600,21600" path="m,l1403,1511l1403,1511l2945,4327l2945,4327l4769,7108l4769,7108l7434,10062l7434,10062l10519,13049l10519,13049l14026,16003l14026,16003l16831,17891l16831,17891l19777,19780l19777,19780l21319,21222l21319,21222l21600,21600l21600,21600l19636,20432l19636,20432l16130,18269l16130,18269l13044,16071l13044,16071l9397,13152l9397,13152l6592,10130l6592,10130l3927,7108l3927,7108l1683,3571l1683,3571l,xe" fillcolor="#44546a" stroked="t" strokecolor="#44546a" strokeweight="0.14pt">
                          <v:stroke joinstyle="round"/>
                        </v:shape>
                        <v:shape id="_x0000_s1035" style="width:1080;height:758;left:12792;position:absolute;top:49991;v-text-anchor:top" coordsize="21600,21600" path="m,l21600,21600l21600,21600l15709,21600l15709,21600l7855,10957l7855,10957l,xe" fillcolor="#44546a" stroked="t" strokecolor="#44546a" strokeweight="0.14pt">
                          <v:stroke joinstyle="round"/>
                        </v:shape>
                        <v:shape id="_x0000_s1036" style="width:491;height:1022;left:7326;position:absolute;top:42586;v-text-anchor:top" coordsize="21600,21600" path="m,l12960,8594l12960,8594l12960,9290l12960,9290l21600,21600l21600,21600l7200,11381l7200,11381l,xe" fillcolor="#44546a" stroked="t" strokecolor="#44546a" strokeweight="0.14pt">
                          <v:stroke joinstyle="round"/>
                        </v:shape>
                        <v:shape id="_x0000_s1037" style="width:12895;height:8416;left:11614;position:absolute;top:39378;v-text-anchor:top" coordsize="21600,21600" path="m21600,l21600,l21600,l19517,1072l19517,1072l17488,2171l17488,2171l15570,3299l15570,3299l13651,4512l13651,4512l11348,6147l11348,6147l9210,7783l9210,7783l7182,9559l7182,9559l5373,11336l5373,11336l3783,13169l3783,13169l2467,15086l2467,15086l1425,17032l1425,17032l768,18978l768,18978l384,21036l384,21036l329,21600l329,21600l,21121l,21121l55,20980l55,20980l384,18978l384,18978l1151,17004l1151,17004l2193,15030l2193,15030l3563,13140l3563,13140l5153,11279l5153,11279l6962,9475l6962,9475l8991,7755l8991,7755l11184,6063l11184,6063l13596,4455l13596,4455l15460,3271l15460,3271l17434,2143l17434,2143l19407,1043l19407,1043l21600,xe" fillcolor="#44546a" stroked="t" strokecolor="#44546a" strokeweight="0.14pt">
                          <v:stroke joinstyle="round"/>
                        </v:shape>
                        <v:shape id="_x0000_s1038" style="width:1178;height:2131;left:11614;position:absolute;top:47860;v-text-anchor:top" coordsize="21600,21600" path="m,l3600,1781l3600,1781l4200,2115l4200,2115l6600,8907l6600,8907l12000,14697l12000,14697l19800,20598l19800,20598l21600,21600l21600,21600l12600,17926l12600,17926l9000,16144l9000,16144l3000,9019l3000,9019l600,4565l600,4565l,xe" fillcolor="#44546a" stroked="t" strokecolor="#44546a" strokeweight="0.14pt">
                          <v:stroke joinstyle="round"/>
                        </v:shape>
                        <v:shape id="_x0000_s1039" style="width:1015;height:714;left:12530;position:absolute;top:50035;v-text-anchor:top" coordsize="21600,21600" path="m,l21600,21600l21600,21600l16026,21600l16026,21600l,xe" fillcolor="#44546a" stroked="t" strokecolor="#44546a" strokeweight="0.14pt">
                          <v:stroke joinstyle="round"/>
                        </v:shape>
                        <v:shape id="_x0000_s1040" style="width:229;height:461;left:11614;position:absolute;top:47607;v-text-anchor:top" coordsize="21600,21600" path="m,l18514,8743l18514,8743l21600,21600l21600,21600l18514,20057l18514,20057l,11829l,11829l,xe" fillcolor="#44546a" stroked="t" strokecolor="#44546a" strokeweight="0.14pt">
                          <v:stroke joinstyle="round"/>
                        </v:shape>
                        <v:shape id="_x0000_s1041" style="width:1473;height:1296;left:12104;position:absolute;top:49453;v-text-anchor:top" coordsize="21600,21600" path="m,l2880,2929l2880,2929l10080,8969l10080,8969l15840,15376l15840,15376l21600,21600l21600,21600l21120,21600l21120,21600l6240,9702l6240,9702l5280,7688l5280,7688l,xe" fillcolor="#44546a" stroked="t" strokecolor="#44546a" strokeweight="0.14pt">
                          <v:stroke joinstyle="round"/>
                        </v:shape>
                      </v:group>
                      <v:group id="_x0000_s1042" style="width:21600;height:17343;left:1334;position:absolute;top:33407" coordorigin="1991,59856" coordsize="21600,21600">
                        <v:shape id="_x0000_s1043" style="width:4900;height:9196;left:2932;position:absolute;top:66805;v-text-anchor:top" coordsize="21600,21600" path="m,l7085,7440l7085,7440l14861,14832l14861,14832l21600,20400l21600,20400l21600,21600l21600,21600l13651,14928l13651,14928l7085,8784l7085,8784l1210,2592l1210,2592l,xe" fillcolor="#44546a" stroked="t" strokecolor="#44546a" strokeweight="0.14pt">
                          <v:fill opacity="13107f"/>
                          <v:stroke joinstyle="round" opacity="13107f"/>
                        </v:shape>
                        <v:shape id="_x0000_s1044" style="width:4626;height:5620;left:8107;position:absolute;top:75837;v-text-anchor:top" coordsize="21600,21600" path="m,l1464,1571l1464,1571l6773,7540l6773,7540l12631,13353l12631,13353l21600,21600l21600,21600l19953,21600l19953,21600l11166,13667l11166,13667l5492,7855l5492,7855l,2042l,2042l,xe" fillcolor="#44546a" stroked="t" strokecolor="#44546a" strokeweight="0.14pt">
                          <v:fill opacity="13107f"/>
                          <v:stroke joinstyle="round" opacity="13107f"/>
                        </v:shape>
                        <v:shape id="_x0000_s1045" style="width:784;height:2473;left:1991;position:absolute;top:64496;v-text-anchor:top" coordsize="21600,21600" path="m,l17280,12853l17280,12853l21600,21600l21600,21600l19440,19993l19440,19993l,5534l,5534l,xe" fillcolor="#44546a" stroked="t" strokecolor="#44546a" strokeweight="0.14pt">
                          <v:fill opacity="13107f"/>
                          <v:stroke joinstyle="round" opacity="13107f"/>
                        </v:shape>
                        <v:shape id="_x0000_s1046" style="width:6194;height:13140;left:2775;position:absolute;top:66968;v-text-anchor:top" coordsize="21600,21600" path="m,l1504,1545l1504,1545l3008,4333l3008,4333l4922,7088l4922,7088l7519,10111l7519,10111l10390,13067l10390,13067l14081,15990l14081,15990l16815,17905l16815,17905l19686,19752l19686,19752l21190,21230l21190,21230l21600,21600l21600,21600l19413,20424l19413,20424l16132,18274l16132,18274l12987,16057l12987,16057l9433,13135l9433,13135l6425,10145l6425,10145l3965,7122l3965,7122l1777,3594l1777,3594l,xe" fillcolor="#44546a" stroked="t" strokecolor="#44546a" strokeweight="0.14pt">
                          <v:fill opacity="13107f"/>
                          <v:stroke joinstyle="round" opacity="13107f"/>
                        </v:shape>
                        <v:shape id="_x0000_s1047" style="width:1294;height:1451;left:9283;position:absolute;top:80006;v-text-anchor:top" coordsize="21600,21600" path="m,l21600,21600l21600,21600l15709,21600l15709,21600l7200,10952l7200,10952l,xe" fillcolor="#44546a" stroked="t" strokecolor="#44546a" strokeweight="0.14pt">
                          <v:fill opacity="13107f"/>
                          <v:stroke joinstyle="round" opacity="13107f"/>
                        </v:shape>
                        <v:shape id="_x0000_s1048" style="width:588;height:1941;left:2619;position:absolute;top:65967;v-text-anchor:top" coordsize="21600,21600" path="m,l11520,8413l11520,8413l11520,9322l11520,9322l21600,21600l21600,21600l5760,11141l5760,11141l,xe" fillcolor="#44546a" stroked="t" strokecolor="#44546a" strokeweight="0.14pt">
                          <v:fill opacity="13107f"/>
                          <v:stroke joinstyle="round" opacity="13107f"/>
                        </v:shape>
                        <v:shape id="_x0000_s1049" style="width:15759;height:15980;left:7832;position:absolute;top:59857;v-text-anchor:top" coordsize="21600,21600" path="m21600,l21600,28l21600,28l19504,1077l19504,1077l17463,2182l17463,2182l15582,3342l15582,3342l13701,4530l13701,4530l11337,6132l11337,6132l9188,7845l9188,7845l7146,9557l7146,9557l5373,11352l5373,11352l3815,13203l3815,13203l2418,15081l2418,15081l1451,17042l1451,17042l699,19031l699,19031l376,21020l376,21020l376,21600l376,21600l,21130l,21130l54,21020l54,21020l376,19004l376,19004l1128,17015l1128,17015l2149,15054l2149,15054l3546,13120l3546,13120l5104,11297l5104,11297l6985,9474l6985,9474l8973,7762l8973,7762l11230,6077l11230,6077l13594,4502l13594,4502l15421,3315l15421,3315l17409,2154l17409,2154l19451,1050l19451,1050l21600,xe" fillcolor="#44546a" stroked="t" strokecolor="#44546a" strokeweight="0.14pt">
                          <v:fill opacity="13107f"/>
                          <v:stroke joinstyle="round" opacity="13107f"/>
                        </v:shape>
                        <v:shape id="_x0000_s1050" style="width:1450;height:4005;left:7832;position:absolute;top:76001;v-text-anchor:top" coordsize="21600,21600" path="m,l3503,1653l3503,1653l4086,1984l4086,1984l7005,8816l7005,8816l12259,14767l12259,14767l19265,20718l19265,20718l21600,21600l21600,21600l12843,17853l12843,17853l8757,16090l8757,16090l2919,8927l2919,8927l584,4408l584,4408l,xe" fillcolor="#44546a" stroked="t" strokecolor="#44546a" strokeweight="0.14pt">
                          <v:fill opacity="13107f"/>
                          <v:stroke joinstyle="round" opacity="13107f"/>
                        </v:shape>
                        <v:shape id="_x0000_s1051" style="width:1215;height:1349;left:8969;position:absolute;top:80108;v-text-anchor:top" coordsize="21600,21600" path="m,l21600,21600l21600,21600l16723,21600l16723,21600l,xe" fillcolor="#44546a" stroked="t" strokecolor="#44546a" strokeweight="0.14pt">
                          <v:fill opacity="13107f"/>
                          <v:stroke joinstyle="round" opacity="13107f"/>
                        </v:shape>
                        <v:shape id="_x0000_s1052" style="width:274;height:879;left:7832;position:absolute;top:75490;v-text-anchor:top" coordsize="21600,21600" path="m,l21600,8540l21600,8540l21600,21600l21600,21600l18514,20093l18514,20093l,12558l,12558l,xe" fillcolor="#44546a" stroked="t" strokecolor="#44546a" strokeweight="0.14pt">
                          <v:fill opacity="13107f"/>
                          <v:stroke joinstyle="round" opacity="13107f"/>
                        </v:shape>
                        <v:shape id="_x0000_s1053" style="width:1803;height:2473;left:8420;position:absolute;top:78984;v-text-anchor:top" coordsize="21600,21600" path="m,l3287,2856l3287,2856l10330,8926l10330,8926l15496,15352l15496,15352l21600,21600l21600,21600l21130,21600l21130,21600l6574,9818l6574,9818l5165,7855l5165,7855l,xe" fillcolor="#44546a" stroked="t" strokecolor="#44546a" strokeweight="0.14pt">
                          <v:fill opacity="13107f"/>
                          <v:stroke joinstyle="round" opacity="13107f"/>
                        </v:shape>
                      </v:group>
                    </v:group>
                  </v:group>
                </w:pict>
              </mc:Fallback>
            </mc:AlternateContent>
          </w:r>
        </w:p>
        <w:p w:rsidR="00C018A2" w:rsidRPr="007A4CF7" w:rsidP="007A4CF7" w14:paraId="452BD112" w14:textId="77777777">
          <w:pPr>
            <w:pStyle w:val="NormalWeb"/>
            <w:spacing w:before="0" w:beforeAutospacing="0" w:after="156" w:afterLines="50" w:afterAutospacing="0"/>
            <w:jc w:val="center"/>
            <w:rPr>
              <w:rFonts w:ascii="仿宋" w:eastAsia="仿宋" w:hAnsi="仿宋"/>
              <w:b/>
              <w:bCs/>
              <w:sz w:val="52"/>
              <w:szCs w:val="52"/>
            </w:rPr>
          </w:pPr>
          <w:r w:rsidRPr="007A4CF7">
            <w:rPr>
              <w:rFonts w:ascii="仿宋" w:eastAsia="仿宋" w:hAnsi="仿宋"/>
              <w:b/>
              <w:bCs/>
              <w:sz w:val="52"/>
              <w:szCs w:val="52"/>
            </w:rPr>
            <w:t>内窥镜设备</w:t>
          </w:r>
          <w:r w:rsidRPr="007A4CF7">
            <w:rPr>
              <w:rFonts w:ascii="仿宋" w:eastAsia="仿宋" w:hAnsi="仿宋" w:hint="eastAsia"/>
              <w:b/>
              <w:bCs/>
              <w:sz w:val="52"/>
              <w:szCs w:val="52"/>
            </w:rPr>
            <w:t>项目</w:t>
          </w:r>
        </w:p>
        <w:p w:rsidR="00C018A2" w:rsidP="007A4CF7" w14:paraId="3D0066A6" w14:textId="77777777">
          <w:pPr>
            <w:pStyle w:val="NormalWeb"/>
            <w:spacing w:before="0" w:beforeAutospacing="0" w:after="156" w:afterLines="50" w:afterAutospacing="0"/>
            <w:jc w:val="center"/>
            <w:rPr>
              <w:rFonts w:ascii="仿宋" w:eastAsia="仿宋" w:hAnsi="仿宋"/>
              <w:sz w:val="28"/>
              <w:szCs w:val="28"/>
            </w:rPr>
          </w:pPr>
          <w:r w:rsidRPr="007A4CF7">
            <w:rPr>
              <w:rFonts w:ascii="仿宋" w:eastAsia="仿宋" w:hAnsi="仿宋"/>
              <w:b/>
              <w:bCs/>
              <w:noProof/>
              <w:spacing w:val="60"/>
              <w:sz w:val="52"/>
              <w:szCs w:val="52"/>
            </w:rPr>
            <mc:AlternateContent>
              <mc:Choice Requires="wps">
                <w:drawing>
                  <wp:anchor distT="0" distB="0" distL="114300" distR="114300" simplePos="0" relativeHeight="251661312" behindDoc="0" locked="0" layoutInCell="1" allowOverlap="1">
                    <wp:simplePos x="0" y="0"/>
                    <wp:positionH relativeFrom="page">
                      <wp:posOffset>3158383</wp:posOffset>
                    </wp:positionH>
                    <wp:positionV relativeFrom="page">
                      <wp:posOffset>9184508</wp:posOffset>
                    </wp:positionV>
                    <wp:extent cx="3402140" cy="365760"/>
                    <wp:effectExtent l="0" t="0" r="0" b="0"/>
                    <wp:wrapNone/>
                    <wp:docPr id="3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340214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018A2" w:rsidRPr="00F81C52" w14:textId="2EE9926B">
                                <w:pPr>
                                  <w:pStyle w:val="NoSpacing"/>
                                  <w:rPr>
                                    <w:color w:val="4472C4" w:themeColor="accent1"/>
                                    <w:sz w:val="36"/>
                                    <w:szCs w:val="36"/>
                                  </w:rPr>
                                </w:pPr>
                                <w:sdt>
                                  <w:sdtPr>
                                    <w:rPr>
                                      <w:color w:val="4472C4" w:themeColor="accent1"/>
                                      <w:sz w:val="36"/>
                                      <w:szCs w:val="36"/>
                                    </w:rPr>
                                    <w:alias w:val="作者"/>
                                    <w:id w:val="-2041584766"/>
                                    <w:dataBinding w:prefixMappings="xmlns:ns0='http://purl.org/dc/elements/1.1/' xmlns:ns1='http://schemas.openxmlformats.org/package/2006/metadata/core-properties' " w:xpath="/ns1:coreProperties[1]/ns0:creator[1]" w:storeItemID="{6C3C8BC8-F283-45AE-878A-BAB7291924A1}"/>
                                    <w:text/>
                                  </w:sdtPr>
                                  <w:sdtContent>
                                    <w:r>
                                      <w:rPr>
                                        <w:color w:val="4472C4" w:themeColor="accent1"/>
                                        <w:sz w:val="36"/>
                                        <w:szCs w:val="36"/>
                                      </w:rPr>
                                      <w:t>XXX</w:t>
                                    </w:r>
                                  </w:sdtContent>
                                </w:sdt>
                              </w:p>
                              <w:p w:rsidR="00C018A2" w:rsidRPr="00F81C52" w14:textId="77777777">
                                <w:pPr>
                                  <w:pStyle w:val="NoSpacing"/>
                                  <w:rPr>
                                    <w:color w:val="595959" w:themeColor="text1" w:themeTint="A6"/>
                                    <w:sz w:val="24"/>
                                    <w:szCs w:val="24"/>
                                  </w:rPr>
                                </w:pPr>
                                <w:sdt>
                                  <w:sdtPr>
                                    <w:rPr>
                                      <w:caps/>
                                      <w:color w:val="595959" w:themeColor="text1" w:themeTint="A6"/>
                                      <w:sz w:val="24"/>
                                      <w:szCs w:val="24"/>
                                    </w:rPr>
                                    <w:alias w:val="公司"/>
                                    <w:id w:val="1558814826"/>
                                    <w:showingPlcHdr/>
                                    <w:dataBinding w:prefixMappings="xmlns:ns0='http://schemas.openxmlformats.org/officeDocument/2006/extended-properties' " w:xpath="/ns0:Properties[1]/ns0:Company[1]" w:storeItemID="{6668398D-A668-4E3E-A5EB-62B293D839F1}"/>
                                    <w:text/>
                                  </w:sdtPr>
                                  <w:sdtContent>
                                    <w:r w:rsidRPr="00F81C52">
                                      <w:rPr>
                                        <w:caps/>
                                        <w:color w:val="595959" w:themeColor="text1" w:themeTint="A6"/>
                                        <w:sz w:val="24"/>
                                        <w:szCs w:val="24"/>
                                        <w:lang w:val="zh-CN"/>
                                      </w:rPr>
                                      <w:t>[公司名称]</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本框 1" o:spid="_x0000_s1054" type="#_x0000_t202" style="width:267.88pt;height:28.8pt;margin-top:723.19pt;margin-left:248.69pt;mso-height-percent:0;mso-height-relative:margin;mso-position-horizontal-relative:page;mso-position-vertical-relative:page;mso-width-percent:450;mso-width-relative:page;mso-wrap-distance-bottom:0;mso-wrap-distance-left:9pt;mso-wrap-distance-right:9pt;mso-wrap-distance-top:0;position:absolute;v-text-anchor:bottom;z-index:251660288" filled="f" fillcolor="this" stroked="f" strokeweight="0.5pt">
                    <v:textbox style="mso-fit-shape-to-text:t" inset="0,0,0,0">
                      <w:txbxContent>
                        <w:p w:rsidR="00C018A2" w:rsidRPr="00F81C52" w14:paraId="77E0BF5E" w14:textId="2EE9926B">
                          <w:pPr>
                            <w:pStyle w:val="NoSpacing"/>
                            <w:rPr>
                              <w:color w:val="4472C4" w:themeColor="accent1"/>
                              <w:sz w:val="36"/>
                              <w:szCs w:val="36"/>
                            </w:rPr>
                          </w:pPr>
                          <w:sdt>
                            <w:sdtPr>
                              <w:rPr>
                                <w:color w:val="4472C4" w:themeColor="accent1"/>
                                <w:sz w:val="36"/>
                                <w:szCs w:val="36"/>
                              </w:rPr>
                              <w:alias w:val="作者"/>
                              <w:id w:val="944658545"/>
                              <w:dataBinding w:prefixMappings="xmlns:ns0='http://purl.org/dc/elements/1.1/' xmlns:ns1='http://schemas.openxmlformats.org/package/2006/metadata/core-properties' " w:xpath="/ns1:coreProperties[1]/ns0:creator[1]" w:storeItemID="{6C3C8BC8-F283-45AE-878A-BAB7291924A1}"/>
                              <w:text/>
                            </w:sdtPr>
                            <w:sdtContent>
                              <w:r>
                                <w:rPr>
                                  <w:color w:val="4472C4" w:themeColor="accent1"/>
                                  <w:sz w:val="36"/>
                                  <w:szCs w:val="36"/>
                                </w:rPr>
                                <w:t>XXX</w:t>
                              </w:r>
                            </w:sdtContent>
                          </w:sdt>
                        </w:p>
                        <w:p w:rsidR="00C018A2" w:rsidRPr="00F81C52" w14:paraId="041A637A" w14:textId="77777777">
                          <w:pPr>
                            <w:pStyle w:val="NoSpacing"/>
                            <w:rPr>
                              <w:color w:val="595959" w:themeColor="text1" w:themeTint="A6"/>
                              <w:sz w:val="24"/>
                              <w:szCs w:val="24"/>
                            </w:rPr>
                          </w:pPr>
                          <w:sdt>
                            <w:sdtPr>
                              <w:rPr>
                                <w:caps/>
                                <w:color w:val="595959" w:themeColor="text1" w:themeTint="A6"/>
                                <w:sz w:val="24"/>
                                <w:szCs w:val="24"/>
                              </w:rPr>
                              <w:alias w:val="公司"/>
                              <w:id w:val="808554579"/>
                              <w:showingPlcHdr/>
                              <w:dataBinding w:prefixMappings="xmlns:ns0='http://schemas.openxmlformats.org/officeDocument/2006/extended-properties' " w:xpath="/ns0:Properties[1]/ns0:Company[1]" w:storeItemID="{6668398D-A668-4E3E-A5EB-62B293D839F1}"/>
                              <w:text/>
                            </w:sdtPr>
                            <w:sdtContent>
                              <w:r w:rsidRPr="00F81C52">
                                <w:rPr>
                                  <w:caps/>
                                  <w:color w:val="595959" w:themeColor="text1" w:themeTint="A6"/>
                                  <w:sz w:val="24"/>
                                  <w:szCs w:val="24"/>
                                  <w:lang w:val="zh-CN"/>
                                </w:rPr>
                                <w:t>[公司名称]</w:t>
                              </w:r>
                            </w:sdtContent>
                          </w:sdt>
                        </w:p>
                      </w:txbxContent>
                    </v:textbox>
                  </v:shape>
                </w:pict>
              </mc:Fallback>
            </mc:AlternateContent>
          </w:r>
          <w:r w:rsidRPr="007A4CF7">
            <w:rPr>
              <w:rFonts w:ascii="仿宋" w:eastAsia="仿宋" w:hAnsi="仿宋" w:hint="eastAsia"/>
              <w:b/>
              <w:bCs/>
              <w:spacing w:val="60"/>
              <w:sz w:val="52"/>
              <w:szCs w:val="52"/>
            </w:rPr>
            <w:t>商业发展计划书</w:t>
          </w:r>
          <w:r>
            <w:rPr>
              <w:rFonts w:ascii="仿宋" w:eastAsia="仿宋" w:hAnsi="仿宋"/>
              <w:sz w:val="28"/>
              <w:szCs w:val="28"/>
            </w:rPr>
            <w:t xml:space="preserve"> </w:t>
          </w:r>
        </w:p>
      </w:sdtContent>
    </w:sdt>
    <w:p w:rsidR="00C018A2" w:rsidP="00C018A2" w14:paraId="536EB03E" w14:textId="77777777">
      <w:pPr>
        <w:widowControl/>
        <w:jc w:val="left"/>
        <w:rPr>
          <w:rFonts w:ascii="仿宋" w:eastAsia="仿宋" w:hAnsi="仿宋"/>
          <w:sz w:val="28"/>
          <w:szCs w:val="28"/>
        </w:rPr>
        <w:sectPr w:rsidSect="00956FD6">
          <w:headerReference w:type="default" r:id="rId6"/>
          <w:footerReference w:type="default" r:id="rId7"/>
          <w:footerReference w:type="first" r:id="rId8"/>
          <w:pgSz w:w="11906" w:h="16838"/>
          <w:pgMar w:top="1440" w:right="1800" w:bottom="1440" w:left="1800" w:header="851" w:footer="992" w:gutter="0"/>
          <w:pgNumType w:start="0"/>
          <w:cols w:space="425"/>
          <w:titlePg/>
          <w:docGrid w:type="lines" w:linePitch="312"/>
        </w:sectPr>
      </w:pPr>
    </w:p>
    <w:sdt>
      <w:sdtPr>
        <w:rPr>
          <w:rFonts w:asciiTheme="minorHAnsi" w:eastAsiaTheme="minorEastAsia" w:hAnsiTheme="minorHAnsi" w:cstheme="minorBidi"/>
          <w:color w:val="auto"/>
          <w:kern w:val="2"/>
          <w:sz w:val="28"/>
          <w:szCs w:val="28"/>
          <w:lang w:val="zh-CN"/>
          <w14:ligatures w14:val="standardContextual"/>
        </w:rPr>
        <w:id w:val="-31575353"/>
        <w:docPartObj>
          <w:docPartGallery w:val="Table of Contents"/>
          <w:docPartUnique/>
        </w:docPartObj>
      </w:sdtPr>
      <w:sdtEndPr>
        <w:rPr>
          <w:b/>
          <w:bCs/>
        </w:rPr>
      </w:sdtEndPr>
      <w:sdtContent>
        <w:p w:rsidR="007A4CF7" w:rsidRPr="00FE7E16" w:rsidP="007A4CF7" w14:paraId="586C0E5E" w14:textId="77777777">
          <w:pPr>
            <w:pStyle w:val="TOCHeading"/>
            <w:spacing w:line="500" w:lineRule="exact"/>
            <w:rPr>
              <w:sz w:val="36"/>
              <w:szCs w:val="36"/>
            </w:rPr>
          </w:pPr>
          <w:r w:rsidRPr="00FE7E16">
            <w:rPr>
              <w:sz w:val="36"/>
              <w:szCs w:val="36"/>
              <w:lang w:val="zh-CN"/>
            </w:rPr>
            <w:t>目录</w:t>
          </w:r>
          <w:r w:rsidR="00FE7E16">
            <w:rPr>
              <w:rFonts w:hint="eastAsia"/>
              <w:sz w:val="36"/>
              <w:szCs w:val="36"/>
              <w:lang w:val="zh-CN"/>
            </w:rPr>
            <w:t>(</w:t>
          </w:r>
          <w:r w:rsidR="00FE7E16">
            <w:rPr>
              <w:sz w:val="36"/>
              <w:szCs w:val="36"/>
              <w:lang w:val="zh-CN"/>
            </w:rPr>
            <w:t>W</w:t>
          </w:r>
          <w:r w:rsidR="00FE7E16">
            <w:rPr>
              <w:rFonts w:hint="eastAsia"/>
              <w:sz w:val="36"/>
              <w:szCs w:val="36"/>
              <w:lang w:val="zh-CN"/>
            </w:rPr>
            <w:t>ord模板，标准格式，内容可编辑完善</w:t>
          </w:r>
          <w:r w:rsidR="00FE7E16">
            <w:rPr>
              <w:sz w:val="36"/>
              <w:szCs w:val="36"/>
              <w:lang w:val="zh-CN"/>
            </w:rPr>
            <w:t>)</w:t>
          </w:r>
        </w:p>
        <w:p w:rsidR="007A4CF7" w:rsidRPr="007A4CF7" w:rsidP="007A4CF7" w14:paraId="44700FCE" w14:textId="77777777">
          <w:pPr>
            <w:pStyle w:val="TOC2"/>
            <w:tabs>
              <w:tab w:val="right" w:leader="dot" w:pos="8296"/>
            </w:tabs>
            <w:spacing w:line="500" w:lineRule="exact"/>
            <w:rPr>
              <w:rFonts w:cstheme="minorBidi"/>
              <w:noProof/>
              <w:kern w:val="2"/>
              <w:sz w:val="28"/>
              <w:szCs w:val="28"/>
              <w14:ligatures w14:val="standardContextual"/>
            </w:rPr>
          </w:pPr>
          <w:r w:rsidRPr="007A4CF7">
            <w:rPr>
              <w:sz w:val="28"/>
              <w:szCs w:val="28"/>
            </w:rPr>
            <w:fldChar w:fldCharType="begin"/>
          </w:r>
          <w:r w:rsidRPr="007A4CF7">
            <w:rPr>
              <w:sz w:val="28"/>
              <w:szCs w:val="28"/>
            </w:rPr>
            <w:instrText xml:space="preserve"> TOC \o "1-3" \h \z \u </w:instrText>
          </w:r>
          <w:r w:rsidRPr="007A4CF7">
            <w:rPr>
              <w:sz w:val="28"/>
              <w:szCs w:val="28"/>
            </w:rPr>
            <w:fldChar w:fldCharType="separate"/>
          </w:r>
          <w:hyperlink w:anchor="_Toc157814103" w:history="1">
            <w:r w:rsidRPr="007A4CF7">
              <w:rPr>
                <w:rStyle w:val="Hyperlink"/>
                <w:noProof/>
                <w:sz w:val="28"/>
                <w:szCs w:val="28"/>
              </w:rPr>
              <w:t>一、概述</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_Toc157814103 \h </w:instrText>
            </w:r>
            <w:r w:rsidRPr="007A4CF7">
              <w:rPr>
                <w:noProof/>
                <w:webHidden/>
                <w:sz w:val="28"/>
                <w:szCs w:val="28"/>
              </w:rPr>
              <w:fldChar w:fldCharType="separate"/>
            </w:r>
            <w:r w:rsidR="00FE7E16">
              <w:rPr>
                <w:noProof/>
                <w:webHidden/>
                <w:sz w:val="28"/>
                <w:szCs w:val="28"/>
              </w:rPr>
              <w:t>1</w:t>
            </w:r>
            <w:r w:rsidRPr="007A4CF7">
              <w:rPr>
                <w:noProof/>
                <w:webHidden/>
                <w:sz w:val="28"/>
                <w:szCs w:val="28"/>
              </w:rPr>
              <w:fldChar w:fldCharType="end"/>
            </w:r>
          </w:hyperlink>
        </w:p>
        <w:p w:rsidR="007A4CF7" w:rsidRPr="007A4CF7" w:rsidP="007A4CF7" w14:paraId="1A1B1BA5" w14:textId="77777777">
          <w:pPr>
            <w:pStyle w:val="TOC3"/>
            <w:tabs>
              <w:tab w:val="right" w:leader="dot" w:pos="8296"/>
            </w:tabs>
            <w:spacing w:line="500" w:lineRule="exact"/>
            <w:rPr>
              <w:rFonts w:cstheme="minorBidi"/>
              <w:noProof/>
              <w:kern w:val="2"/>
              <w:sz w:val="28"/>
              <w:szCs w:val="28"/>
              <w14:ligatures w14:val="standardContextual"/>
            </w:rPr>
          </w:pPr>
          <w:hyperlink w:anchor="_Toc157814104" w:history="1">
            <w:r w:rsidRPr="007A4CF7">
              <w:rPr>
                <w:rStyle w:val="Hyperlink"/>
                <w:noProof/>
                <w:sz w:val="28"/>
                <w:szCs w:val="28"/>
              </w:rPr>
              <w:t>1.1 内窥镜设备项目商业计划书摘要</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_Toc157814104 \h </w:instrText>
            </w:r>
            <w:r w:rsidRPr="007A4CF7">
              <w:rPr>
                <w:noProof/>
                <w:webHidden/>
                <w:sz w:val="28"/>
                <w:szCs w:val="28"/>
              </w:rPr>
              <w:fldChar w:fldCharType="separate"/>
            </w:r>
            <w:r w:rsidR="00FE7E16">
              <w:rPr>
                <w:noProof/>
                <w:webHidden/>
                <w:sz w:val="28"/>
                <w:szCs w:val="28"/>
              </w:rPr>
              <w:t>1</w:t>
            </w:r>
            <w:r w:rsidRPr="007A4CF7">
              <w:rPr>
                <w:noProof/>
                <w:webHidden/>
                <w:sz w:val="28"/>
                <w:szCs w:val="28"/>
              </w:rPr>
              <w:fldChar w:fldCharType="end"/>
            </w:r>
          </w:hyperlink>
        </w:p>
        <w:p w:rsidR="007A4CF7" w:rsidRPr="007A4CF7" w:rsidP="007A4CF7" w14:paraId="1D003933" w14:textId="77777777">
          <w:pPr>
            <w:pStyle w:val="TOC3"/>
            <w:tabs>
              <w:tab w:val="right" w:leader="dot" w:pos="8296"/>
            </w:tabs>
            <w:spacing w:line="500" w:lineRule="exact"/>
            <w:rPr>
              <w:rFonts w:cstheme="minorBidi"/>
              <w:noProof/>
              <w:kern w:val="2"/>
              <w:sz w:val="28"/>
              <w:szCs w:val="28"/>
              <w14:ligatures w14:val="standardContextual"/>
            </w:rPr>
          </w:pPr>
          <w:hyperlink w:anchor="_Toc157814105" w:history="1">
            <w:r w:rsidRPr="007A4CF7">
              <w:rPr>
                <w:rStyle w:val="Hyperlink"/>
                <w:noProof/>
                <w:sz w:val="28"/>
                <w:szCs w:val="28"/>
              </w:rPr>
              <w:t>1.2 公司简介</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_Toc157814105 \h </w:instrText>
            </w:r>
            <w:r w:rsidRPr="007A4CF7">
              <w:rPr>
                <w:noProof/>
                <w:webHidden/>
                <w:sz w:val="28"/>
                <w:szCs w:val="28"/>
              </w:rPr>
              <w:fldChar w:fldCharType="separate"/>
            </w:r>
            <w:r w:rsidR="00FE7E16">
              <w:rPr>
                <w:noProof/>
                <w:webHidden/>
                <w:sz w:val="28"/>
                <w:szCs w:val="28"/>
              </w:rPr>
              <w:t>2</w:t>
            </w:r>
            <w:r w:rsidRPr="007A4CF7">
              <w:rPr>
                <w:noProof/>
                <w:webHidden/>
                <w:sz w:val="28"/>
                <w:szCs w:val="28"/>
              </w:rPr>
              <w:fldChar w:fldCharType="end"/>
            </w:r>
          </w:hyperlink>
        </w:p>
        <w:p w:rsidR="007A4CF7" w:rsidRPr="007A4CF7" w:rsidP="007A4CF7" w14:paraId="2C9F0C1B" w14:textId="77777777">
          <w:pPr>
            <w:pStyle w:val="TOC3"/>
            <w:tabs>
              <w:tab w:val="right" w:leader="dot" w:pos="8296"/>
            </w:tabs>
            <w:spacing w:line="500" w:lineRule="exact"/>
            <w:rPr>
              <w:rFonts w:cstheme="minorBidi"/>
              <w:noProof/>
              <w:kern w:val="2"/>
              <w:sz w:val="28"/>
              <w:szCs w:val="28"/>
              <w14:ligatures w14:val="standardContextual"/>
            </w:rPr>
          </w:pPr>
          <w:hyperlink w:anchor="_Toc157814106" w:history="1">
            <w:r w:rsidRPr="007A4CF7">
              <w:rPr>
                <w:rStyle w:val="Hyperlink"/>
                <w:noProof/>
                <w:sz w:val="28"/>
                <w:szCs w:val="28"/>
              </w:rPr>
              <w:t>1.3 内窥镜设备产品或服务描述</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_Toc157814106 \h </w:instrText>
            </w:r>
            <w:r w:rsidRPr="007A4CF7">
              <w:rPr>
                <w:noProof/>
                <w:webHidden/>
                <w:sz w:val="28"/>
                <w:szCs w:val="28"/>
              </w:rPr>
              <w:fldChar w:fldCharType="separate"/>
            </w:r>
            <w:r w:rsidR="00FE7E16">
              <w:rPr>
                <w:noProof/>
                <w:webHidden/>
                <w:sz w:val="28"/>
                <w:szCs w:val="28"/>
              </w:rPr>
              <w:t>3</w:t>
            </w:r>
            <w:r w:rsidRPr="007A4CF7">
              <w:rPr>
                <w:noProof/>
                <w:webHidden/>
                <w:sz w:val="28"/>
                <w:szCs w:val="28"/>
              </w:rPr>
              <w:fldChar w:fldCharType="end"/>
            </w:r>
          </w:hyperlink>
        </w:p>
        <w:p w:rsidR="007A4CF7" w:rsidRPr="007A4CF7" w:rsidP="007A4CF7" w14:paraId="6CA03296" w14:textId="77777777">
          <w:pPr>
            <w:pStyle w:val="TOC2"/>
            <w:tabs>
              <w:tab w:val="right" w:leader="dot" w:pos="8296"/>
            </w:tabs>
            <w:spacing w:line="500" w:lineRule="exact"/>
            <w:rPr>
              <w:rFonts w:cstheme="minorBidi"/>
              <w:noProof/>
              <w:kern w:val="2"/>
              <w:sz w:val="28"/>
              <w:szCs w:val="28"/>
              <w14:ligatures w14:val="standardContextual"/>
            </w:rPr>
          </w:pPr>
          <w:hyperlink w:anchor="_Toc157814107" w:history="1">
            <w:r w:rsidRPr="007A4CF7">
              <w:rPr>
                <w:rStyle w:val="Hyperlink"/>
                <w:noProof/>
                <w:sz w:val="28"/>
                <w:szCs w:val="28"/>
              </w:rPr>
              <w:t>二、市场分析</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_Toc157814107 \h </w:instrText>
            </w:r>
            <w:r w:rsidRPr="007A4CF7">
              <w:rPr>
                <w:noProof/>
                <w:webHidden/>
                <w:sz w:val="28"/>
                <w:szCs w:val="28"/>
              </w:rPr>
              <w:fldChar w:fldCharType="separate"/>
            </w:r>
            <w:r w:rsidR="00FE7E16">
              <w:rPr>
                <w:noProof/>
                <w:webHidden/>
                <w:sz w:val="28"/>
                <w:szCs w:val="28"/>
              </w:rPr>
              <w:t>4</w:t>
            </w:r>
            <w:r w:rsidRPr="007A4CF7">
              <w:rPr>
                <w:noProof/>
                <w:webHidden/>
                <w:sz w:val="28"/>
                <w:szCs w:val="28"/>
              </w:rPr>
              <w:fldChar w:fldCharType="end"/>
            </w:r>
          </w:hyperlink>
        </w:p>
        <w:p w:rsidR="007A4CF7" w:rsidRPr="007A4CF7" w:rsidP="007A4CF7" w14:paraId="58C188F8" w14:textId="77777777">
          <w:pPr>
            <w:pStyle w:val="TOC3"/>
            <w:tabs>
              <w:tab w:val="right" w:leader="dot" w:pos="8296"/>
            </w:tabs>
            <w:spacing w:line="500" w:lineRule="exact"/>
            <w:rPr>
              <w:rFonts w:cstheme="minorBidi"/>
              <w:noProof/>
              <w:kern w:val="2"/>
              <w:sz w:val="28"/>
              <w:szCs w:val="28"/>
              <w14:ligatures w14:val="standardContextual"/>
            </w:rPr>
          </w:pPr>
          <w:hyperlink w:anchor="_Toc157814108" w:history="1">
            <w:r w:rsidRPr="007A4CF7">
              <w:rPr>
                <w:rStyle w:val="Hyperlink"/>
                <w:noProof/>
                <w:sz w:val="28"/>
                <w:szCs w:val="28"/>
              </w:rPr>
              <w:t>2.1 内窥镜设备目标市场</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_Toc157814108 \h </w:instrText>
            </w:r>
            <w:r w:rsidRPr="007A4CF7">
              <w:rPr>
                <w:noProof/>
                <w:webHidden/>
                <w:sz w:val="28"/>
                <w:szCs w:val="28"/>
              </w:rPr>
              <w:fldChar w:fldCharType="separate"/>
            </w:r>
            <w:r w:rsidR="00FE7E16">
              <w:rPr>
                <w:noProof/>
                <w:webHidden/>
                <w:sz w:val="28"/>
                <w:szCs w:val="28"/>
              </w:rPr>
              <w:t>4</w:t>
            </w:r>
            <w:r w:rsidRPr="007A4CF7">
              <w:rPr>
                <w:noProof/>
                <w:webHidden/>
                <w:sz w:val="28"/>
                <w:szCs w:val="28"/>
              </w:rPr>
              <w:fldChar w:fldCharType="end"/>
            </w:r>
          </w:hyperlink>
        </w:p>
        <w:p w:rsidR="007A4CF7" w:rsidRPr="007A4CF7" w:rsidP="007A4CF7" w14:paraId="13B08244" w14:textId="77777777">
          <w:pPr>
            <w:pStyle w:val="TOC3"/>
            <w:tabs>
              <w:tab w:val="right" w:leader="dot" w:pos="8296"/>
            </w:tabs>
            <w:spacing w:line="500" w:lineRule="exact"/>
            <w:rPr>
              <w:rFonts w:cstheme="minorBidi"/>
              <w:noProof/>
              <w:kern w:val="2"/>
              <w:sz w:val="28"/>
              <w:szCs w:val="28"/>
              <w14:ligatures w14:val="standardContextual"/>
            </w:rPr>
          </w:pPr>
          <w:hyperlink w:anchor="_Toc157814109" w:history="1">
            <w:r w:rsidRPr="007A4CF7">
              <w:rPr>
                <w:rStyle w:val="Hyperlink"/>
                <w:noProof/>
                <w:sz w:val="28"/>
                <w:szCs w:val="28"/>
              </w:rPr>
              <w:t>2.2 内窥镜设备市场竞争分析</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_Toc157814109 \h </w:instrText>
            </w:r>
            <w:r w:rsidRPr="007A4CF7">
              <w:rPr>
                <w:noProof/>
                <w:webHidden/>
                <w:sz w:val="28"/>
                <w:szCs w:val="28"/>
              </w:rPr>
              <w:fldChar w:fldCharType="separate"/>
            </w:r>
            <w:r w:rsidR="00FE7E16">
              <w:rPr>
                <w:noProof/>
                <w:webHidden/>
                <w:sz w:val="28"/>
                <w:szCs w:val="28"/>
              </w:rPr>
              <w:t>4</w:t>
            </w:r>
            <w:r w:rsidRPr="007A4CF7">
              <w:rPr>
                <w:noProof/>
                <w:webHidden/>
                <w:sz w:val="28"/>
                <w:szCs w:val="28"/>
              </w:rPr>
              <w:fldChar w:fldCharType="end"/>
            </w:r>
          </w:hyperlink>
        </w:p>
        <w:p w:rsidR="007A4CF7" w:rsidRPr="007A4CF7" w:rsidP="007A4CF7" w14:paraId="75821AF4" w14:textId="77777777">
          <w:pPr>
            <w:pStyle w:val="TOC3"/>
            <w:tabs>
              <w:tab w:val="right" w:leader="dot" w:pos="8296"/>
            </w:tabs>
            <w:spacing w:line="500" w:lineRule="exact"/>
            <w:rPr>
              <w:rFonts w:cstheme="minorBidi"/>
              <w:noProof/>
              <w:kern w:val="2"/>
              <w:sz w:val="28"/>
              <w:szCs w:val="28"/>
              <w14:ligatures w14:val="standardContextual"/>
            </w:rPr>
          </w:pPr>
          <w:hyperlink w:anchor="_Toc157814110" w:history="1">
            <w:r w:rsidRPr="007A4CF7">
              <w:rPr>
                <w:rStyle w:val="Hyperlink"/>
                <w:noProof/>
                <w:sz w:val="28"/>
                <w:szCs w:val="28"/>
              </w:rPr>
              <w:t>2.3 内窥镜设备行业趋势与机遇</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_Toc157814110 \h </w:instrText>
            </w:r>
            <w:r w:rsidRPr="007A4CF7">
              <w:rPr>
                <w:noProof/>
                <w:webHidden/>
                <w:sz w:val="28"/>
                <w:szCs w:val="28"/>
              </w:rPr>
              <w:fldChar w:fldCharType="separate"/>
            </w:r>
            <w:r w:rsidR="00FE7E16">
              <w:rPr>
                <w:noProof/>
                <w:webHidden/>
                <w:sz w:val="28"/>
                <w:szCs w:val="28"/>
              </w:rPr>
              <w:t>5</w:t>
            </w:r>
            <w:r w:rsidRPr="007A4CF7">
              <w:rPr>
                <w:noProof/>
                <w:webHidden/>
                <w:sz w:val="28"/>
                <w:szCs w:val="28"/>
              </w:rPr>
              <w:fldChar w:fldCharType="end"/>
            </w:r>
          </w:hyperlink>
        </w:p>
        <w:p w:rsidR="007A4CF7" w:rsidRPr="007A4CF7" w:rsidP="007A4CF7" w14:paraId="1B5101F2" w14:textId="77777777">
          <w:pPr>
            <w:pStyle w:val="TOC2"/>
            <w:tabs>
              <w:tab w:val="right" w:leader="dot" w:pos="8296"/>
            </w:tabs>
            <w:spacing w:line="500" w:lineRule="exact"/>
            <w:rPr>
              <w:rFonts w:cstheme="minorBidi"/>
              <w:noProof/>
              <w:kern w:val="2"/>
              <w:sz w:val="28"/>
              <w:szCs w:val="28"/>
              <w14:ligatures w14:val="standardContextual"/>
            </w:rPr>
          </w:pPr>
          <w:hyperlink w:anchor="_Toc157814111" w:history="1">
            <w:r w:rsidRPr="007A4CF7">
              <w:rPr>
                <w:rStyle w:val="Hyperlink"/>
                <w:noProof/>
                <w:sz w:val="28"/>
                <w:szCs w:val="28"/>
              </w:rPr>
              <w:t>三、营销策略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_Toc157814111 \h </w:instrText>
            </w:r>
            <w:r w:rsidRPr="007A4CF7">
              <w:rPr>
                <w:noProof/>
                <w:webHidden/>
                <w:sz w:val="28"/>
                <w:szCs w:val="28"/>
              </w:rPr>
              <w:fldChar w:fldCharType="separate"/>
            </w:r>
            <w:r w:rsidR="00FE7E16">
              <w:rPr>
                <w:noProof/>
                <w:webHidden/>
                <w:sz w:val="28"/>
                <w:szCs w:val="28"/>
              </w:rPr>
              <w:t>6</w:t>
            </w:r>
            <w:r w:rsidRPr="007A4CF7">
              <w:rPr>
                <w:noProof/>
                <w:webHidden/>
                <w:sz w:val="28"/>
                <w:szCs w:val="28"/>
              </w:rPr>
              <w:fldChar w:fldCharType="end"/>
            </w:r>
          </w:hyperlink>
        </w:p>
        <w:p w:rsidR="007A4CF7" w:rsidRPr="007A4CF7" w:rsidP="007A4CF7" w14:paraId="0DC46BC5" w14:textId="77777777">
          <w:pPr>
            <w:pStyle w:val="TOC3"/>
            <w:tabs>
              <w:tab w:val="right" w:leader="dot" w:pos="8296"/>
            </w:tabs>
            <w:spacing w:line="500" w:lineRule="exact"/>
            <w:rPr>
              <w:rFonts w:cstheme="minorBidi"/>
              <w:noProof/>
              <w:kern w:val="2"/>
              <w:sz w:val="28"/>
              <w:szCs w:val="28"/>
              <w14:ligatures w14:val="standardContextual"/>
            </w:rPr>
          </w:pPr>
          <w:hyperlink w:anchor="_Toc157814112" w:history="1">
            <w:r w:rsidRPr="007A4CF7">
              <w:rPr>
                <w:rStyle w:val="Hyperlink"/>
                <w:noProof/>
                <w:sz w:val="28"/>
                <w:szCs w:val="28"/>
              </w:rPr>
              <w:t>3.1 品牌定位与传播</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_Toc157814112 \h </w:instrText>
            </w:r>
            <w:r w:rsidRPr="007A4CF7">
              <w:rPr>
                <w:noProof/>
                <w:webHidden/>
                <w:sz w:val="28"/>
                <w:szCs w:val="28"/>
              </w:rPr>
              <w:fldChar w:fldCharType="separate"/>
            </w:r>
            <w:r w:rsidR="00FE7E16">
              <w:rPr>
                <w:noProof/>
                <w:webHidden/>
                <w:sz w:val="28"/>
                <w:szCs w:val="28"/>
              </w:rPr>
              <w:t>6</w:t>
            </w:r>
            <w:r w:rsidRPr="007A4CF7">
              <w:rPr>
                <w:noProof/>
                <w:webHidden/>
                <w:sz w:val="28"/>
                <w:szCs w:val="28"/>
              </w:rPr>
              <w:fldChar w:fldCharType="end"/>
            </w:r>
          </w:hyperlink>
        </w:p>
        <w:p w:rsidR="007A4CF7" w:rsidRPr="007A4CF7" w:rsidP="007A4CF7" w14:paraId="436729A7" w14:textId="77777777">
          <w:pPr>
            <w:pStyle w:val="TOC3"/>
            <w:tabs>
              <w:tab w:val="right" w:leader="dot" w:pos="8296"/>
            </w:tabs>
            <w:spacing w:line="500" w:lineRule="exact"/>
            <w:rPr>
              <w:rFonts w:cstheme="minorBidi"/>
              <w:noProof/>
              <w:kern w:val="2"/>
              <w:sz w:val="28"/>
              <w:szCs w:val="28"/>
              <w14:ligatures w14:val="standardContextual"/>
            </w:rPr>
          </w:pPr>
          <w:hyperlink w:anchor="_Toc157814113" w:history="1">
            <w:r w:rsidRPr="007A4CF7">
              <w:rPr>
                <w:rStyle w:val="Hyperlink"/>
                <w:noProof/>
                <w:sz w:val="28"/>
                <w:szCs w:val="28"/>
              </w:rPr>
              <w:t>3.2 内窥镜设备产品定价策略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_Toc157814113 \h </w:instrText>
            </w:r>
            <w:r w:rsidRPr="007A4CF7">
              <w:rPr>
                <w:noProof/>
                <w:webHidden/>
                <w:sz w:val="28"/>
                <w:szCs w:val="28"/>
              </w:rPr>
              <w:fldChar w:fldCharType="separate"/>
            </w:r>
            <w:r w:rsidR="00FE7E16">
              <w:rPr>
                <w:noProof/>
                <w:webHidden/>
                <w:sz w:val="28"/>
                <w:szCs w:val="28"/>
              </w:rPr>
              <w:t>7</w:t>
            </w:r>
            <w:r w:rsidRPr="007A4CF7">
              <w:rPr>
                <w:noProof/>
                <w:webHidden/>
                <w:sz w:val="28"/>
                <w:szCs w:val="28"/>
              </w:rPr>
              <w:fldChar w:fldCharType="end"/>
            </w:r>
          </w:hyperlink>
        </w:p>
        <w:p w:rsidR="007A4CF7" w:rsidRPr="007A4CF7" w:rsidP="007A4CF7" w14:paraId="67B5B146" w14:textId="77777777">
          <w:pPr>
            <w:pStyle w:val="TOC3"/>
            <w:tabs>
              <w:tab w:val="right" w:leader="dot" w:pos="8296"/>
            </w:tabs>
            <w:spacing w:line="500" w:lineRule="exact"/>
            <w:rPr>
              <w:rFonts w:cstheme="minorBidi"/>
              <w:noProof/>
              <w:kern w:val="2"/>
              <w:sz w:val="28"/>
              <w:szCs w:val="28"/>
              <w14:ligatures w14:val="standardContextual"/>
            </w:rPr>
          </w:pPr>
          <w:hyperlink w:anchor="_Toc157814114" w:history="1">
            <w:r w:rsidRPr="007A4CF7">
              <w:rPr>
                <w:rStyle w:val="Hyperlink"/>
                <w:noProof/>
                <w:sz w:val="28"/>
                <w:szCs w:val="28"/>
              </w:rPr>
              <w:t>3.3 内窥镜设备产品销售渠道与拓展</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_Toc157814114 \h </w:instrText>
            </w:r>
            <w:r w:rsidRPr="007A4CF7">
              <w:rPr>
                <w:noProof/>
                <w:webHidden/>
                <w:sz w:val="28"/>
                <w:szCs w:val="28"/>
              </w:rPr>
              <w:fldChar w:fldCharType="separate"/>
            </w:r>
            <w:r w:rsidR="00FE7E16">
              <w:rPr>
                <w:noProof/>
                <w:webHidden/>
                <w:sz w:val="28"/>
                <w:szCs w:val="28"/>
              </w:rPr>
              <w:t>7</w:t>
            </w:r>
            <w:r w:rsidRPr="007A4CF7">
              <w:rPr>
                <w:noProof/>
                <w:webHidden/>
                <w:sz w:val="28"/>
                <w:szCs w:val="28"/>
              </w:rPr>
              <w:fldChar w:fldCharType="end"/>
            </w:r>
          </w:hyperlink>
        </w:p>
        <w:p w:rsidR="007A4CF7" w:rsidRPr="007A4CF7" w:rsidP="007A4CF7" w14:paraId="405EC0D1" w14:textId="77777777">
          <w:pPr>
            <w:pStyle w:val="TOC2"/>
            <w:tabs>
              <w:tab w:val="right" w:leader="dot" w:pos="8296"/>
            </w:tabs>
            <w:spacing w:line="500" w:lineRule="exact"/>
            <w:rPr>
              <w:rFonts w:cstheme="minorBidi"/>
              <w:noProof/>
              <w:kern w:val="2"/>
              <w:sz w:val="28"/>
              <w:szCs w:val="28"/>
              <w14:ligatures w14:val="standardContextual"/>
            </w:rPr>
          </w:pPr>
          <w:hyperlink w:anchor="_Toc157814115" w:history="1">
            <w:r w:rsidRPr="007A4CF7">
              <w:rPr>
                <w:rStyle w:val="Hyperlink"/>
                <w:noProof/>
                <w:sz w:val="28"/>
                <w:szCs w:val="28"/>
              </w:rPr>
              <w:t>四、运营计划</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_Toc157814115 \h </w:instrText>
            </w:r>
            <w:r w:rsidRPr="007A4CF7">
              <w:rPr>
                <w:noProof/>
                <w:webHidden/>
                <w:sz w:val="28"/>
                <w:szCs w:val="28"/>
              </w:rPr>
              <w:fldChar w:fldCharType="separate"/>
            </w:r>
            <w:r w:rsidR="00FE7E16">
              <w:rPr>
                <w:noProof/>
                <w:webHidden/>
                <w:sz w:val="28"/>
                <w:szCs w:val="28"/>
              </w:rPr>
              <w:t>9</w:t>
            </w:r>
            <w:r w:rsidRPr="007A4CF7">
              <w:rPr>
                <w:noProof/>
                <w:webHidden/>
                <w:sz w:val="28"/>
                <w:szCs w:val="28"/>
              </w:rPr>
              <w:fldChar w:fldCharType="end"/>
            </w:r>
          </w:hyperlink>
        </w:p>
        <w:p w:rsidR="007A4CF7" w:rsidRPr="007A4CF7" w:rsidP="007A4CF7" w14:paraId="0E17EB78" w14:textId="77777777">
          <w:pPr>
            <w:pStyle w:val="TOC3"/>
            <w:tabs>
              <w:tab w:val="right" w:leader="dot" w:pos="8296"/>
            </w:tabs>
            <w:spacing w:line="500" w:lineRule="exact"/>
            <w:rPr>
              <w:rFonts w:cstheme="minorBidi"/>
              <w:noProof/>
              <w:kern w:val="2"/>
              <w:sz w:val="28"/>
              <w:szCs w:val="28"/>
              <w14:ligatures w14:val="standardContextual"/>
            </w:rPr>
          </w:pPr>
          <w:hyperlink w:anchor="_Toc157814116" w:history="1">
            <w:r w:rsidRPr="007A4CF7">
              <w:rPr>
                <w:rStyle w:val="Hyperlink"/>
                <w:noProof/>
                <w:sz w:val="28"/>
                <w:szCs w:val="28"/>
              </w:rPr>
              <w:t>4.1 运营目标与策略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_Toc157814116 \h </w:instrText>
            </w:r>
            <w:r w:rsidRPr="007A4CF7">
              <w:rPr>
                <w:noProof/>
                <w:webHidden/>
                <w:sz w:val="28"/>
                <w:szCs w:val="28"/>
              </w:rPr>
              <w:fldChar w:fldCharType="separate"/>
            </w:r>
            <w:r w:rsidR="00FE7E16">
              <w:rPr>
                <w:noProof/>
                <w:webHidden/>
                <w:sz w:val="28"/>
                <w:szCs w:val="28"/>
              </w:rPr>
              <w:t>9</w:t>
            </w:r>
            <w:r w:rsidRPr="007A4CF7">
              <w:rPr>
                <w:noProof/>
                <w:webHidden/>
                <w:sz w:val="28"/>
                <w:szCs w:val="28"/>
              </w:rPr>
              <w:fldChar w:fldCharType="end"/>
            </w:r>
          </w:hyperlink>
        </w:p>
        <w:p w:rsidR="007A4CF7" w:rsidRPr="007A4CF7" w:rsidP="007A4CF7" w14:paraId="46B11064" w14:textId="77777777">
          <w:pPr>
            <w:pStyle w:val="TOC3"/>
            <w:tabs>
              <w:tab w:val="right" w:leader="dot" w:pos="8296"/>
            </w:tabs>
            <w:spacing w:line="500" w:lineRule="exact"/>
            <w:rPr>
              <w:rFonts w:cstheme="minorBidi"/>
              <w:noProof/>
              <w:kern w:val="2"/>
              <w:sz w:val="28"/>
              <w:szCs w:val="28"/>
              <w14:ligatures w14:val="standardContextual"/>
            </w:rPr>
          </w:pPr>
          <w:hyperlink w:anchor="_Toc157814117" w:history="1">
            <w:r w:rsidRPr="007A4CF7">
              <w:rPr>
                <w:rStyle w:val="Hyperlink"/>
                <w:noProof/>
                <w:sz w:val="28"/>
                <w:szCs w:val="28"/>
              </w:rPr>
              <w:t>4.2 运营团队与组织架构</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_Toc157814117 \h </w:instrText>
            </w:r>
            <w:r w:rsidRPr="007A4CF7">
              <w:rPr>
                <w:noProof/>
                <w:webHidden/>
                <w:sz w:val="28"/>
                <w:szCs w:val="28"/>
              </w:rPr>
              <w:fldChar w:fldCharType="separate"/>
            </w:r>
            <w:r w:rsidR="00FE7E16">
              <w:rPr>
                <w:noProof/>
                <w:webHidden/>
                <w:sz w:val="28"/>
                <w:szCs w:val="28"/>
              </w:rPr>
              <w:t>10</w:t>
            </w:r>
            <w:r w:rsidRPr="007A4CF7">
              <w:rPr>
                <w:noProof/>
                <w:webHidden/>
                <w:sz w:val="28"/>
                <w:szCs w:val="28"/>
              </w:rPr>
              <w:fldChar w:fldCharType="end"/>
            </w:r>
          </w:hyperlink>
        </w:p>
        <w:p w:rsidR="007A4CF7" w:rsidRPr="007A4CF7" w:rsidP="007A4CF7" w14:paraId="11CEB634" w14:textId="77777777">
          <w:pPr>
            <w:pStyle w:val="TOC3"/>
            <w:tabs>
              <w:tab w:val="right" w:leader="dot" w:pos="8296"/>
            </w:tabs>
            <w:spacing w:line="500" w:lineRule="exact"/>
            <w:rPr>
              <w:rFonts w:cstheme="minorBidi"/>
              <w:noProof/>
              <w:kern w:val="2"/>
              <w:sz w:val="28"/>
              <w:szCs w:val="28"/>
              <w14:ligatures w14:val="standardContextual"/>
            </w:rPr>
          </w:pPr>
          <w:hyperlink w:anchor="_Toc157814118" w:history="1">
            <w:r w:rsidRPr="007A4CF7">
              <w:rPr>
                <w:rStyle w:val="Hyperlink"/>
                <w:noProof/>
                <w:sz w:val="28"/>
                <w:szCs w:val="28"/>
              </w:rPr>
              <w:t>4.3 运营流程与制度</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_Toc157814118 \h </w:instrText>
            </w:r>
            <w:r w:rsidRPr="007A4CF7">
              <w:rPr>
                <w:noProof/>
                <w:webHidden/>
                <w:sz w:val="28"/>
                <w:szCs w:val="28"/>
              </w:rPr>
              <w:fldChar w:fldCharType="separate"/>
            </w:r>
            <w:r w:rsidR="00FE7E16">
              <w:rPr>
                <w:noProof/>
                <w:webHidden/>
                <w:sz w:val="28"/>
                <w:szCs w:val="28"/>
              </w:rPr>
              <w:t>11</w:t>
            </w:r>
            <w:r w:rsidRPr="007A4CF7">
              <w:rPr>
                <w:noProof/>
                <w:webHidden/>
                <w:sz w:val="28"/>
                <w:szCs w:val="28"/>
              </w:rPr>
              <w:fldChar w:fldCharType="end"/>
            </w:r>
          </w:hyperlink>
        </w:p>
        <w:p w:rsidR="007A4CF7" w:rsidRPr="007A4CF7" w:rsidP="007A4CF7" w14:paraId="4230B59E" w14:textId="77777777">
          <w:pPr>
            <w:pStyle w:val="TOC2"/>
            <w:tabs>
              <w:tab w:val="right" w:leader="dot" w:pos="8296"/>
            </w:tabs>
            <w:spacing w:line="500" w:lineRule="exact"/>
            <w:rPr>
              <w:rFonts w:cstheme="minorBidi"/>
              <w:noProof/>
              <w:kern w:val="2"/>
              <w:sz w:val="28"/>
              <w:szCs w:val="28"/>
              <w14:ligatures w14:val="standardContextual"/>
            </w:rPr>
          </w:pPr>
          <w:hyperlink w:anchor="_Toc157814119" w:history="1">
            <w:r w:rsidRPr="007A4CF7">
              <w:rPr>
                <w:rStyle w:val="Hyperlink"/>
                <w:noProof/>
                <w:sz w:val="28"/>
                <w:szCs w:val="28"/>
              </w:rPr>
              <w:t>五、组织结构与人力资源计划</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_Toc157814119 \h </w:instrText>
            </w:r>
            <w:r w:rsidRPr="007A4CF7">
              <w:rPr>
                <w:noProof/>
                <w:webHidden/>
                <w:sz w:val="28"/>
                <w:szCs w:val="28"/>
              </w:rPr>
              <w:fldChar w:fldCharType="separate"/>
            </w:r>
            <w:r w:rsidR="00FE7E16">
              <w:rPr>
                <w:noProof/>
                <w:webHidden/>
                <w:sz w:val="28"/>
                <w:szCs w:val="28"/>
              </w:rPr>
              <w:t>12</w:t>
            </w:r>
            <w:r w:rsidRPr="007A4CF7">
              <w:rPr>
                <w:noProof/>
                <w:webHidden/>
                <w:sz w:val="28"/>
                <w:szCs w:val="28"/>
              </w:rPr>
              <w:fldChar w:fldCharType="end"/>
            </w:r>
          </w:hyperlink>
        </w:p>
        <w:p w:rsidR="007A4CF7" w:rsidRPr="007A4CF7" w:rsidP="007A4CF7" w14:paraId="61B4483C" w14:textId="77777777">
          <w:pPr>
            <w:pStyle w:val="TOC3"/>
            <w:tabs>
              <w:tab w:val="right" w:leader="dot" w:pos="8296"/>
            </w:tabs>
            <w:spacing w:line="500" w:lineRule="exact"/>
            <w:rPr>
              <w:rFonts w:cstheme="minorBidi"/>
              <w:noProof/>
              <w:kern w:val="2"/>
              <w:sz w:val="28"/>
              <w:szCs w:val="28"/>
              <w14:ligatures w14:val="standardContextual"/>
            </w:rPr>
          </w:pPr>
          <w:hyperlink w:anchor="_Toc157814120" w:history="1">
            <w:r w:rsidRPr="007A4CF7">
              <w:rPr>
                <w:rStyle w:val="Hyperlink"/>
                <w:noProof/>
                <w:sz w:val="28"/>
                <w:szCs w:val="28"/>
              </w:rPr>
              <w:t>5.1 组织结构设计</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_Toc157814120 \h </w:instrText>
            </w:r>
            <w:r w:rsidRPr="007A4CF7">
              <w:rPr>
                <w:noProof/>
                <w:webHidden/>
                <w:sz w:val="28"/>
                <w:szCs w:val="28"/>
              </w:rPr>
              <w:fldChar w:fldCharType="separate"/>
            </w:r>
            <w:r w:rsidR="00FE7E16">
              <w:rPr>
                <w:noProof/>
                <w:webHidden/>
                <w:sz w:val="28"/>
                <w:szCs w:val="28"/>
              </w:rPr>
              <w:t>12</w:t>
            </w:r>
            <w:r w:rsidRPr="007A4CF7">
              <w:rPr>
                <w:noProof/>
                <w:webHidden/>
                <w:sz w:val="28"/>
                <w:szCs w:val="28"/>
              </w:rPr>
              <w:fldChar w:fldCharType="end"/>
            </w:r>
          </w:hyperlink>
        </w:p>
        <w:p w:rsidR="007A4CF7" w:rsidRPr="007A4CF7" w:rsidP="007A4CF7" w14:paraId="5C441DD5" w14:textId="77777777">
          <w:pPr>
            <w:pStyle w:val="TOC3"/>
            <w:tabs>
              <w:tab w:val="right" w:leader="dot" w:pos="8296"/>
            </w:tabs>
            <w:spacing w:line="500" w:lineRule="exact"/>
            <w:rPr>
              <w:rFonts w:cstheme="minorBidi"/>
              <w:noProof/>
              <w:kern w:val="2"/>
              <w:sz w:val="28"/>
              <w:szCs w:val="28"/>
              <w14:ligatures w14:val="standardContextual"/>
            </w:rPr>
          </w:pPr>
          <w:hyperlink w:anchor="_Toc157814121" w:history="1">
            <w:r w:rsidRPr="007A4CF7">
              <w:rPr>
                <w:rStyle w:val="Hyperlink"/>
                <w:noProof/>
                <w:sz w:val="28"/>
                <w:szCs w:val="28"/>
              </w:rPr>
              <w:t>5.2 人力资源计划</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_Toc157814121 \h </w:instrText>
            </w:r>
            <w:r w:rsidRPr="007A4CF7">
              <w:rPr>
                <w:noProof/>
                <w:webHidden/>
                <w:sz w:val="28"/>
                <w:szCs w:val="28"/>
              </w:rPr>
              <w:fldChar w:fldCharType="separate"/>
            </w:r>
            <w:r w:rsidR="00FE7E16">
              <w:rPr>
                <w:noProof/>
                <w:webHidden/>
                <w:sz w:val="28"/>
                <w:szCs w:val="28"/>
              </w:rPr>
              <w:t>13</w:t>
            </w:r>
            <w:r w:rsidRPr="007A4CF7">
              <w:rPr>
                <w:noProof/>
                <w:webHidden/>
                <w:sz w:val="28"/>
                <w:szCs w:val="28"/>
              </w:rPr>
              <w:fldChar w:fldCharType="end"/>
            </w:r>
          </w:hyperlink>
        </w:p>
        <w:p w:rsidR="007A4CF7" w:rsidRPr="007A4CF7" w:rsidP="007A4CF7" w14:paraId="3C394DC5" w14:textId="77777777">
          <w:pPr>
            <w:pStyle w:val="TOC2"/>
            <w:tabs>
              <w:tab w:val="right" w:leader="dot" w:pos="8296"/>
            </w:tabs>
            <w:spacing w:line="500" w:lineRule="exact"/>
            <w:rPr>
              <w:rFonts w:cstheme="minorBidi"/>
              <w:noProof/>
              <w:kern w:val="2"/>
              <w:sz w:val="28"/>
              <w:szCs w:val="28"/>
              <w14:ligatures w14:val="standardContextual"/>
            </w:rPr>
          </w:pPr>
          <w:hyperlink w:anchor="_Toc157814122" w:history="1">
            <w:r w:rsidRPr="007A4CF7">
              <w:rPr>
                <w:rStyle w:val="Hyperlink"/>
                <w:noProof/>
                <w:sz w:val="28"/>
                <w:szCs w:val="28"/>
              </w:rPr>
              <w:t>六、技术研发与创新计划</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_Toc157814122 \h </w:instrText>
            </w:r>
            <w:r w:rsidRPr="007A4CF7">
              <w:rPr>
                <w:noProof/>
                <w:webHidden/>
                <w:sz w:val="28"/>
                <w:szCs w:val="28"/>
              </w:rPr>
              <w:fldChar w:fldCharType="separate"/>
            </w:r>
            <w:r w:rsidR="00FE7E16">
              <w:rPr>
                <w:noProof/>
                <w:webHidden/>
                <w:sz w:val="28"/>
                <w:szCs w:val="28"/>
              </w:rPr>
              <w:t>14</w:t>
            </w:r>
            <w:r w:rsidRPr="007A4CF7">
              <w:rPr>
                <w:noProof/>
                <w:webHidden/>
                <w:sz w:val="28"/>
                <w:szCs w:val="28"/>
              </w:rPr>
              <w:fldChar w:fldCharType="end"/>
            </w:r>
          </w:hyperlink>
        </w:p>
        <w:p w:rsidR="007A4CF7" w:rsidRPr="007A4CF7" w:rsidP="007A4CF7" w14:paraId="7D694CCA" w14:textId="77777777">
          <w:pPr>
            <w:pStyle w:val="TOC3"/>
            <w:tabs>
              <w:tab w:val="right" w:leader="dot" w:pos="8296"/>
            </w:tabs>
            <w:spacing w:line="500" w:lineRule="exact"/>
            <w:rPr>
              <w:rFonts w:cstheme="minorBidi"/>
              <w:noProof/>
              <w:kern w:val="2"/>
              <w:sz w:val="28"/>
              <w:szCs w:val="28"/>
              <w14:ligatures w14:val="standardContextual"/>
            </w:rPr>
            <w:sectPr w:rsidSect="00956FD6">
              <w:headerReference w:type="default" r:id="rId9"/>
              <w:footerReference w:type="default" r:id="rId10"/>
              <w:footerReference w:type="first" r:id="rId11"/>
              <w:pgSz w:w="11906" w:h="16838"/>
              <w:pgMar w:top="1440" w:right="1800" w:bottom="1440" w:left="1800" w:header="851" w:footer="992" w:gutter="0"/>
              <w:pgNumType w:start="0"/>
              <w:cols w:space="425"/>
              <w:titlePg/>
              <w:docGrid w:type="lines" w:linePitch="312"/>
            </w:sectPr>
          </w:pPr>
          <w:hyperlink w:anchor="_Toc157814123" w:history="1">
            <w:r w:rsidRPr="007A4CF7">
              <w:rPr>
                <w:rStyle w:val="Hyperlink"/>
                <w:noProof/>
                <w:sz w:val="28"/>
                <w:szCs w:val="28"/>
              </w:rPr>
              <w:t>6.1 技术研发战略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_Toc157814123 \h </w:instrText>
            </w:r>
            <w:r w:rsidRPr="007A4CF7">
              <w:rPr>
                <w:noProof/>
                <w:webHidden/>
                <w:sz w:val="28"/>
                <w:szCs w:val="28"/>
              </w:rPr>
              <w:fldChar w:fldCharType="separate"/>
            </w:r>
            <w:r w:rsidR="00FE7E16">
              <w:rPr>
                <w:noProof/>
                <w:webHidden/>
                <w:sz w:val="28"/>
                <w:szCs w:val="28"/>
              </w:rPr>
              <w:t>14</w:t>
            </w:r>
            <w:r w:rsidRPr="007A4CF7">
              <w:rPr>
                <w:noProof/>
                <w:webHidden/>
                <w:sz w:val="28"/>
                <w:szCs w:val="28"/>
              </w:rPr>
              <w:fldChar w:fldCharType="end"/>
            </w:r>
          </w:hyperlink>
        </w:p>
      </w:sdtContent>
    </w:sdt>
    <w:sdt>
      <w:sdtPr>
        <w:rPr>
          <w:rFonts w:asciiTheme="minorHAnsi" w:eastAsiaTheme="minorEastAsia" w:hAnsiTheme="minorHAnsi" w:cstheme="minorBidi"/>
          <w:color w:val="auto"/>
          <w:kern w:val="2"/>
          <w:sz w:val="28"/>
          <w:szCs w:val="28"/>
          <w:lang w:val="zh-CN"/>
          <w14:ligatures w14:val="standardContextual"/>
        </w:rPr>
        <w:id w:val="1850239670"/>
        <w:docPartObj>
          <w:docPartGallery w:val="Table of Contents"/>
          <w:docPartUnique/>
        </w:docPartObj>
      </w:sdtPr>
      <w:sdtEndPr>
        <w:rPr>
          <w:b/>
          <w:bCs/>
        </w:rPr>
      </w:sdtEndPr>
      <w:sdtContent>
        <w:p w:rsidR="007A4CF7" w:rsidRPr="007A4CF7" w:rsidP="007A4CF7" w14:paraId="4BB3D380" w14:textId="77777777">
          <w:pPr>
            <w:pStyle w:val="TOC3"/>
            <w:tabs>
              <w:tab w:val="right" w:leader="dot" w:pos="8296"/>
            </w:tabs>
            <w:spacing w:line="500" w:lineRule="exact"/>
            <w:rPr>
              <w:rFonts w:cstheme="minorBidi"/>
              <w:noProof/>
              <w:kern w:val="2"/>
              <w:sz w:val="28"/>
              <w:szCs w:val="28"/>
              <w14:ligatures w14:val="standardContextual"/>
            </w:rPr>
          </w:pPr>
          <w:hyperlink w:anchor="_Toc157814124" w:history="1">
            <w:r w:rsidRPr="007A4CF7">
              <w:rPr>
                <w:rStyle w:val="Hyperlink"/>
                <w:noProof/>
                <w:sz w:val="28"/>
                <w:szCs w:val="28"/>
              </w:rPr>
              <w:t>6.2 技术创新计划</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_Toc157814124 \h </w:instrText>
            </w:r>
            <w:r w:rsidRPr="007A4CF7">
              <w:rPr>
                <w:noProof/>
                <w:webHidden/>
                <w:sz w:val="28"/>
                <w:szCs w:val="28"/>
              </w:rPr>
              <w:fldChar w:fldCharType="separate"/>
            </w:r>
            <w:r w:rsidR="00FE7E16">
              <w:rPr>
                <w:noProof/>
                <w:webHidden/>
                <w:sz w:val="28"/>
                <w:szCs w:val="28"/>
              </w:rPr>
              <w:t>15</w:t>
            </w:r>
            <w:r w:rsidRPr="007A4CF7">
              <w:rPr>
                <w:noProof/>
                <w:webHidden/>
                <w:sz w:val="28"/>
                <w:szCs w:val="28"/>
              </w:rPr>
              <w:fldChar w:fldCharType="end"/>
            </w:r>
          </w:hyperlink>
        </w:p>
        <w:p w:rsidR="007A4CF7" w:rsidRPr="007A4CF7" w:rsidP="007A4CF7" w14:paraId="4CC5A18D" w14:textId="77777777">
          <w:pPr>
            <w:pStyle w:val="TOC3"/>
            <w:tabs>
              <w:tab w:val="right" w:leader="dot" w:pos="8296"/>
            </w:tabs>
            <w:spacing w:line="500" w:lineRule="exact"/>
            <w:rPr>
              <w:rFonts w:cstheme="minorBidi"/>
              <w:noProof/>
              <w:kern w:val="2"/>
              <w:sz w:val="28"/>
              <w:szCs w:val="28"/>
              <w14:ligatures w14:val="standardContextual"/>
            </w:rPr>
          </w:pPr>
          <w:hyperlink w:anchor="_Toc157814125" w:history="1">
            <w:r w:rsidRPr="007A4CF7">
              <w:rPr>
                <w:rStyle w:val="Hyperlink"/>
                <w:noProof/>
                <w:sz w:val="28"/>
                <w:szCs w:val="28"/>
              </w:rPr>
              <w:t>6.3 研发团队与资源管理</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_Toc157814125 \h </w:instrText>
            </w:r>
            <w:r w:rsidRPr="007A4CF7">
              <w:rPr>
                <w:noProof/>
                <w:webHidden/>
                <w:sz w:val="28"/>
                <w:szCs w:val="28"/>
              </w:rPr>
              <w:fldChar w:fldCharType="separate"/>
            </w:r>
            <w:r w:rsidR="00FE7E16">
              <w:rPr>
                <w:noProof/>
                <w:webHidden/>
                <w:sz w:val="28"/>
                <w:szCs w:val="28"/>
              </w:rPr>
              <w:t>16</w:t>
            </w:r>
            <w:r w:rsidRPr="007A4CF7">
              <w:rPr>
                <w:noProof/>
                <w:webHidden/>
                <w:sz w:val="28"/>
                <w:szCs w:val="28"/>
              </w:rPr>
              <w:fldChar w:fldCharType="end"/>
            </w:r>
          </w:hyperlink>
        </w:p>
        <w:p w:rsidR="007A4CF7" w:rsidRPr="007A4CF7" w:rsidP="007A4CF7" w14:paraId="54D38613" w14:textId="77777777">
          <w:pPr>
            <w:pStyle w:val="TOC2"/>
            <w:tabs>
              <w:tab w:val="right" w:leader="dot" w:pos="8296"/>
            </w:tabs>
            <w:spacing w:line="500" w:lineRule="exact"/>
            <w:rPr>
              <w:rFonts w:cstheme="minorBidi"/>
              <w:noProof/>
              <w:kern w:val="2"/>
              <w:sz w:val="28"/>
              <w:szCs w:val="28"/>
              <w14:ligatures w14:val="standardContextual"/>
            </w:rPr>
          </w:pPr>
          <w:hyperlink w:anchor="_Toc157814126" w:history="1">
            <w:r w:rsidRPr="007A4CF7">
              <w:rPr>
                <w:rStyle w:val="Hyperlink"/>
                <w:noProof/>
                <w:sz w:val="28"/>
                <w:szCs w:val="28"/>
              </w:rPr>
              <w:t>七、财务计划与预测</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_Toc157814126 \h </w:instrText>
            </w:r>
            <w:r w:rsidRPr="007A4CF7">
              <w:rPr>
                <w:noProof/>
                <w:webHidden/>
                <w:sz w:val="28"/>
                <w:szCs w:val="28"/>
              </w:rPr>
              <w:fldChar w:fldCharType="separate"/>
            </w:r>
            <w:r w:rsidR="00FE7E16">
              <w:rPr>
                <w:noProof/>
                <w:webHidden/>
                <w:sz w:val="28"/>
                <w:szCs w:val="28"/>
              </w:rPr>
              <w:t>17</w:t>
            </w:r>
            <w:r w:rsidRPr="007A4CF7">
              <w:rPr>
                <w:noProof/>
                <w:webHidden/>
                <w:sz w:val="28"/>
                <w:szCs w:val="28"/>
              </w:rPr>
              <w:fldChar w:fldCharType="end"/>
            </w:r>
          </w:hyperlink>
        </w:p>
        <w:p w:rsidR="007A4CF7" w:rsidRPr="007A4CF7" w:rsidP="007A4CF7" w14:paraId="51CB574D" w14:textId="77777777">
          <w:pPr>
            <w:pStyle w:val="TOC3"/>
            <w:tabs>
              <w:tab w:val="right" w:leader="dot" w:pos="8296"/>
            </w:tabs>
            <w:spacing w:line="500" w:lineRule="exact"/>
            <w:rPr>
              <w:rFonts w:cstheme="minorBidi"/>
              <w:noProof/>
              <w:kern w:val="2"/>
              <w:sz w:val="28"/>
              <w:szCs w:val="28"/>
              <w14:ligatures w14:val="standardContextual"/>
            </w:rPr>
          </w:pPr>
          <w:hyperlink w:anchor="_Toc157814127" w:history="1">
            <w:r w:rsidRPr="007A4CF7">
              <w:rPr>
                <w:rStyle w:val="Hyperlink"/>
                <w:noProof/>
                <w:sz w:val="28"/>
                <w:szCs w:val="28"/>
              </w:rPr>
              <w:t>7.1 财务计划概述</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_Toc157814127 \h </w:instrText>
            </w:r>
            <w:r w:rsidRPr="007A4CF7">
              <w:rPr>
                <w:noProof/>
                <w:webHidden/>
                <w:sz w:val="28"/>
                <w:szCs w:val="28"/>
              </w:rPr>
              <w:fldChar w:fldCharType="separate"/>
            </w:r>
            <w:r w:rsidR="00FE7E16">
              <w:rPr>
                <w:noProof/>
                <w:webHidden/>
                <w:sz w:val="28"/>
                <w:szCs w:val="28"/>
              </w:rPr>
              <w:t>17</w:t>
            </w:r>
            <w:r w:rsidRPr="007A4CF7">
              <w:rPr>
                <w:noProof/>
                <w:webHidden/>
                <w:sz w:val="28"/>
                <w:szCs w:val="28"/>
              </w:rPr>
              <w:fldChar w:fldCharType="end"/>
            </w:r>
          </w:hyperlink>
        </w:p>
        <w:p w:rsidR="007A4CF7" w:rsidRPr="007A4CF7" w:rsidP="007A4CF7" w14:paraId="00E0FAFF" w14:textId="77777777">
          <w:pPr>
            <w:pStyle w:val="TOC3"/>
            <w:tabs>
              <w:tab w:val="right" w:leader="dot" w:pos="8296"/>
            </w:tabs>
            <w:spacing w:line="500" w:lineRule="exact"/>
            <w:rPr>
              <w:rFonts w:cstheme="minorBidi"/>
              <w:noProof/>
              <w:kern w:val="2"/>
              <w:sz w:val="28"/>
              <w:szCs w:val="28"/>
              <w14:ligatures w14:val="standardContextual"/>
            </w:rPr>
          </w:pPr>
          <w:hyperlink w:anchor="_Toc157814128" w:history="1">
            <w:r w:rsidRPr="007A4CF7">
              <w:rPr>
                <w:rStyle w:val="Hyperlink"/>
                <w:noProof/>
                <w:sz w:val="28"/>
                <w:szCs w:val="28"/>
              </w:rPr>
              <w:t>7.2 预算与成本分析</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_Toc157814128 \h </w:instrText>
            </w:r>
            <w:r w:rsidRPr="007A4CF7">
              <w:rPr>
                <w:noProof/>
                <w:webHidden/>
                <w:sz w:val="28"/>
                <w:szCs w:val="28"/>
              </w:rPr>
              <w:fldChar w:fldCharType="separate"/>
            </w:r>
            <w:r w:rsidR="00FE7E16">
              <w:rPr>
                <w:noProof/>
                <w:webHidden/>
                <w:sz w:val="28"/>
                <w:szCs w:val="28"/>
              </w:rPr>
              <w:t>17</w:t>
            </w:r>
            <w:r w:rsidRPr="007A4CF7">
              <w:rPr>
                <w:noProof/>
                <w:webHidden/>
                <w:sz w:val="28"/>
                <w:szCs w:val="28"/>
              </w:rPr>
              <w:fldChar w:fldCharType="end"/>
            </w:r>
          </w:hyperlink>
        </w:p>
        <w:p w:rsidR="007A4CF7" w:rsidRPr="007A4CF7" w:rsidP="007A4CF7" w14:paraId="5209A9D4" w14:textId="77777777">
          <w:pPr>
            <w:pStyle w:val="TOC3"/>
            <w:tabs>
              <w:tab w:val="right" w:leader="dot" w:pos="8296"/>
            </w:tabs>
            <w:spacing w:line="500" w:lineRule="exact"/>
            <w:rPr>
              <w:rFonts w:cstheme="minorBidi"/>
              <w:noProof/>
              <w:kern w:val="2"/>
              <w:sz w:val="28"/>
              <w:szCs w:val="28"/>
              <w14:ligatures w14:val="standardContextual"/>
            </w:rPr>
          </w:pPr>
          <w:hyperlink w:anchor="_Toc157814129" w:history="1">
            <w:r w:rsidRPr="007A4CF7">
              <w:rPr>
                <w:rStyle w:val="Hyperlink"/>
                <w:noProof/>
                <w:sz w:val="28"/>
                <w:szCs w:val="28"/>
              </w:rPr>
              <w:t>7.3 资金需求与来源</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_Toc157814129 \h </w:instrText>
            </w:r>
            <w:r w:rsidRPr="007A4CF7">
              <w:rPr>
                <w:noProof/>
                <w:webHidden/>
                <w:sz w:val="28"/>
                <w:szCs w:val="28"/>
              </w:rPr>
              <w:fldChar w:fldCharType="separate"/>
            </w:r>
            <w:r w:rsidR="00FE7E16">
              <w:rPr>
                <w:noProof/>
                <w:webHidden/>
                <w:sz w:val="28"/>
                <w:szCs w:val="28"/>
              </w:rPr>
              <w:t>18</w:t>
            </w:r>
            <w:r w:rsidRPr="007A4CF7">
              <w:rPr>
                <w:noProof/>
                <w:webHidden/>
                <w:sz w:val="28"/>
                <w:szCs w:val="28"/>
              </w:rPr>
              <w:fldChar w:fldCharType="end"/>
            </w:r>
          </w:hyperlink>
        </w:p>
        <w:p w:rsidR="007A4CF7" w:rsidRPr="007A4CF7" w:rsidP="007A4CF7" w14:paraId="57C515C3" w14:textId="77777777">
          <w:pPr>
            <w:pStyle w:val="TOC3"/>
            <w:tabs>
              <w:tab w:val="right" w:leader="dot" w:pos="8296"/>
            </w:tabs>
            <w:spacing w:line="500" w:lineRule="exact"/>
            <w:rPr>
              <w:rFonts w:cstheme="minorBidi"/>
              <w:noProof/>
              <w:kern w:val="2"/>
              <w:sz w:val="28"/>
              <w:szCs w:val="28"/>
              <w14:ligatures w14:val="standardContextual"/>
            </w:rPr>
          </w:pPr>
          <w:hyperlink w:anchor="_Toc157814130" w:history="1">
            <w:r w:rsidRPr="007A4CF7">
              <w:rPr>
                <w:rStyle w:val="Hyperlink"/>
                <w:noProof/>
                <w:sz w:val="28"/>
                <w:szCs w:val="28"/>
              </w:rPr>
              <w:t>7.4 财务预测与指标分析</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_Toc157814130 \h </w:instrText>
            </w:r>
            <w:r w:rsidRPr="007A4CF7">
              <w:rPr>
                <w:noProof/>
                <w:webHidden/>
                <w:sz w:val="28"/>
                <w:szCs w:val="28"/>
              </w:rPr>
              <w:fldChar w:fldCharType="separate"/>
            </w:r>
            <w:r w:rsidR="00FE7E16">
              <w:rPr>
                <w:noProof/>
                <w:webHidden/>
                <w:sz w:val="28"/>
                <w:szCs w:val="28"/>
              </w:rPr>
              <w:t>19</w:t>
            </w:r>
            <w:r w:rsidRPr="007A4CF7">
              <w:rPr>
                <w:noProof/>
                <w:webHidden/>
                <w:sz w:val="28"/>
                <w:szCs w:val="28"/>
              </w:rPr>
              <w:fldChar w:fldCharType="end"/>
            </w:r>
          </w:hyperlink>
        </w:p>
        <w:p w:rsidR="007A4CF7" w:rsidRPr="007A4CF7" w:rsidP="007A4CF7" w14:paraId="3EE0C6C9" w14:textId="77777777">
          <w:pPr>
            <w:pStyle w:val="TOC2"/>
            <w:tabs>
              <w:tab w:val="right" w:leader="dot" w:pos="8296"/>
            </w:tabs>
            <w:spacing w:line="500" w:lineRule="exact"/>
            <w:rPr>
              <w:rFonts w:cstheme="minorBidi"/>
              <w:noProof/>
              <w:kern w:val="2"/>
              <w:sz w:val="28"/>
              <w:szCs w:val="28"/>
              <w14:ligatures w14:val="standardContextual"/>
            </w:rPr>
          </w:pPr>
          <w:hyperlink w:anchor="_Toc157814131" w:history="1">
            <w:r w:rsidRPr="007A4CF7">
              <w:rPr>
                <w:rStyle w:val="Hyperlink"/>
                <w:noProof/>
                <w:sz w:val="28"/>
                <w:szCs w:val="28"/>
              </w:rPr>
              <w:t>八、风险评估与应对策略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_Toc157814131 \h </w:instrText>
            </w:r>
            <w:r w:rsidRPr="007A4CF7">
              <w:rPr>
                <w:noProof/>
                <w:webHidden/>
                <w:sz w:val="28"/>
                <w:szCs w:val="28"/>
              </w:rPr>
              <w:fldChar w:fldCharType="separate"/>
            </w:r>
            <w:r w:rsidR="00FE7E16">
              <w:rPr>
                <w:noProof/>
                <w:webHidden/>
                <w:sz w:val="28"/>
                <w:szCs w:val="28"/>
              </w:rPr>
              <w:t>20</w:t>
            </w:r>
            <w:r w:rsidRPr="007A4CF7">
              <w:rPr>
                <w:noProof/>
                <w:webHidden/>
                <w:sz w:val="28"/>
                <w:szCs w:val="28"/>
              </w:rPr>
              <w:fldChar w:fldCharType="end"/>
            </w:r>
          </w:hyperlink>
        </w:p>
        <w:p w:rsidR="007A4CF7" w:rsidRPr="007A4CF7" w:rsidP="007A4CF7" w14:paraId="5036EAE7" w14:textId="77777777">
          <w:pPr>
            <w:pStyle w:val="TOC3"/>
            <w:tabs>
              <w:tab w:val="right" w:leader="dot" w:pos="8296"/>
            </w:tabs>
            <w:spacing w:line="500" w:lineRule="exact"/>
            <w:rPr>
              <w:rFonts w:cstheme="minorBidi"/>
              <w:noProof/>
              <w:kern w:val="2"/>
              <w:sz w:val="28"/>
              <w:szCs w:val="28"/>
              <w14:ligatures w14:val="standardContextual"/>
            </w:rPr>
          </w:pPr>
          <w:hyperlink w:anchor="_Toc157814132" w:history="1">
            <w:r w:rsidRPr="007A4CF7">
              <w:rPr>
                <w:rStyle w:val="Hyperlink"/>
                <w:noProof/>
                <w:sz w:val="28"/>
                <w:szCs w:val="28"/>
              </w:rPr>
              <w:t>8.1 风险评估</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_Toc157814132 \h </w:instrText>
            </w:r>
            <w:r w:rsidRPr="007A4CF7">
              <w:rPr>
                <w:noProof/>
                <w:webHidden/>
                <w:sz w:val="28"/>
                <w:szCs w:val="28"/>
              </w:rPr>
              <w:fldChar w:fldCharType="separate"/>
            </w:r>
            <w:r w:rsidR="00FE7E16">
              <w:rPr>
                <w:noProof/>
                <w:webHidden/>
                <w:sz w:val="28"/>
                <w:szCs w:val="28"/>
              </w:rPr>
              <w:t>20</w:t>
            </w:r>
            <w:r w:rsidRPr="007A4CF7">
              <w:rPr>
                <w:noProof/>
                <w:webHidden/>
                <w:sz w:val="28"/>
                <w:szCs w:val="28"/>
              </w:rPr>
              <w:fldChar w:fldCharType="end"/>
            </w:r>
          </w:hyperlink>
        </w:p>
        <w:p w:rsidR="007A4CF7" w:rsidRPr="007A4CF7" w:rsidP="007A4CF7" w14:paraId="65DE909C" w14:textId="77777777">
          <w:pPr>
            <w:pStyle w:val="TOC3"/>
            <w:tabs>
              <w:tab w:val="right" w:leader="dot" w:pos="8296"/>
            </w:tabs>
            <w:spacing w:line="500" w:lineRule="exact"/>
            <w:rPr>
              <w:rFonts w:cstheme="minorBidi"/>
              <w:noProof/>
              <w:kern w:val="2"/>
              <w:sz w:val="28"/>
              <w:szCs w:val="28"/>
              <w14:ligatures w14:val="standardContextual"/>
            </w:rPr>
          </w:pPr>
          <w:hyperlink w:anchor="_Toc157814133" w:history="1">
            <w:r w:rsidRPr="007A4CF7">
              <w:rPr>
                <w:rStyle w:val="Hyperlink"/>
                <w:noProof/>
                <w:sz w:val="28"/>
                <w:szCs w:val="28"/>
              </w:rPr>
              <w:t>8.2 风险应对策略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_Toc157814133 \h </w:instrText>
            </w:r>
            <w:r w:rsidRPr="007A4CF7">
              <w:rPr>
                <w:noProof/>
                <w:webHidden/>
                <w:sz w:val="28"/>
                <w:szCs w:val="28"/>
              </w:rPr>
              <w:fldChar w:fldCharType="separate"/>
            </w:r>
            <w:r w:rsidR="00FE7E16">
              <w:rPr>
                <w:noProof/>
                <w:webHidden/>
                <w:sz w:val="28"/>
                <w:szCs w:val="28"/>
              </w:rPr>
              <w:t>21</w:t>
            </w:r>
            <w:r w:rsidRPr="007A4CF7">
              <w:rPr>
                <w:noProof/>
                <w:webHidden/>
                <w:sz w:val="28"/>
                <w:szCs w:val="28"/>
              </w:rPr>
              <w:fldChar w:fldCharType="end"/>
            </w:r>
          </w:hyperlink>
        </w:p>
        <w:p w:rsidR="007A4CF7" w:rsidRPr="007A4CF7" w:rsidP="007A4CF7" w14:paraId="265E91B5" w14:textId="77777777">
          <w:pPr>
            <w:pStyle w:val="TOC2"/>
            <w:tabs>
              <w:tab w:val="right" w:leader="dot" w:pos="8296"/>
            </w:tabs>
            <w:spacing w:line="500" w:lineRule="exact"/>
            <w:rPr>
              <w:rFonts w:cstheme="minorBidi"/>
              <w:noProof/>
              <w:kern w:val="2"/>
              <w:sz w:val="28"/>
              <w:szCs w:val="28"/>
              <w14:ligatures w14:val="standardContextual"/>
            </w:rPr>
          </w:pPr>
          <w:hyperlink w:anchor="_Toc157814134" w:history="1">
            <w:r w:rsidRPr="007A4CF7">
              <w:rPr>
                <w:rStyle w:val="Hyperlink"/>
                <w:noProof/>
                <w:sz w:val="28"/>
                <w:szCs w:val="28"/>
              </w:rPr>
              <w:t>九、融资计划与投资回报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_Toc157814134 \h </w:instrText>
            </w:r>
            <w:r w:rsidRPr="007A4CF7">
              <w:rPr>
                <w:noProof/>
                <w:webHidden/>
                <w:sz w:val="28"/>
                <w:szCs w:val="28"/>
              </w:rPr>
              <w:fldChar w:fldCharType="separate"/>
            </w:r>
            <w:r w:rsidR="00FE7E16">
              <w:rPr>
                <w:noProof/>
                <w:webHidden/>
                <w:sz w:val="28"/>
                <w:szCs w:val="28"/>
              </w:rPr>
              <w:t>23</w:t>
            </w:r>
            <w:r w:rsidRPr="007A4CF7">
              <w:rPr>
                <w:noProof/>
                <w:webHidden/>
                <w:sz w:val="28"/>
                <w:szCs w:val="28"/>
              </w:rPr>
              <w:fldChar w:fldCharType="end"/>
            </w:r>
          </w:hyperlink>
        </w:p>
        <w:p w:rsidR="007A4CF7" w:rsidRPr="007A4CF7" w:rsidP="007A4CF7" w14:paraId="150888D9" w14:textId="77777777">
          <w:pPr>
            <w:pStyle w:val="TOC3"/>
            <w:tabs>
              <w:tab w:val="right" w:leader="dot" w:pos="8296"/>
            </w:tabs>
            <w:spacing w:line="500" w:lineRule="exact"/>
            <w:rPr>
              <w:rFonts w:cstheme="minorBidi"/>
              <w:noProof/>
              <w:kern w:val="2"/>
              <w:sz w:val="28"/>
              <w:szCs w:val="28"/>
              <w14:ligatures w14:val="standardContextual"/>
            </w:rPr>
          </w:pPr>
          <w:hyperlink w:anchor="_Toc157814135" w:history="1">
            <w:r w:rsidRPr="007A4CF7">
              <w:rPr>
                <w:rStyle w:val="Hyperlink"/>
                <w:noProof/>
                <w:sz w:val="28"/>
                <w:szCs w:val="28"/>
              </w:rPr>
              <w:t>9.1 融资计划</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_Toc157814135 \h </w:instrText>
            </w:r>
            <w:r w:rsidRPr="007A4CF7">
              <w:rPr>
                <w:noProof/>
                <w:webHidden/>
                <w:sz w:val="28"/>
                <w:szCs w:val="28"/>
              </w:rPr>
              <w:fldChar w:fldCharType="separate"/>
            </w:r>
            <w:r w:rsidR="00FE7E16">
              <w:rPr>
                <w:noProof/>
                <w:webHidden/>
                <w:sz w:val="28"/>
                <w:szCs w:val="28"/>
              </w:rPr>
              <w:t>23</w:t>
            </w:r>
            <w:r w:rsidRPr="007A4CF7">
              <w:rPr>
                <w:noProof/>
                <w:webHidden/>
                <w:sz w:val="28"/>
                <w:szCs w:val="28"/>
              </w:rPr>
              <w:fldChar w:fldCharType="end"/>
            </w:r>
          </w:hyperlink>
        </w:p>
        <w:p w:rsidR="007A4CF7" w:rsidRPr="007A4CF7" w:rsidP="007A4CF7" w14:paraId="0376BA3D" w14:textId="77777777">
          <w:pPr>
            <w:pStyle w:val="TOC3"/>
            <w:tabs>
              <w:tab w:val="right" w:leader="dot" w:pos="8296"/>
            </w:tabs>
            <w:spacing w:line="500" w:lineRule="exact"/>
            <w:rPr>
              <w:rFonts w:cstheme="minorBidi"/>
              <w:noProof/>
              <w:kern w:val="2"/>
              <w:sz w:val="28"/>
              <w:szCs w:val="28"/>
              <w14:ligatures w14:val="standardContextual"/>
            </w:rPr>
          </w:pPr>
          <w:hyperlink w:anchor="_Toc157814136" w:history="1">
            <w:r w:rsidRPr="007A4CF7">
              <w:rPr>
                <w:rStyle w:val="Hyperlink"/>
                <w:noProof/>
                <w:sz w:val="28"/>
                <w:szCs w:val="28"/>
              </w:rPr>
              <w:t>9.2 投资回报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_Toc157814136 \h </w:instrText>
            </w:r>
            <w:r w:rsidRPr="007A4CF7">
              <w:rPr>
                <w:noProof/>
                <w:webHidden/>
                <w:sz w:val="28"/>
                <w:szCs w:val="28"/>
              </w:rPr>
              <w:fldChar w:fldCharType="separate"/>
            </w:r>
            <w:r w:rsidR="00FE7E16">
              <w:rPr>
                <w:noProof/>
                <w:webHidden/>
                <w:sz w:val="28"/>
                <w:szCs w:val="28"/>
              </w:rPr>
              <w:t>24</w:t>
            </w:r>
            <w:r w:rsidRPr="007A4CF7">
              <w:rPr>
                <w:noProof/>
                <w:webHidden/>
                <w:sz w:val="28"/>
                <w:szCs w:val="28"/>
              </w:rPr>
              <w:fldChar w:fldCharType="end"/>
            </w:r>
          </w:hyperlink>
        </w:p>
        <w:p w:rsidR="007A4CF7" w:rsidRPr="007A4CF7" w:rsidP="007A4CF7" w14:paraId="7CD35B9F" w14:textId="77777777">
          <w:pPr>
            <w:pStyle w:val="TOC2"/>
            <w:tabs>
              <w:tab w:val="right" w:leader="dot" w:pos="8296"/>
            </w:tabs>
            <w:spacing w:line="500" w:lineRule="exact"/>
            <w:rPr>
              <w:rFonts w:cstheme="minorBidi"/>
              <w:noProof/>
              <w:kern w:val="2"/>
              <w:sz w:val="28"/>
              <w:szCs w:val="28"/>
              <w14:ligatures w14:val="standardContextual"/>
            </w:rPr>
          </w:pPr>
          <w:hyperlink w:anchor="_Toc157814137" w:history="1">
            <w:r w:rsidRPr="007A4CF7">
              <w:rPr>
                <w:rStyle w:val="Hyperlink"/>
                <w:noProof/>
                <w:sz w:val="28"/>
                <w:szCs w:val="28"/>
              </w:rPr>
              <w:t>十、附录与补充材料</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_Toc157814137 \h </w:instrText>
            </w:r>
            <w:r w:rsidRPr="007A4CF7">
              <w:rPr>
                <w:noProof/>
                <w:webHidden/>
                <w:sz w:val="28"/>
                <w:szCs w:val="28"/>
              </w:rPr>
              <w:fldChar w:fldCharType="separate"/>
            </w:r>
            <w:r w:rsidR="00FE7E16">
              <w:rPr>
                <w:noProof/>
                <w:webHidden/>
                <w:sz w:val="28"/>
                <w:szCs w:val="28"/>
              </w:rPr>
              <w:t>25</w:t>
            </w:r>
            <w:r w:rsidRPr="007A4CF7">
              <w:rPr>
                <w:noProof/>
                <w:webHidden/>
                <w:sz w:val="28"/>
                <w:szCs w:val="28"/>
              </w:rPr>
              <w:fldChar w:fldCharType="end"/>
            </w:r>
          </w:hyperlink>
        </w:p>
        <w:p w:rsidR="007A4CF7" w:rsidRPr="007A4CF7" w:rsidP="007A4CF7" w14:paraId="536EDC12" w14:textId="77777777">
          <w:pPr>
            <w:pStyle w:val="TOC3"/>
            <w:tabs>
              <w:tab w:val="right" w:leader="dot" w:pos="8296"/>
            </w:tabs>
            <w:spacing w:line="500" w:lineRule="exact"/>
            <w:rPr>
              <w:rFonts w:cstheme="minorBidi"/>
              <w:noProof/>
              <w:kern w:val="2"/>
              <w:sz w:val="28"/>
              <w:szCs w:val="28"/>
              <w14:ligatures w14:val="standardContextual"/>
            </w:rPr>
          </w:pPr>
          <w:hyperlink w:anchor="_Toc157814138" w:history="1">
            <w:r w:rsidRPr="007A4CF7">
              <w:rPr>
                <w:rStyle w:val="Hyperlink"/>
                <w:noProof/>
                <w:sz w:val="28"/>
                <w:szCs w:val="28"/>
              </w:rPr>
              <w:t>10.1 附录</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_Toc157814138 \h </w:instrText>
            </w:r>
            <w:r w:rsidRPr="007A4CF7">
              <w:rPr>
                <w:noProof/>
                <w:webHidden/>
                <w:sz w:val="28"/>
                <w:szCs w:val="28"/>
              </w:rPr>
              <w:fldChar w:fldCharType="separate"/>
            </w:r>
            <w:r w:rsidR="00FE7E16">
              <w:rPr>
                <w:noProof/>
                <w:webHidden/>
                <w:sz w:val="28"/>
                <w:szCs w:val="28"/>
              </w:rPr>
              <w:t>25</w:t>
            </w:r>
            <w:r w:rsidRPr="007A4CF7">
              <w:rPr>
                <w:noProof/>
                <w:webHidden/>
                <w:sz w:val="28"/>
                <w:szCs w:val="28"/>
              </w:rPr>
              <w:fldChar w:fldCharType="end"/>
            </w:r>
          </w:hyperlink>
        </w:p>
        <w:p w:rsidR="007A4CF7" w:rsidRPr="007A4CF7" w:rsidP="007A4CF7" w14:paraId="5EFD7B60" w14:textId="77777777">
          <w:pPr>
            <w:pStyle w:val="TOC3"/>
            <w:tabs>
              <w:tab w:val="right" w:leader="dot" w:pos="8296"/>
            </w:tabs>
            <w:spacing w:line="500" w:lineRule="exact"/>
            <w:rPr>
              <w:rFonts w:cstheme="minorBidi"/>
              <w:noProof/>
              <w:kern w:val="2"/>
              <w:sz w:val="28"/>
              <w:szCs w:val="28"/>
              <w14:ligatures w14:val="standardContextual"/>
            </w:rPr>
          </w:pPr>
          <w:hyperlink w:anchor="_Toc157814139" w:history="1">
            <w:r w:rsidRPr="007A4CF7">
              <w:rPr>
                <w:rStyle w:val="Hyperlink"/>
                <w:noProof/>
                <w:sz w:val="28"/>
                <w:szCs w:val="28"/>
              </w:rPr>
              <w:t>10.2 补充材料</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_Toc157814139 \h </w:instrText>
            </w:r>
            <w:r w:rsidRPr="007A4CF7">
              <w:rPr>
                <w:noProof/>
                <w:webHidden/>
                <w:sz w:val="28"/>
                <w:szCs w:val="28"/>
              </w:rPr>
              <w:fldChar w:fldCharType="separate"/>
            </w:r>
            <w:r w:rsidR="00FE7E16">
              <w:rPr>
                <w:noProof/>
                <w:webHidden/>
                <w:sz w:val="28"/>
                <w:szCs w:val="28"/>
              </w:rPr>
              <w:t>26</w:t>
            </w:r>
            <w:r w:rsidRPr="007A4CF7">
              <w:rPr>
                <w:noProof/>
                <w:webHidden/>
                <w:sz w:val="28"/>
                <w:szCs w:val="28"/>
              </w:rPr>
              <w:fldChar w:fldCharType="end"/>
            </w:r>
          </w:hyperlink>
        </w:p>
        <w:p w:rsidR="007A4CF7" w:rsidP="007A4CF7" w14:paraId="3D72EDBD" w14:textId="77777777">
          <w:pPr>
            <w:spacing w:line="500" w:lineRule="exact"/>
          </w:pPr>
          <w:r w:rsidRPr="007A4CF7">
            <w:rPr>
              <w:b/>
              <w:bCs/>
              <w:sz w:val="28"/>
              <w:szCs w:val="28"/>
              <w:lang w:val="zh-CN"/>
            </w:rPr>
            <w:fldChar w:fldCharType="end"/>
          </w:r>
        </w:p>
      </w:sdtContent>
    </w:sdt>
    <w:p w:rsidR="007A4CF7" w:rsidP="00DA4121" w14:paraId="7D1739A8" w14:textId="77777777">
      <w:pPr>
        <w:pStyle w:val="Heading2"/>
        <w:sectPr w:rsidSect="00956FD6">
          <w:headerReference w:type="default" r:id="rId12"/>
          <w:footerReference w:type="default" r:id="rId13"/>
          <w:footerReference w:type="first" r:id="rId14"/>
          <w:type w:val="nextPage"/>
          <w:pgSz w:w="11906" w:h="16838"/>
          <w:pgMar w:top="1440" w:right="1800" w:bottom="1440" w:left="1800" w:header="851" w:footer="992" w:gutter="0"/>
          <w:pgNumType w:start="1"/>
          <w:cols w:space="425"/>
          <w:titlePg w:val="0"/>
          <w:docGrid w:type="lines" w:linePitch="312"/>
        </w:sectPr>
      </w:pPr>
      <w:bookmarkStart w:id="0" w:name="_Toc157814103"/>
    </w:p>
    <w:p w:rsidR="009C12B5" w:rsidRPr="00C018A2" w:rsidP="00DA4121" w14:paraId="7F0BE59A" w14:textId="77777777">
      <w:pPr>
        <w:pStyle w:val="Heading2"/>
      </w:pPr>
      <w:r w:rsidRPr="009C12B5">
        <w:t>一、概述</w:t>
      </w:r>
      <w:bookmarkEnd w:id="0"/>
    </w:p>
    <w:p w:rsidR="009C12B5" w:rsidRPr="00DA4121" w:rsidP="00DA4121" w14:paraId="067443A7" w14:textId="77777777">
      <w:pPr>
        <w:pStyle w:val="Heading3"/>
      </w:pPr>
      <w:bookmarkStart w:id="1" w:name="_Toc157814104"/>
      <w:r w:rsidRPr="00DA4121">
        <w:t xml:space="preserve">1.1 </w:t>
      </w:r>
      <w:r w:rsidR="007A4CF7">
        <w:t>内窥镜设备</w:t>
      </w:r>
      <w:r w:rsidR="007A4CF7">
        <w:rPr>
          <w:rFonts w:hint="eastAsia"/>
        </w:rPr>
        <w:t>项目</w:t>
      </w:r>
      <w:r w:rsidRPr="00DA4121">
        <w:t>商业计划书摘要</w:t>
      </w:r>
      <w:bookmarkEnd w:id="1"/>
    </w:p>
    <w:p w:rsidR="009C12B5" w:rsidRPr="009C12B5" w:rsidP="009C12B5" w14:paraId="35541724"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w:t>
      </w:r>
      <w:r w:rsidR="00E75C7F">
        <w:rPr>
          <w:rFonts w:ascii="仿宋" w:eastAsia="仿宋" w:hAnsi="仿宋"/>
          <w:sz w:val="28"/>
          <w:szCs w:val="28"/>
        </w:rPr>
        <w:t>内窥镜设备产品</w:t>
      </w:r>
      <w:r w:rsidRPr="009C12B5">
        <w:rPr>
          <w:rFonts w:ascii="仿宋" w:eastAsia="仿宋" w:hAnsi="仿宋"/>
          <w:sz w:val="28"/>
          <w:szCs w:val="28"/>
        </w:rPr>
        <w:t>是一款针对现代消费者需求而设计的创新产品，它结合了先进的技术、卓越的品质和独特的设计理念，旨在为用户提供更加便捷、高效和愉悦的使用体验。通过深入市场调研和分析，我们发现</w:t>
      </w:r>
      <w:r w:rsidR="00E75C7F">
        <w:rPr>
          <w:rFonts w:ascii="仿宋" w:eastAsia="仿宋" w:hAnsi="仿宋"/>
          <w:sz w:val="28"/>
          <w:szCs w:val="28"/>
        </w:rPr>
        <w:t>内窥镜设备产品</w:t>
      </w:r>
      <w:r w:rsidRPr="009C12B5">
        <w:rPr>
          <w:rFonts w:ascii="仿宋" w:eastAsia="仿宋" w:hAnsi="仿宋"/>
          <w:sz w:val="28"/>
          <w:szCs w:val="28"/>
        </w:rPr>
        <w:t>所处的市场具有广阔的增长空间和巨大的发展潜力。因此，我们相信</w:t>
      </w:r>
      <w:r w:rsidR="00E75C7F">
        <w:rPr>
          <w:rFonts w:ascii="仿宋" w:eastAsia="仿宋" w:hAnsi="仿宋"/>
          <w:sz w:val="28"/>
          <w:szCs w:val="28"/>
        </w:rPr>
        <w:t>内窥镜设备产品</w:t>
      </w:r>
      <w:r w:rsidRPr="009C12B5">
        <w:rPr>
          <w:rFonts w:ascii="仿宋" w:eastAsia="仿宋" w:hAnsi="仿宋"/>
          <w:sz w:val="28"/>
          <w:szCs w:val="28"/>
        </w:rPr>
        <w:t>有望成为市场上的畅销产品，并为公司带来可观的收益和市场份额。</w:t>
      </w:r>
    </w:p>
    <w:p w:rsidR="009C12B5" w:rsidRPr="009C12B5" w:rsidP="009C12B5" w14:paraId="76087FC4"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在这份</w:t>
      </w:r>
      <w:r w:rsidR="00E75C7F">
        <w:rPr>
          <w:rFonts w:ascii="仿宋" w:eastAsia="仿宋" w:hAnsi="仿宋"/>
          <w:sz w:val="28"/>
          <w:szCs w:val="28"/>
        </w:rPr>
        <w:t>内窥镜设备产品</w:t>
      </w:r>
      <w:r w:rsidRPr="009C12B5">
        <w:rPr>
          <w:rFonts w:ascii="仿宋" w:eastAsia="仿宋" w:hAnsi="仿宋"/>
          <w:sz w:val="28"/>
          <w:szCs w:val="28"/>
        </w:rPr>
        <w:t>商业计划书中，我们将详细阐述</w:t>
      </w:r>
      <w:r w:rsidR="00E75C7F">
        <w:rPr>
          <w:rFonts w:ascii="仿宋" w:eastAsia="仿宋" w:hAnsi="仿宋"/>
          <w:sz w:val="28"/>
          <w:szCs w:val="28"/>
        </w:rPr>
        <w:t>内窥镜设备产品</w:t>
      </w:r>
      <w:r w:rsidRPr="009C12B5">
        <w:rPr>
          <w:rFonts w:ascii="仿宋" w:eastAsia="仿宋" w:hAnsi="仿宋"/>
          <w:sz w:val="28"/>
          <w:szCs w:val="28"/>
        </w:rPr>
        <w:t>的市场定位、目标客户群体、竞争优势、营销策略、运营计划、技术研发、财务预测以及风险评估等关键要素。通过这些内容的展示，我们期望能够让潜在投资者和合作伙伴对</w:t>
      </w:r>
      <w:r w:rsidR="00E75C7F">
        <w:rPr>
          <w:rFonts w:ascii="仿宋" w:eastAsia="仿宋" w:hAnsi="仿宋"/>
          <w:sz w:val="28"/>
          <w:szCs w:val="28"/>
        </w:rPr>
        <w:t>内窥镜设备产品</w:t>
      </w:r>
      <w:r w:rsidRPr="009C12B5">
        <w:rPr>
          <w:rFonts w:ascii="仿宋" w:eastAsia="仿宋" w:hAnsi="仿宋"/>
          <w:sz w:val="28"/>
          <w:szCs w:val="28"/>
        </w:rPr>
        <w:t>有一个全面而深入的了解，并认识到其巨大的商业价值和投资潜力。</w:t>
      </w:r>
    </w:p>
    <w:p w:rsidR="009C12B5" w:rsidRPr="009C12B5" w:rsidP="009C12B5" w14:paraId="3F1A6B2E" w14:textId="77777777">
      <w:pPr>
        <w:pStyle w:val="NormalWeb"/>
        <w:spacing w:before="0" w:beforeAutospacing="0" w:after="156" w:afterLines="50" w:afterAutospacing="0"/>
        <w:rPr>
          <w:rFonts w:ascii="仿宋" w:eastAsia="仿宋" w:hAnsi="仿宋"/>
          <w:sz w:val="28"/>
          <w:szCs w:val="28"/>
        </w:rPr>
        <w:sectPr w:rsidSect="00956FD6">
          <w:headerReference w:type="default" r:id="rId15"/>
          <w:footerReference w:type="default" r:id="rId16"/>
          <w:footerReference w:type="first" r:id="rId17"/>
          <w:pgSz w:w="11906" w:h="16838"/>
          <w:pgMar w:top="1440" w:right="1800" w:bottom="1440" w:left="1800" w:header="851" w:footer="992" w:gutter="0"/>
          <w:pgNumType w:start="1"/>
          <w:cols w:space="425"/>
          <w:docGrid w:type="lines" w:linePitch="312"/>
        </w:sectPr>
      </w:pPr>
      <w:r w:rsidRPr="009C12B5">
        <w:rPr>
          <w:rFonts w:ascii="仿宋" w:eastAsia="仿宋" w:hAnsi="仿宋"/>
          <w:sz w:val="28"/>
          <w:szCs w:val="28"/>
        </w:rPr>
        <w:t>　　投资亮点方面，我们将重点强调</w:t>
      </w:r>
      <w:r w:rsidR="00E75C7F">
        <w:rPr>
          <w:rFonts w:ascii="仿宋" w:eastAsia="仿宋" w:hAnsi="仿宋"/>
          <w:sz w:val="28"/>
          <w:szCs w:val="28"/>
        </w:rPr>
        <w:t>内窥镜设备产品</w:t>
      </w:r>
      <w:r w:rsidRPr="009C12B5">
        <w:rPr>
          <w:rFonts w:ascii="仿宋" w:eastAsia="仿宋" w:hAnsi="仿宋"/>
          <w:sz w:val="28"/>
          <w:szCs w:val="28"/>
        </w:rPr>
        <w:t>的创新性、市场前景、团队实力以及盈利预期等优势。我们相信这些亮点将足以吸引那些寻求高回报、关注长期价值的投资者和合作伙伴。同时，我们也将明确提出预期的回报率和退出机制，以便让投资者和合作伙伴对我们的商业计划有一个清晰的投资预期。</w:t>
      </w:r>
    </w:p>
    <w:p w:rsidR="009C12B5" w:rsidRPr="009C12B5" w:rsidP="009C12B5" w14:paraId="738E899E"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总之，本商业计划书旨在全面展示</w:t>
      </w:r>
      <w:r w:rsidR="00E75C7F">
        <w:rPr>
          <w:rFonts w:ascii="仿宋" w:eastAsia="仿宋" w:hAnsi="仿宋"/>
          <w:sz w:val="28"/>
          <w:szCs w:val="28"/>
        </w:rPr>
        <w:t>内窥镜设备产品</w:t>
      </w:r>
      <w:r w:rsidRPr="009C12B5">
        <w:rPr>
          <w:rFonts w:ascii="仿宋" w:eastAsia="仿宋" w:hAnsi="仿宋"/>
          <w:sz w:val="28"/>
          <w:szCs w:val="28"/>
        </w:rPr>
        <w:t>的商业价值和投资潜力，为潜在投资者和合作伙伴提供一个专业、合理且可行的投资方案。我们期待与有识之士携手合作，共同开创</w:t>
      </w:r>
      <w:r w:rsidR="00E75C7F">
        <w:rPr>
          <w:rFonts w:ascii="仿宋" w:eastAsia="仿宋" w:hAnsi="仿宋"/>
          <w:sz w:val="28"/>
          <w:szCs w:val="28"/>
        </w:rPr>
        <w:t>内窥镜设备产品</w:t>
      </w:r>
      <w:r w:rsidRPr="009C12B5">
        <w:rPr>
          <w:rFonts w:ascii="仿宋" w:eastAsia="仿宋" w:hAnsi="仿宋"/>
          <w:sz w:val="28"/>
          <w:szCs w:val="28"/>
        </w:rPr>
        <w:t>的美好未来。</w:t>
      </w:r>
    </w:p>
    <w:p w:rsidR="009C12B5" w:rsidRPr="009C12B5" w:rsidP="007A4CF7" w14:paraId="3E425E4C" w14:textId="77777777">
      <w:pPr>
        <w:pStyle w:val="Heading3"/>
      </w:pPr>
      <w:bookmarkStart w:id="2" w:name="_Toc157814105"/>
      <w:r w:rsidRPr="009C12B5">
        <w:t xml:space="preserve">1.2 </w:t>
      </w:r>
      <w:r w:rsidRPr="009C12B5">
        <w:t>公司简介</w:t>
      </w:r>
      <w:bookmarkEnd w:id="2"/>
    </w:p>
    <w:p w:rsidR="009C12B5" w:rsidRPr="009C12B5" w:rsidP="009C12B5" w14:paraId="132852AB"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公司自成立以来，始终致力于为消费者提供高品质、创新性的产品和服务。经过多年的发展，我们已经在行业内树立了良好的口碑和形象，并积累了丰富的经验和资源。我们的愿景是成为行业的领导者，通过不断的技术创新和市场拓展，为消费者创造更多的价值。同时，我们也非常注重履行社会责任，积极参与公益事业，努力为社会做出积极的贡献。</w:t>
      </w:r>
    </w:p>
    <w:p w:rsidR="009C12B5" w:rsidRPr="009C12B5" w:rsidP="009C12B5" w14:paraId="0CF8216C"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公司的核心团队由多位具有丰富经验和专业资质的成员组成。他们分别来自不同的领域和背景，如技术研发、市场营销、财务管理等，具备全面的能力和优势。团队成员之间紧密合作、相互支持，共同推动公司的发展和创新。此外，我们还拥有一支高效、专业的员工队伍，他们分布在各个部门和岗位上，为公司的日常运营和发展提供了有力的保障。</w:t>
      </w:r>
    </w:p>
    <w:p w:rsidR="009C12B5" w:rsidRPr="009C12B5" w:rsidP="009C12B5" w14:paraId="2626E1A9" w14:textId="77777777">
      <w:pPr>
        <w:pStyle w:val="NormalWeb"/>
        <w:spacing w:before="0" w:beforeAutospacing="0" w:after="156" w:afterLines="50" w:afterAutospacing="0"/>
        <w:rPr>
          <w:rFonts w:ascii="仿宋" w:eastAsia="仿宋" w:hAnsi="仿宋"/>
          <w:sz w:val="28"/>
          <w:szCs w:val="28"/>
        </w:rPr>
        <w:sectPr w:rsidSect="00956FD6">
          <w:headerReference w:type="default" r:id="rId18"/>
          <w:footerReference w:type="default" r:id="rId19"/>
          <w:footerReference w:type="first" r:id="rId20"/>
          <w:type w:val="nextPage"/>
          <w:pgSz w:w="11906" w:h="16838"/>
          <w:pgMar w:top="1440" w:right="1800" w:bottom="1440" w:left="1800" w:header="851" w:footer="992" w:gutter="0"/>
          <w:pgNumType w:start="2"/>
          <w:cols w:space="425"/>
          <w:titlePg w:val="0"/>
          <w:docGrid w:type="lines" w:linePitch="312"/>
        </w:sectPr>
      </w:pPr>
    </w:p>
    <w:p w:rsidR="009C12B5" w:rsidRPr="009C12B5" w:rsidP="009C12B5"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在公司的治理结构上，我们注重规范运作和透明度。我们建立了完善的董事会和监事会制度，确保公司的决策和管理符合法律法规和股东利益。同时，我们也非常注重与投资者和合作伙伴的沟通和合作，积极听取他们的意见和建议，不断改进和优化公司的运营和发展策略。</w:t>
      </w:r>
    </w:p>
    <w:p w:rsidR="009C12B5" w:rsidRPr="009C12B5" w:rsidP="009C12B5" w14:paraId="3CABD76D"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总之，我们是一家具有雄厚实力、良好信誉和专业团队的公司，致力于为消费者提供高品质、创新性的产品和服务。我们相信通过不断努力和创新，将能够实现公司的愿景和目标，并为投资者和合作伙伴创造更多的价值。</w:t>
      </w:r>
    </w:p>
    <w:p w:rsidR="009C12B5" w:rsidRPr="007A4CF7" w:rsidP="007A4CF7" w14:paraId="277451EE" w14:textId="77777777">
      <w:pPr>
        <w:pStyle w:val="Heading3"/>
      </w:pPr>
      <w:bookmarkStart w:id="3" w:name="_Toc157814106"/>
      <w:r w:rsidRPr="007A4CF7">
        <w:t xml:space="preserve">1.3 </w:t>
      </w:r>
      <w:r w:rsidR="007A4CF7">
        <w:t>内窥镜设备</w:t>
      </w:r>
      <w:r w:rsidRPr="007A4CF7">
        <w:t>产品或服务描述</w:t>
      </w:r>
      <w:bookmarkEnd w:id="3"/>
    </w:p>
    <w:p w:rsidR="00AC589A" w14:paraId="3477EF6E" w14:textId="7522E2F2">
      <w:pPr>
        <w:ind w:firstLine="560"/>
        <w:sectPr w:rsidSect="00956FD6">
          <w:headerReference w:type="default" r:id="rId21"/>
          <w:footerReference w:type="default" r:id="rId22"/>
          <w:footerReference w:type="first" r:id="rId23"/>
          <w:type w:val="nextPage"/>
          <w:pgSz w:w="11906" w:h="16838"/>
          <w:pgMar w:top="1440" w:right="1800" w:bottom="1440" w:left="1800" w:header="851" w:footer="992" w:gutter="0"/>
          <w:pgNumType w:start="3"/>
          <w:cols w:space="425"/>
          <w:titlePg w:val="0"/>
          <w:docGrid w:type="lines" w:linePitch="312"/>
        </w:sectPr>
      </w:pPr>
      <w:r>
        <w:rPr>
          <w:rFonts w:ascii="仿宋" w:eastAsia="仿宋" w:hAnsi="仿宋"/>
          <w:sz w:val="28"/>
        </w:rPr>
        <w:t>内窥镜设备是一种用于医学检查和治疗的精密仪器，它通过一个细长的管道（内窥镜）插入人体的自然腔道或通过微创手术进入身体内部，从而在不进行大型手术的情况下，医生可以观察到人体内部器官和组织的状况。内窥镜设备通常配备有光导纤维、摄像机和照明系统，使得医生可以在显示器上清晰地观察到内部图像。</w:t>
      </w:r>
      <w:r>
        <w:rPr>
          <w:rFonts w:ascii="仿宋" w:eastAsia="仿宋" w:hAnsi="仿宋"/>
          <w:sz w:val="28"/>
        </w:rPr>
        <w:br/>
      </w:r>
      <w:r>
        <w:rPr>
          <w:rFonts w:ascii="仿宋" w:eastAsia="仿宋" w:hAnsi="仿宋"/>
          <w:sz w:val="28"/>
        </w:rPr>
        <w:t>内窥镜设备产品的主要功能包括：</w:t>
      </w:r>
      <w:r>
        <w:rPr>
          <w:rFonts w:ascii="仿宋" w:eastAsia="仿宋" w:hAnsi="仿宋"/>
          <w:sz w:val="28"/>
        </w:rPr>
        <w:br/>
        <w:t xml:space="preserve">    1.</w:t>
      </w:r>
      <w:r>
        <w:rPr>
          <w:rFonts w:ascii="仿宋" w:eastAsia="仿宋" w:hAnsi="仿宋"/>
          <w:sz w:val="28"/>
        </w:rPr>
        <w:t>检查功能：内窥镜设备可以用于对胃、肠、喉咙、肺部、膀胱等人体腔道的检查，帮助医生早期发现病变，提高疾病诊断的准确性和及时性。</w:t>
      </w:r>
      <w:r>
        <w:rPr>
          <w:rFonts w:ascii="仿宋" w:eastAsia="仿宋" w:hAnsi="仿宋"/>
          <w:sz w:val="28"/>
        </w:rPr>
        <w:br/>
        <w:t xml:space="preserve">    2.</w:t>
      </w:r>
      <w:r>
        <w:rPr>
          <w:rFonts w:ascii="仿宋" w:eastAsia="仿宋" w:hAnsi="仿宋"/>
          <w:sz w:val="28"/>
        </w:rPr>
        <w:t>治疗功能：通过内窥镜，医生可以进行一些微创治疗，如息肉切除、止血、狭窄扩张等，减少了对患者的创伤，加速了术后恢复。</w:t>
      </w:r>
      <w:r>
        <w:rPr>
          <w:rFonts w:ascii="仿宋" w:eastAsia="仿宋" w:hAnsi="仿宋"/>
          <w:sz w:val="28"/>
        </w:rPr>
        <w:br/>
        <w:t xml:space="preserve">    3.</w:t>
      </w:r>
      <w:r>
        <w:rPr>
          <w:rFonts w:ascii="仿宋" w:eastAsia="仿宋" w:hAnsi="仿宋"/>
          <w:sz w:val="28"/>
        </w:rPr>
        <w:t>成像技术：现代内窥镜设备采用高清摄像技术，提供清晰、逼真的图像，有助于医生更准确地判断病情。</w:t>
      </w:r>
      <w:r>
        <w:rPr>
          <w:rFonts w:ascii="仿宋" w:eastAsia="仿宋" w:hAnsi="仿宋"/>
          <w:sz w:val="28"/>
        </w:rPr>
        <w:br/>
        <w:t xml:space="preserve">    4.</w:t>
      </w:r>
    </w:p>
    <w:p w:rsidR="00AC589A" w14:textId="7522E2F2">
      <w:pPr>
        <w:ind w:firstLine="560"/>
      </w:pPr>
      <w:r>
        <w:rPr>
          <w:rFonts w:ascii="仿宋" w:eastAsia="仿宋" w:hAnsi="仿宋"/>
          <w:sz w:val="28"/>
        </w:rPr>
        <w:t>操作灵活性：内窥镜设备通常具有多方向的可弯曲能力，便于医生在复杂的人体腔道中进行操作。</w:t>
      </w:r>
      <w:r>
        <w:rPr>
          <w:rFonts w:ascii="仿宋" w:eastAsia="仿宋" w:hAnsi="仿宋"/>
          <w:sz w:val="28"/>
        </w:rPr>
        <w:br/>
        <w:t xml:space="preserve">    5.</w:t>
      </w:r>
      <w:r>
        <w:rPr>
          <w:rFonts w:ascii="仿宋" w:eastAsia="仿宋" w:hAnsi="仿宋"/>
          <w:sz w:val="28"/>
        </w:rPr>
        <w:t>安全性能：内窥镜设备的设计考虑了患者的安全性，如防交叉感染的设计、压力监测等，确保检查和治疗的安全进行。</w:t>
      </w:r>
      <w:r>
        <w:rPr>
          <w:rFonts w:ascii="仿宋" w:eastAsia="仿宋" w:hAnsi="仿宋"/>
          <w:sz w:val="28"/>
        </w:rPr>
        <w:br/>
        <w:t xml:space="preserve">    6.</w:t>
      </w:r>
      <w:r>
        <w:rPr>
          <w:rFonts w:ascii="仿宋" w:eastAsia="仿宋" w:hAnsi="仿宋"/>
          <w:sz w:val="28"/>
        </w:rPr>
        <w:t>数据记录和分析：内窥镜设备能够记录检查和治疗过程中的图像和数据，便于后续的回顾和分析。</w:t>
      </w:r>
      <w:r>
        <w:rPr>
          <w:rFonts w:ascii="仿宋" w:eastAsia="仿宋" w:hAnsi="仿宋"/>
          <w:sz w:val="28"/>
        </w:rPr>
        <w:br/>
        <w:t xml:space="preserve">    7.</w:t>
      </w:r>
      <w:r>
        <w:rPr>
          <w:rFonts w:ascii="仿宋" w:eastAsia="仿宋" w:hAnsi="仿宋"/>
          <w:sz w:val="28"/>
        </w:rPr>
        <w:t>集成系统：一些高端内窥镜设备配备有集成工作台，可以与其他医疗设备（如</w:t>
      </w:r>
      <w:r>
        <w:rPr>
          <w:rFonts w:ascii="仿宋" w:eastAsia="仿宋" w:hAnsi="仿宋"/>
          <w:sz w:val="28"/>
        </w:rPr>
        <w:t>X</w:t>
      </w:r>
      <w:r>
        <w:rPr>
          <w:rFonts w:ascii="仿宋" w:eastAsia="仿宋" w:hAnsi="仿宋"/>
          <w:sz w:val="28"/>
        </w:rPr>
        <w:t>光机、超声波等）协同工作，提供更全面的诊断信息。</w:t>
      </w:r>
      <w:r>
        <w:rPr>
          <w:rFonts w:ascii="仿宋" w:eastAsia="仿宋" w:hAnsi="仿宋"/>
          <w:sz w:val="28"/>
        </w:rPr>
        <w:br/>
        <w:t xml:space="preserve">    8.</w:t>
      </w:r>
      <w:r>
        <w:rPr>
          <w:rFonts w:ascii="仿宋" w:eastAsia="仿宋" w:hAnsi="仿宋"/>
          <w:sz w:val="28"/>
        </w:rPr>
        <w:t>远程医疗：随着技术的发展，内窥镜设备还可以支持远程医疗，使得偏远地区的患者也能得到及时的诊断和治疗。</w:t>
      </w:r>
      <w:r>
        <w:rPr>
          <w:rFonts w:ascii="仿宋" w:eastAsia="仿宋" w:hAnsi="仿宋"/>
          <w:sz w:val="28"/>
        </w:rPr>
        <w:br/>
      </w:r>
      <w:r>
        <w:rPr>
          <w:rFonts w:ascii="仿宋" w:eastAsia="仿宋" w:hAnsi="仿宋"/>
          <w:sz w:val="28"/>
        </w:rPr>
        <w:t>通过这些功能，内窥镜设备在医学领域中发挥着越来越重要的作用，不仅提高了疾病的诊断和治疗效率，也为患者提供了更加舒适和安全的医疗体验。</w:t>
      </w:r>
    </w:p>
    <w:p w:rsidR="009C12B5" w:rsidRPr="009C12B5" w:rsidP="009C12B5" w14:paraId="78290BE0"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除了核心功能外，</w:t>
      </w:r>
      <w:r w:rsidR="00E75C7F">
        <w:rPr>
          <w:rFonts w:ascii="仿宋" w:eastAsia="仿宋" w:hAnsi="仿宋"/>
          <w:sz w:val="28"/>
          <w:szCs w:val="28"/>
        </w:rPr>
        <w:t>内窥镜设备产品</w:t>
      </w:r>
      <w:r w:rsidRPr="009C12B5">
        <w:rPr>
          <w:rFonts w:ascii="仿宋" w:eastAsia="仿宋" w:hAnsi="仿宋"/>
          <w:sz w:val="28"/>
          <w:szCs w:val="28"/>
        </w:rPr>
        <w:t>还具备多个独特卖点和创新点。首先，在技术上，</w:t>
      </w:r>
      <w:r w:rsidR="00E75C7F">
        <w:rPr>
          <w:rFonts w:ascii="仿宋" w:eastAsia="仿宋" w:hAnsi="仿宋"/>
          <w:sz w:val="28"/>
          <w:szCs w:val="28"/>
        </w:rPr>
        <w:t>内窥镜设备产品</w:t>
      </w:r>
      <w:r w:rsidRPr="009C12B5">
        <w:rPr>
          <w:rFonts w:ascii="仿宋" w:eastAsia="仿宋" w:hAnsi="仿宋"/>
          <w:sz w:val="28"/>
          <w:szCs w:val="28"/>
        </w:rPr>
        <w:t>采用了行业领先的技术方案和创新性的设计理念，确保产品在性能、品质和稳定性等方面达到行业领先水平。其次，在用户体验上，</w:t>
      </w:r>
      <w:r w:rsidR="00E75C7F">
        <w:rPr>
          <w:rFonts w:ascii="仿宋" w:eastAsia="仿宋" w:hAnsi="仿宋"/>
          <w:sz w:val="28"/>
          <w:szCs w:val="28"/>
        </w:rPr>
        <w:t>内窥镜设备产品</w:t>
      </w:r>
      <w:r w:rsidRPr="009C12B5">
        <w:rPr>
          <w:rFonts w:ascii="仿宋" w:eastAsia="仿宋" w:hAnsi="仿宋"/>
          <w:sz w:val="28"/>
          <w:szCs w:val="28"/>
        </w:rPr>
        <w:t>注重细节和人性化设计，让用户在使用过程中感受到便捷、舒适和愉悦。最后，在市场定位上，</w:t>
      </w:r>
      <w:r w:rsidR="00E75C7F">
        <w:rPr>
          <w:rFonts w:ascii="仿宋" w:eastAsia="仿宋" w:hAnsi="仿宋"/>
          <w:sz w:val="28"/>
          <w:szCs w:val="28"/>
        </w:rPr>
        <w:t>内窥镜设备产品</w:t>
      </w:r>
      <w:r w:rsidRPr="009C12B5">
        <w:rPr>
          <w:rFonts w:ascii="仿宋" w:eastAsia="仿宋" w:hAnsi="仿宋"/>
          <w:sz w:val="28"/>
          <w:szCs w:val="28"/>
        </w:rPr>
        <w:t>紧跟市场趋势和消费者需求变化，不断调整和优化产品策略，确保产品在市场上保持竞争优势。</w:t>
      </w:r>
    </w:p>
    <w:p w:rsidR="009C12B5" w:rsidRPr="009C12B5" w:rsidP="009C12B5" w14:paraId="59B98410" w14:textId="77777777">
      <w:pPr>
        <w:pStyle w:val="NormalWeb"/>
        <w:spacing w:before="0" w:beforeAutospacing="0" w:after="156" w:afterLines="50" w:afterAutospacing="0"/>
        <w:rPr>
          <w:rFonts w:ascii="仿宋" w:eastAsia="仿宋" w:hAnsi="仿宋"/>
          <w:sz w:val="28"/>
          <w:szCs w:val="28"/>
        </w:rPr>
        <w:sectPr w:rsidSect="00956FD6">
          <w:headerReference w:type="default" r:id="rId24"/>
          <w:footerReference w:type="default" r:id="rId25"/>
          <w:footerReference w:type="first" r:id="rId26"/>
          <w:type w:val="nextPage"/>
          <w:pgSz w:w="11906" w:h="16838"/>
          <w:pgMar w:top="1440" w:right="1800" w:bottom="1440" w:left="1800" w:header="851" w:footer="992" w:gutter="0"/>
          <w:pgNumType w:start="4"/>
          <w:cols w:space="425"/>
          <w:titlePg w:val="0"/>
          <w:docGrid w:type="lines" w:linePitch="312"/>
        </w:sectPr>
      </w:pPr>
      <w:r w:rsidRPr="009C12B5">
        <w:rPr>
          <w:rFonts w:ascii="仿宋" w:eastAsia="仿宋" w:hAnsi="仿宋"/>
          <w:sz w:val="28"/>
          <w:szCs w:val="28"/>
        </w:rPr>
        <w:t>　　为了实现这些功能和卖点，</w:t>
      </w:r>
      <w:r w:rsidR="00E75C7F">
        <w:rPr>
          <w:rFonts w:ascii="仿宋" w:eastAsia="仿宋" w:hAnsi="仿宋"/>
          <w:sz w:val="28"/>
          <w:szCs w:val="28"/>
        </w:rPr>
        <w:t>内窥镜设备产品</w:t>
      </w:r>
    </w:p>
    <w:p w:rsidR="009C12B5" w:rsidRPr="009C12B5" w:rsidP="009C12B5"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在研发过程中投入了大量的人力和物力资源。我们拥有一支专业的研发团队，他们具备丰富的行业经验和创新能力，能够确保产品在技术研发和品质控制方面达到行业领先水平。同时，我们还与多家合作伙伴和供应商建立了紧密的合作关系，共同推动产品的研发和生产进程。</w:t>
      </w:r>
    </w:p>
    <w:p w:rsidR="009C12B5" w:rsidRPr="009C12B5" w:rsidP="007A4CF7" w14:paraId="3D0C4509" w14:textId="77777777">
      <w:pPr>
        <w:pStyle w:val="Heading2"/>
      </w:pPr>
      <w:bookmarkStart w:id="4" w:name="_Toc157814107"/>
      <w:r w:rsidRPr="009C12B5">
        <w:t>二、市场分析</w:t>
      </w:r>
      <w:bookmarkEnd w:id="4"/>
    </w:p>
    <w:p w:rsidR="009C12B5" w:rsidP="007A4CF7" w14:paraId="1AC14157" w14:textId="77777777">
      <w:pPr>
        <w:pStyle w:val="Heading3"/>
      </w:pPr>
      <w:bookmarkStart w:id="5" w:name="_Toc157814108"/>
      <w:r w:rsidRPr="009C12B5">
        <w:t xml:space="preserve">2.1 </w:t>
      </w:r>
      <w:r w:rsidR="007A4CF7">
        <w:t>内窥镜设备</w:t>
      </w:r>
      <w:r w:rsidRPr="009C12B5">
        <w:t>目标市场</w:t>
      </w:r>
      <w:bookmarkEnd w:id="5"/>
    </w:p>
    <w:p w:rsidR="00AC589A" w14:paraId="02F45CA2" w14:textId="1F7282EE">
      <w:pPr>
        <w:ind w:firstLine="560"/>
        <w:sectPr w:rsidSect="00956FD6">
          <w:headerReference w:type="default" r:id="rId27"/>
          <w:footerReference w:type="default" r:id="rId28"/>
          <w:footerReference w:type="first" r:id="rId29"/>
          <w:type w:val="nextPage"/>
          <w:pgSz w:w="11906" w:h="16838"/>
          <w:pgMar w:top="1440" w:right="1800" w:bottom="1440" w:left="1800" w:header="851" w:footer="992" w:gutter="0"/>
          <w:pgNumType w:start="5"/>
          <w:cols w:space="425"/>
          <w:titlePg w:val="0"/>
          <w:docGrid w:type="lines" w:linePitch="312"/>
        </w:sectPr>
      </w:pPr>
      <w:r>
        <w:rPr>
          <w:rFonts w:ascii="仿宋" w:eastAsia="仿宋" w:hAnsi="仿宋"/>
          <w:sz w:val="28"/>
        </w:rPr>
        <w:t>内窥镜设备产品项目商业发展计划书中的目标市场分析应重点评估潜在市场的规模、增长潜力和竞争状况。具体来说，分析应包括：</w:t>
      </w:r>
      <w:r>
        <w:rPr>
          <w:rFonts w:ascii="仿宋" w:eastAsia="仿宋" w:hAnsi="仿宋"/>
          <w:sz w:val="28"/>
        </w:rPr>
        <w:br/>
        <w:t xml:space="preserve">    1.</w:t>
      </w:r>
      <w:r>
        <w:rPr>
          <w:rFonts w:ascii="仿宋" w:eastAsia="仿宋" w:hAnsi="仿宋"/>
          <w:sz w:val="28"/>
        </w:rPr>
        <w:t>市场容量评估</w:t>
      </w:r>
      <w:r>
        <w:rPr>
          <w:rFonts w:ascii="仿宋" w:eastAsia="仿宋" w:hAnsi="仿宋"/>
          <w:sz w:val="28"/>
        </w:rPr>
        <w:t>：确定目标市场内现有和潜在的内窥镜设备需求量，分析市场容量和增长趋势。</w:t>
      </w:r>
      <w:r>
        <w:rPr>
          <w:rFonts w:ascii="仿宋" w:eastAsia="仿宋" w:hAnsi="仿宋"/>
          <w:sz w:val="28"/>
        </w:rPr>
        <w:br/>
        <w:t xml:space="preserve">    2.</w:t>
      </w:r>
      <w:r>
        <w:rPr>
          <w:rFonts w:ascii="仿宋" w:eastAsia="仿宋" w:hAnsi="仿宋"/>
          <w:sz w:val="28"/>
        </w:rPr>
        <w:t>客户细分</w:t>
      </w:r>
      <w:r>
        <w:rPr>
          <w:rFonts w:ascii="仿宋" w:eastAsia="仿宋" w:hAnsi="仿宋"/>
          <w:sz w:val="28"/>
        </w:rPr>
        <w:t>：识别不同类型的目标客户，如医院、诊所、独立手术中心等，并分析他们的需求特点和购买行为。</w:t>
      </w:r>
      <w:r>
        <w:rPr>
          <w:rFonts w:ascii="仿宋" w:eastAsia="仿宋" w:hAnsi="仿宋"/>
          <w:sz w:val="28"/>
        </w:rPr>
        <w:br/>
        <w:t xml:space="preserve">    3.</w:t>
      </w:r>
      <w:r>
        <w:rPr>
          <w:rFonts w:ascii="仿宋" w:eastAsia="仿宋" w:hAnsi="仿宋"/>
          <w:sz w:val="28"/>
        </w:rPr>
        <w:t>竞争分析</w:t>
      </w:r>
      <w:r>
        <w:rPr>
          <w:rFonts w:ascii="仿宋" w:eastAsia="仿宋" w:hAnsi="仿宋"/>
          <w:sz w:val="28"/>
        </w:rPr>
        <w:t>：评估现有和即将出现的竞争产品和服务，分析竞争对手的优势和劣势，以及市场上的替代产品。</w:t>
      </w:r>
      <w:r>
        <w:rPr>
          <w:rFonts w:ascii="仿宋" w:eastAsia="仿宋" w:hAnsi="仿宋"/>
          <w:sz w:val="28"/>
        </w:rPr>
        <w:br/>
        <w:t xml:space="preserve">    4.</w:t>
      </w:r>
      <w:r>
        <w:rPr>
          <w:rFonts w:ascii="仿宋" w:eastAsia="仿宋" w:hAnsi="仿宋"/>
          <w:sz w:val="28"/>
        </w:rPr>
        <w:t>市场趋势</w:t>
      </w:r>
      <w:r>
        <w:rPr>
          <w:rFonts w:ascii="仿宋" w:eastAsia="仿宋" w:hAnsi="仿宋"/>
          <w:sz w:val="28"/>
        </w:rPr>
        <w:t>：分析影响目标市场的宏观经济因素、行业趋势和技术进步，这些因素可能影响市场对内窥镜设备的需求。</w:t>
      </w:r>
      <w:r>
        <w:rPr>
          <w:rFonts w:ascii="仿宋" w:eastAsia="仿宋" w:hAnsi="仿宋"/>
          <w:sz w:val="28"/>
        </w:rPr>
        <w:br/>
        <w:t xml:space="preserve">    5.</w:t>
      </w:r>
      <w:r>
        <w:rPr>
          <w:rFonts w:ascii="仿宋" w:eastAsia="仿宋" w:hAnsi="仿宋"/>
          <w:sz w:val="28"/>
        </w:rPr>
        <w:t>价格敏感性分析</w:t>
      </w:r>
      <w:r>
        <w:rPr>
          <w:rFonts w:ascii="仿宋" w:eastAsia="仿宋" w:hAnsi="仿宋"/>
          <w:sz w:val="28"/>
        </w:rPr>
        <w:t>：研究市场对不同价格点内窥镜设备的接受程度，确定产品的价格区间和定价策略。</w:t>
      </w:r>
      <w:r>
        <w:rPr>
          <w:rFonts w:ascii="仿宋" w:eastAsia="仿宋" w:hAnsi="仿宋"/>
          <w:sz w:val="28"/>
        </w:rPr>
        <w:br/>
        <w:t xml:space="preserve">    6.</w:t>
      </w:r>
      <w:r>
        <w:rPr>
          <w:rFonts w:ascii="仿宋" w:eastAsia="仿宋" w:hAnsi="仿宋"/>
          <w:sz w:val="28"/>
        </w:rPr>
        <w:t>销售渠道分析</w:t>
      </w:r>
      <w:r>
        <w:rPr>
          <w:rFonts w:ascii="仿宋" w:eastAsia="仿宋" w:hAnsi="仿宋"/>
          <w:sz w:val="28"/>
        </w:rPr>
        <w:t>：评估直接销售、分销商和代理商等不同销售渠道的有效性，选择最适合目标市场的渠道策略。</w:t>
      </w:r>
      <w:r>
        <w:rPr>
          <w:rFonts w:ascii="仿宋" w:eastAsia="仿宋" w:hAnsi="仿宋"/>
          <w:sz w:val="28"/>
        </w:rPr>
        <w:br/>
        <w:t xml:space="preserve">    7.</w:t>
      </w:r>
      <w:r>
        <w:rPr>
          <w:rFonts w:ascii="仿宋" w:eastAsia="仿宋" w:hAnsi="仿宋"/>
          <w:sz w:val="28"/>
        </w:rPr>
        <w:t>市场进入策略</w:t>
      </w:r>
      <w:r>
        <w:rPr>
          <w:rFonts w:ascii="仿宋" w:eastAsia="仿宋" w:hAnsi="仿宋"/>
          <w:sz w:val="28"/>
        </w:rPr>
        <w:t>：制定计划以有效进入目标市场，包括市场推广、广告、公关和销售活动。</w:t>
      </w:r>
    </w:p>
    <w:p w:rsidR="00AC589A" w14:textId="1F7282EE">
      <w:pPr>
        <w:ind w:firstLine="560"/>
      </w:pPr>
      <w:r>
        <w:rPr>
          <w:rFonts w:ascii="仿宋" w:eastAsia="仿宋" w:hAnsi="仿宋"/>
          <w:sz w:val="28"/>
        </w:rPr>
        <w:br/>
        <w:t xml:space="preserve"> </w:t>
      </w:r>
      <w:r>
        <w:rPr>
          <w:rFonts w:ascii="仿宋" w:eastAsia="仿宋" w:hAnsi="仿宋"/>
          <w:sz w:val="28"/>
        </w:rPr>
        <w:t xml:space="preserve"> </w:t>
      </w:r>
      <w:r>
        <w:rPr>
          <w:rFonts w:ascii="仿宋" w:eastAsia="仿宋" w:hAnsi="仿宋"/>
          <w:sz w:val="28"/>
        </w:rPr>
        <w:t xml:space="preserve"> </w:t>
      </w:r>
      <w:r>
        <w:rPr>
          <w:rFonts w:ascii="仿宋" w:eastAsia="仿宋" w:hAnsi="仿宋"/>
          <w:sz w:val="28"/>
        </w:rPr>
        <w:t xml:space="preserve"> 8.</w:t>
      </w:r>
      <w:r>
        <w:rPr>
          <w:rFonts w:ascii="仿宋" w:eastAsia="仿宋" w:hAnsi="仿宋"/>
          <w:sz w:val="28"/>
        </w:rPr>
        <w:t>市场风险评估</w:t>
      </w:r>
      <w:r>
        <w:rPr>
          <w:rFonts w:ascii="仿宋" w:eastAsia="仿宋" w:hAnsi="仿宋"/>
          <w:sz w:val="28"/>
        </w:rPr>
        <w:t>：识别并评估市场变化、技术进步、监管变化和竞争压力等潜在风险，并制定风险管理策略。</w:t>
      </w:r>
      <w:r>
        <w:rPr>
          <w:rFonts w:ascii="仿宋" w:eastAsia="仿宋" w:hAnsi="仿宋"/>
          <w:sz w:val="28"/>
        </w:rPr>
        <w:br/>
      </w:r>
      <w:r>
        <w:rPr>
          <w:rFonts w:ascii="仿宋" w:eastAsia="仿宋" w:hAnsi="仿宋"/>
          <w:sz w:val="28"/>
        </w:rPr>
        <w:t>通过上述分析，内窥镜设备产品项目商业发展计划书能够为投资者和决策者提供清晰的市场洞察，为产品定位、市场营销和业务发展策略提供指导。</w:t>
      </w:r>
    </w:p>
    <w:p w:rsidR="009C12B5" w:rsidRPr="009C12B5" w:rsidP="009C12B5" w14:paraId="739264E7"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在确定目标市场后，我们进一步分析了市场的规模和增长潜力。通过收集行业报告、市场研究数据以及消费者调查信息，我们发现目标市场正在以稳健的步伐逐年扩大。这一增长主要得益于消费者对高品质生活的不断追求以及新技术的快速发展。此外，随着全球经济的复苏和新兴市场的崛起，我们预计目标市场在未来几年内将保持强劲的增长势头。</w:t>
      </w:r>
    </w:p>
    <w:p w:rsidR="009C12B5" w:rsidRPr="009C12B5" w:rsidP="009C12B5" w14:paraId="5235D8A5"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为了更好地满足目标市场的需求，我们将对</w:t>
      </w:r>
      <w:r w:rsidR="00E75C7F">
        <w:rPr>
          <w:rFonts w:ascii="仿宋" w:eastAsia="仿宋" w:hAnsi="仿宋"/>
          <w:sz w:val="28"/>
          <w:szCs w:val="28"/>
        </w:rPr>
        <w:t>内窥镜设备产品</w:t>
      </w:r>
      <w:r w:rsidRPr="009C12B5">
        <w:rPr>
          <w:rFonts w:ascii="仿宋" w:eastAsia="仿宋" w:hAnsi="仿宋"/>
          <w:sz w:val="28"/>
          <w:szCs w:val="28"/>
        </w:rPr>
        <w:t>进行精准的市场定位。通过强调产品的独特功能、卓越品质以及创新性的设计理念，我们将努力塑造</w:t>
      </w:r>
      <w:r w:rsidR="00E75C7F">
        <w:rPr>
          <w:rFonts w:ascii="仿宋" w:eastAsia="仿宋" w:hAnsi="仿宋"/>
          <w:sz w:val="28"/>
          <w:szCs w:val="28"/>
        </w:rPr>
        <w:t>内窥镜设备产品</w:t>
      </w:r>
      <w:r w:rsidRPr="009C12B5">
        <w:rPr>
          <w:rFonts w:ascii="仿宋" w:eastAsia="仿宋" w:hAnsi="仿宋"/>
          <w:sz w:val="28"/>
          <w:szCs w:val="28"/>
        </w:rPr>
        <w:t>在目标市场中的独特形象和品牌价值。同时，我们还将密切关注市场动态和消费者反馈，及时调整产品策略和市场策略，以确保</w:t>
      </w:r>
      <w:r w:rsidR="00E75C7F">
        <w:rPr>
          <w:rFonts w:ascii="仿宋" w:eastAsia="仿宋" w:hAnsi="仿宋"/>
          <w:sz w:val="28"/>
          <w:szCs w:val="28"/>
        </w:rPr>
        <w:t>内窥镜设备产品</w:t>
      </w:r>
      <w:r w:rsidRPr="009C12B5">
        <w:rPr>
          <w:rFonts w:ascii="仿宋" w:eastAsia="仿宋" w:hAnsi="仿宋"/>
          <w:sz w:val="28"/>
          <w:szCs w:val="28"/>
        </w:rPr>
        <w:t>始终与市场需求保持同步。</w:t>
      </w:r>
    </w:p>
    <w:p w:rsidR="009C12B5" w:rsidP="007A4CF7" w14:paraId="76C523E8" w14:textId="77777777">
      <w:pPr>
        <w:pStyle w:val="Heading3"/>
      </w:pPr>
      <w:bookmarkStart w:id="6" w:name="_Toc157814109"/>
      <w:r w:rsidRPr="009C12B5">
        <w:t xml:space="preserve">2.2 </w:t>
      </w:r>
      <w:r w:rsidR="007A4CF7">
        <w:t>内窥镜设备</w:t>
      </w:r>
      <w:r w:rsidR="007A4CF7">
        <w:rPr>
          <w:rFonts w:hint="eastAsia"/>
        </w:rPr>
        <w:t>市场</w:t>
      </w:r>
      <w:r w:rsidRPr="009C12B5">
        <w:t>竞争分析</w:t>
      </w:r>
      <w:bookmarkEnd w:id="6"/>
    </w:p>
    <w:p w:rsidR="00AC589A" w14:paraId="03FF5FB0" w14:textId="7009ED02">
      <w:pPr>
        <w:ind w:firstLine="560"/>
        <w:sectPr w:rsidSect="00956FD6">
          <w:headerReference w:type="default" r:id="rId30"/>
          <w:footerReference w:type="default" r:id="rId31"/>
          <w:footerReference w:type="first" r:id="rId32"/>
          <w:type w:val="nextPage"/>
          <w:pgSz w:w="11906" w:h="16838"/>
          <w:pgMar w:top="1440" w:right="1800" w:bottom="1440" w:left="1800" w:header="851" w:footer="992" w:gutter="0"/>
          <w:pgNumType w:start="6"/>
          <w:cols w:space="425"/>
          <w:titlePg w:val="0"/>
          <w:docGrid w:type="lines" w:linePitch="312"/>
        </w:sectPr>
      </w:pPr>
    </w:p>
    <w:p w:rsidR="00AC589A" w14:textId="7009ED02">
      <w:pPr>
        <w:ind w:firstLine="560"/>
      </w:pPr>
      <w:r>
        <w:rPr>
          <w:rFonts w:ascii="仿宋" w:eastAsia="仿宋" w:hAnsi="仿宋"/>
          <w:sz w:val="28"/>
        </w:rPr>
        <w:t>内窥镜设备市场竞争分析显示，随着医疗技术的不断进步和人们对健康检查需求的增加，内窥镜设备市场呈现出快速增长的趋势。目前市场上的内窥镜设备种类繁多，包括胃镜、肠镜、支气管镜等，不同的设备适用于不同的检查部位。在市场竞争中，技术创新、产品性能、价格和品牌影响力是企业竞争的关键因素。</w:t>
      </w:r>
      <w:r>
        <w:rPr>
          <w:rFonts w:ascii="仿宋" w:eastAsia="仿宋" w:hAnsi="仿宋"/>
          <w:sz w:val="28"/>
        </w:rPr>
        <w:br/>
      </w:r>
      <w:r>
        <w:rPr>
          <w:rFonts w:ascii="仿宋" w:eastAsia="仿宋" w:hAnsi="仿宋"/>
          <w:sz w:val="28"/>
        </w:rPr>
        <w:t>国内市场方面，由于人口老龄化和健康意识的提高，内窥镜检查的需求日益增长。同时，政府对于医疗设备的支持和投入也在不断增加，为内窥镜设备市场提供了良好的发展机遇。然而，国内市场也面临着来自国际品牌的竞争，这些品牌通常具有先进的技术和良好的品牌声誉。</w:t>
      </w:r>
      <w:r>
        <w:rPr>
          <w:rFonts w:ascii="仿宋" w:eastAsia="仿宋" w:hAnsi="仿宋"/>
          <w:sz w:val="28"/>
        </w:rPr>
        <w:br/>
      </w:r>
      <w:r>
        <w:rPr>
          <w:rFonts w:ascii="仿宋" w:eastAsia="仿宋" w:hAnsi="仿宋"/>
          <w:sz w:val="28"/>
        </w:rPr>
        <w:t>国际市场方面，内窥镜设备市场竞争激烈，主要集中在欧美等发达国家。这些国家对于医疗设备有着较高的要求，同时市场准入门槛也较高。因此，对于想要进军国际市场的内窥镜设备制造商来说，需要加强技术创新，提高产品竞争力，同时积极寻求国际合作和市场开拓机会。</w:t>
      </w:r>
      <w:r>
        <w:rPr>
          <w:rFonts w:ascii="仿宋" w:eastAsia="仿宋" w:hAnsi="仿宋"/>
          <w:sz w:val="28"/>
        </w:rPr>
        <w:br/>
      </w:r>
      <w:r>
        <w:rPr>
          <w:rFonts w:ascii="仿宋" w:eastAsia="仿宋" w:hAnsi="仿宋"/>
          <w:sz w:val="28"/>
        </w:rPr>
        <w:t>总体来看，内窥镜设备市场具有广阔的发展前景，但同时也面临着激烈的竞争。企业需要不断创新，提升产品性能，降低成本，同时加强市场营销和品牌建设，以在竞争中脱颖而出。</w:t>
      </w:r>
    </w:p>
    <w:p w:rsidR="009C12B5" w:rsidRPr="009C12B5" w:rsidP="009C12B5" w14:paraId="7706A5B2" w14:textId="77777777">
      <w:pPr>
        <w:pStyle w:val="NormalWeb"/>
        <w:spacing w:before="0" w:beforeAutospacing="0" w:after="156" w:afterLines="50" w:afterAutospacing="0"/>
        <w:rPr>
          <w:rFonts w:ascii="仿宋" w:eastAsia="仿宋" w:hAnsi="仿宋"/>
          <w:sz w:val="28"/>
          <w:szCs w:val="28"/>
        </w:rPr>
        <w:sectPr w:rsidSect="00956FD6">
          <w:headerReference w:type="default" r:id="rId33"/>
          <w:footerReference w:type="default" r:id="rId34"/>
          <w:footerReference w:type="first" r:id="rId35"/>
          <w:type w:val="nextPage"/>
          <w:pgSz w:w="11906" w:h="16838"/>
          <w:pgMar w:top="1440" w:right="1800" w:bottom="1440" w:left="1800" w:header="851" w:footer="992" w:gutter="0"/>
          <w:pgNumType w:start="7"/>
          <w:cols w:space="425"/>
          <w:titlePg w:val="0"/>
          <w:docGrid w:type="lines" w:linePitch="312"/>
        </w:sectPr>
      </w:pPr>
      <w:r w:rsidRPr="009C12B5">
        <w:rPr>
          <w:rFonts w:ascii="仿宋" w:eastAsia="仿宋" w:hAnsi="仿宋"/>
          <w:sz w:val="28"/>
          <w:szCs w:val="28"/>
        </w:rPr>
        <w:t>　　在分析了竞争对手后，我们进一步探讨了</w:t>
      </w:r>
      <w:r w:rsidR="00E75C7F">
        <w:rPr>
          <w:rFonts w:ascii="仿宋" w:eastAsia="仿宋" w:hAnsi="仿宋"/>
          <w:sz w:val="28"/>
          <w:szCs w:val="28"/>
        </w:rPr>
        <w:t>内窥镜设备产品</w:t>
      </w:r>
      <w:r w:rsidRPr="009C12B5">
        <w:rPr>
          <w:rFonts w:ascii="仿宋" w:eastAsia="仿宋" w:hAnsi="仿宋"/>
          <w:sz w:val="28"/>
          <w:szCs w:val="28"/>
        </w:rPr>
        <w:t>的竞争优势和差异化策略。我们认为，</w:t>
      </w:r>
      <w:r w:rsidR="00E75C7F">
        <w:rPr>
          <w:rFonts w:ascii="仿宋" w:eastAsia="仿宋" w:hAnsi="仿宋"/>
          <w:sz w:val="28"/>
          <w:szCs w:val="28"/>
        </w:rPr>
        <w:t>内窥镜设备产品</w:t>
      </w:r>
      <w:r w:rsidRPr="009C12B5">
        <w:rPr>
          <w:rFonts w:ascii="仿宋" w:eastAsia="仿宋" w:hAnsi="仿宋"/>
          <w:sz w:val="28"/>
          <w:szCs w:val="28"/>
        </w:rPr>
        <w:t>在以下几个方面具有显著的优势：首先，我们拥有独特的技术创新和专利保护，这使得我们的产品在性能和质量上具有领先优势;其次，我们注重用户体验和产品设计，致力于为消费者提供更加便捷、舒适和美观的产品;最后，我们拥有强大的营销团队和销售渠道，能够有效地推广产品和拓展市场份额。</w:t>
      </w:r>
    </w:p>
    <w:p w:rsidR="009C12B5" w:rsidRPr="009C12B5" w:rsidP="009C12B5" w14:paraId="550F97CC"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为了应对竞争挑战，我们将采取以下策略：首先，加大研发投入，持续推动技术创新和产品升级;其次，优化营销策略，提升品牌知名度和美誉度;最后，加强与合作伙伴的联盟关系，共同应对市场竞争。我们相信通过这些措施的实施，</w:t>
      </w:r>
      <w:r w:rsidR="00E75C7F">
        <w:rPr>
          <w:rFonts w:ascii="仿宋" w:eastAsia="仿宋" w:hAnsi="仿宋"/>
          <w:sz w:val="28"/>
          <w:szCs w:val="28"/>
        </w:rPr>
        <w:t>内窥镜设备产品</w:t>
      </w:r>
      <w:r w:rsidRPr="009C12B5">
        <w:rPr>
          <w:rFonts w:ascii="仿宋" w:eastAsia="仿宋" w:hAnsi="仿宋"/>
          <w:sz w:val="28"/>
          <w:szCs w:val="28"/>
        </w:rPr>
        <w:t>将在竞争激烈的市场中脱颖而出。</w:t>
      </w:r>
    </w:p>
    <w:p w:rsidR="009C12B5" w:rsidP="007A4CF7" w14:paraId="523F49F2" w14:textId="77777777">
      <w:pPr>
        <w:pStyle w:val="Heading3"/>
      </w:pPr>
      <w:bookmarkStart w:id="7" w:name="_Toc157814110"/>
      <w:r w:rsidRPr="009C12B5">
        <w:t xml:space="preserve">2.3 </w:t>
      </w:r>
      <w:r w:rsidR="007A4CF7">
        <w:t>内窥镜设备</w:t>
      </w:r>
      <w:r w:rsidRPr="009C12B5">
        <w:t>行业趋势与机遇</w:t>
      </w:r>
      <w:bookmarkEnd w:id="7"/>
    </w:p>
    <w:p w:rsidR="00AC589A" w14:paraId="6104A4C6" w14:textId="06093B71">
      <w:pPr>
        <w:ind w:firstLine="560"/>
        <w:sectPr w:rsidSect="00956FD6">
          <w:headerReference w:type="default" r:id="rId36"/>
          <w:footerReference w:type="default" r:id="rId37"/>
          <w:footerReference w:type="first" r:id="rId38"/>
          <w:type w:val="nextPage"/>
          <w:pgSz w:w="11906" w:h="16838"/>
          <w:pgMar w:top="1440" w:right="1800" w:bottom="1440" w:left="1800" w:header="851" w:footer="992" w:gutter="0"/>
          <w:pgNumType w:start="8"/>
          <w:cols w:space="425"/>
          <w:titlePg w:val="0"/>
          <w:docGrid w:type="lines" w:linePitch="312"/>
        </w:sectPr>
      </w:pPr>
      <w:r>
        <w:rPr>
          <w:rFonts w:ascii="仿宋" w:eastAsia="仿宋" w:hAnsi="仿宋"/>
          <w:sz w:val="28"/>
        </w:rPr>
        <w:t>内窥镜设备产品行业正经历着一系列积极的趋势和机遇，为企业和投资者提供了广阔的发展前景。首先，随着医疗技术的不断进步和人们对健康关注度的提升，内窥镜检查和手术的需求日益增长。这不仅推动了对传统内窥镜技术的改进，还促进了新型内窥镜设备的研发和应用，例如高清成像、</w:t>
      </w:r>
      <w:r>
        <w:rPr>
          <w:rFonts w:ascii="仿宋" w:eastAsia="仿宋" w:hAnsi="仿宋"/>
          <w:sz w:val="28"/>
        </w:rPr>
        <w:t>3D</w:t>
      </w:r>
      <w:r>
        <w:rPr>
          <w:rFonts w:ascii="仿宋" w:eastAsia="仿宋" w:hAnsi="仿宋"/>
          <w:sz w:val="28"/>
        </w:rPr>
        <w:t>内窥镜、机器人辅助内窥镜手术等。</w:t>
      </w:r>
      <w:r>
        <w:rPr>
          <w:rFonts w:ascii="仿宋" w:eastAsia="仿宋" w:hAnsi="仿宋"/>
          <w:sz w:val="28"/>
        </w:rPr>
        <w:br/>
      </w:r>
      <w:r>
        <w:rPr>
          <w:rFonts w:ascii="仿宋" w:eastAsia="仿宋" w:hAnsi="仿宋"/>
          <w:sz w:val="28"/>
        </w:rPr>
        <w:t>其次，人口老龄化趋势为内窥镜设备市场带来了新的增长机遇。老年人口通常伴随着更多的健康问题，需要更多的诊断和治疗服务，包括内窥镜检查。因此，针对老年人群的健康管理需求，内窥镜设备制造商可以开发更多适应性和舒适性的产品。</w:t>
      </w:r>
      <w:r>
        <w:rPr>
          <w:rFonts w:ascii="仿宋" w:eastAsia="仿宋" w:hAnsi="仿宋"/>
          <w:sz w:val="28"/>
        </w:rPr>
        <w:br/>
      </w:r>
      <w:r>
        <w:rPr>
          <w:rFonts w:ascii="仿宋" w:eastAsia="仿宋" w:hAnsi="仿宋"/>
          <w:sz w:val="28"/>
        </w:rPr>
        <w:t>此外，微创手术的普及也为内窥镜设备行业带来了新的增长点。微创手术由于其伤口小、恢复快等优势，越来越受到患者的青睐。内窥镜设备作为微创手术中的重要工具，其需求自然随之增长。同时，随着人们对生活质量要求的提高，对于内窥镜设备的精准度、安全性和舒适性的要求也在不断提高，这促使企业不断创新和改进产品。</w:t>
      </w:r>
      <w:r>
        <w:rPr>
          <w:rFonts w:ascii="仿宋" w:eastAsia="仿宋" w:hAnsi="仿宋"/>
          <w:sz w:val="28"/>
        </w:rPr>
        <w:br/>
      </w:r>
    </w:p>
    <w:p w:rsidR="00AC589A" w14:textId="06093B71">
      <w:pPr>
        <w:ind w:firstLine="560"/>
      </w:pPr>
      <w:r>
        <w:rPr>
          <w:rFonts w:ascii="仿宋" w:eastAsia="仿宋" w:hAnsi="仿宋"/>
          <w:sz w:val="28"/>
        </w:rPr>
        <w:t>另外，新兴市场国家经济的快速增长和医疗基础设施的改善，也为内窥镜设备行业提供了巨大的市场潜力。这些国家随着医疗水平的提升，对于先进内窥镜设备的需求日益增长，为国际和本土企业提供了广阔的市场机遇。</w:t>
      </w:r>
      <w:r>
        <w:rPr>
          <w:rFonts w:ascii="仿宋" w:eastAsia="仿宋" w:hAnsi="仿宋"/>
          <w:sz w:val="28"/>
        </w:rPr>
        <w:br/>
      </w:r>
      <w:r>
        <w:rPr>
          <w:rFonts w:ascii="仿宋" w:eastAsia="仿宋" w:hAnsi="仿宋"/>
          <w:sz w:val="28"/>
        </w:rPr>
        <w:t>最后，政策的支持也是内窥镜设备行业发展的重要推动力。许多国家和地区都在加大对医疗领域的投资，包括购买先进的医疗设备、提供医疗培训等，这些政策都有助于内窥镜设备市场的扩大和技术的进步。</w:t>
      </w:r>
      <w:r>
        <w:rPr>
          <w:rFonts w:ascii="仿宋" w:eastAsia="仿宋" w:hAnsi="仿宋"/>
          <w:sz w:val="28"/>
        </w:rPr>
        <w:br/>
      </w:r>
      <w:r>
        <w:rPr>
          <w:rFonts w:ascii="仿宋" w:eastAsia="仿宋" w:hAnsi="仿宋"/>
          <w:sz w:val="28"/>
        </w:rPr>
        <w:t>综上所述，内窥镜设备产品行业正处于一个充满机遇和挑战的时代，企业需要紧跟市场动态，不断创新和优化产品，以满足不断变化的患者和医疗需求，从而在激烈的市场竞争中脱颖而出。</w:t>
      </w:r>
    </w:p>
    <w:p w:rsidR="009C12B5" w:rsidRPr="009C12B5" w:rsidP="009C12B5" w14:paraId="0A32344C"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总之，行业趋势的变化为</w:t>
      </w:r>
      <w:r w:rsidR="00E75C7F">
        <w:rPr>
          <w:rFonts w:ascii="仿宋" w:eastAsia="仿宋" w:hAnsi="仿宋"/>
          <w:sz w:val="28"/>
          <w:szCs w:val="28"/>
        </w:rPr>
        <w:t>内窥镜设备产品</w:t>
      </w:r>
      <w:r w:rsidRPr="009C12B5">
        <w:rPr>
          <w:rFonts w:ascii="仿宋" w:eastAsia="仿宋" w:hAnsi="仿宋"/>
          <w:sz w:val="28"/>
          <w:szCs w:val="28"/>
        </w:rPr>
        <w:t>带来了巨大的市场机遇。我们将紧密关注市场动态和技术发展趋势，不断调整和优化产品策略和市场策略，以确保</w:t>
      </w:r>
      <w:r w:rsidR="00E75C7F">
        <w:rPr>
          <w:rFonts w:ascii="仿宋" w:eastAsia="仿宋" w:hAnsi="仿宋"/>
          <w:sz w:val="28"/>
          <w:szCs w:val="28"/>
        </w:rPr>
        <w:t>内窥镜设备产品</w:t>
      </w:r>
      <w:r w:rsidRPr="009C12B5">
        <w:rPr>
          <w:rFonts w:ascii="仿宋" w:eastAsia="仿宋" w:hAnsi="仿宋"/>
          <w:sz w:val="28"/>
          <w:szCs w:val="28"/>
        </w:rPr>
        <w:t>始终走在行业的前沿并抓住每一个市场机遇。</w:t>
      </w:r>
    </w:p>
    <w:p w:rsidR="009C12B5" w:rsidRPr="009C12B5" w:rsidP="007A4CF7" w14:paraId="430CFE75" w14:textId="77777777">
      <w:pPr>
        <w:pStyle w:val="Heading2"/>
      </w:pPr>
      <w:bookmarkStart w:id="8" w:name="_Toc157814111"/>
      <w:r w:rsidRPr="009C12B5">
        <w:t>三、营销策略</w:t>
      </w:r>
      <w:bookmarkEnd w:id="8"/>
    </w:p>
    <w:p w:rsidR="009C12B5" w:rsidRPr="009C12B5" w:rsidP="007A4CF7" w14:paraId="648AA6D8" w14:textId="77777777">
      <w:pPr>
        <w:pStyle w:val="Heading3"/>
      </w:pPr>
      <w:bookmarkStart w:id="9" w:name="_Toc157814112"/>
      <w:r w:rsidRPr="009C12B5">
        <w:t xml:space="preserve">3.1 </w:t>
      </w:r>
      <w:r w:rsidRPr="009C12B5">
        <w:t>品牌定位与传播</w:t>
      </w:r>
      <w:bookmarkEnd w:id="9"/>
    </w:p>
    <w:p w:rsidR="009C12B5" w:rsidRPr="009C12B5" w:rsidP="007A4CF7" w14:paraId="362F8C3A" w14:textId="77777777">
      <w:pPr>
        <w:pStyle w:val="NormalWeb"/>
        <w:spacing w:before="0" w:beforeAutospacing="0" w:after="156" w:afterLines="50" w:afterAutospacing="0"/>
        <w:ind w:firstLine="560" w:firstLineChars="200"/>
        <w:rPr>
          <w:rFonts w:ascii="仿宋" w:eastAsia="仿宋" w:hAnsi="仿宋"/>
          <w:sz w:val="28"/>
          <w:szCs w:val="28"/>
        </w:rPr>
        <w:sectPr w:rsidSect="00956FD6">
          <w:headerReference w:type="default" r:id="rId39"/>
          <w:footerReference w:type="default" r:id="rId40"/>
          <w:footerReference w:type="first" r:id="rId41"/>
          <w:type w:val="nextPage"/>
          <w:pgSz w:w="11906" w:h="16838"/>
          <w:pgMar w:top="1440" w:right="1800" w:bottom="1440" w:left="1800" w:header="851" w:footer="992" w:gutter="0"/>
          <w:pgNumType w:start="9"/>
          <w:cols w:space="425"/>
          <w:titlePg w:val="0"/>
          <w:docGrid w:type="lines" w:linePitch="312"/>
        </w:sectPr>
      </w:pPr>
      <w:r w:rsidRPr="009C12B5">
        <w:rPr>
          <w:rFonts w:ascii="仿宋" w:eastAsia="仿宋" w:hAnsi="仿宋"/>
          <w:sz w:val="28"/>
          <w:szCs w:val="28"/>
        </w:rPr>
        <w:t>在品牌传播方面，我们将采取多元化的策略，以确保</w:t>
      </w:r>
      <w:r w:rsidR="00E75C7F">
        <w:rPr>
          <w:rFonts w:ascii="仿宋" w:eastAsia="仿宋" w:hAnsi="仿宋"/>
          <w:sz w:val="28"/>
          <w:szCs w:val="28"/>
        </w:rPr>
        <w:t>内窥镜设备产品</w:t>
      </w:r>
      <w:r w:rsidRPr="009C12B5">
        <w:rPr>
          <w:rFonts w:ascii="仿宋" w:eastAsia="仿宋" w:hAnsi="仿宋"/>
          <w:sz w:val="28"/>
          <w:szCs w:val="28"/>
        </w:rPr>
        <w:t>的品牌形象深入人心。首先，通过精心设计的视觉识别系统，包括独特的LOGO、统一的色彩搭配和字体设计，我们将在所有营销材料和宣传活动中保持一致的品牌形象。此外，我们还将注重口碑营销，鼓励满意的用户通过社交媒体、在线评论等方式分享他们的使用体验，从而吸引更多潜在用户。</w:t>
      </w:r>
    </w:p>
    <w:p w:rsidR="009C12B5" w:rsidRPr="009C12B5" w:rsidP="009C12B5" w14:paraId="59236C27"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为了进一步提升品牌知名度和美誉度，我们将积极参与行业展览、论坛等活动，与业界专家和潜在用户进行面对面的交流。同时，我们还将与知名媒体和意见领袖建立合作关系，通过他们的渠道发布关于</w:t>
      </w:r>
      <w:r w:rsidR="00E75C7F">
        <w:rPr>
          <w:rFonts w:ascii="仿宋" w:eastAsia="仿宋" w:hAnsi="仿宋"/>
          <w:sz w:val="28"/>
          <w:szCs w:val="28"/>
        </w:rPr>
        <w:t>内窥镜设备产品</w:t>
      </w:r>
      <w:r w:rsidRPr="009C12B5">
        <w:rPr>
          <w:rFonts w:ascii="仿宋" w:eastAsia="仿宋" w:hAnsi="仿宋"/>
          <w:sz w:val="28"/>
          <w:szCs w:val="28"/>
        </w:rPr>
        <w:t>的专业评测和推荐文章，以扩大品牌影响力。</w:t>
      </w:r>
    </w:p>
    <w:p w:rsidR="009C12B5" w:rsidRPr="009C12B5" w:rsidP="009C12B5" w14:paraId="3EF90144"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在数字化时代，网络营销的重要性不言而喻。因此，我们将充分利用搜索引擎优化(SEO)、搜索引擎营销(SEM)等手段，提高</w:t>
      </w:r>
      <w:r w:rsidR="00E75C7F">
        <w:rPr>
          <w:rFonts w:ascii="仿宋" w:eastAsia="仿宋" w:hAnsi="仿宋"/>
          <w:sz w:val="28"/>
          <w:szCs w:val="28"/>
        </w:rPr>
        <w:t>内窥镜设备产品</w:t>
      </w:r>
      <w:r w:rsidRPr="009C12B5">
        <w:rPr>
          <w:rFonts w:ascii="仿宋" w:eastAsia="仿宋" w:hAnsi="仿宋"/>
          <w:sz w:val="28"/>
          <w:szCs w:val="28"/>
        </w:rPr>
        <w:t>在搜索结果中的排名，增加品牌曝光率。此外，我们还将通过社交媒体广告、内容营销等方式与目标用户进行互动，提升他们对品牌的认知度和好感度。</w:t>
      </w:r>
    </w:p>
    <w:p w:rsidR="009C12B5" w:rsidRPr="009C12B5" w:rsidP="007A4CF7" w14:paraId="71B25329" w14:textId="77777777">
      <w:pPr>
        <w:pStyle w:val="Heading3"/>
      </w:pPr>
      <w:bookmarkStart w:id="10" w:name="_Toc157814113"/>
      <w:r w:rsidRPr="009C12B5">
        <w:t xml:space="preserve">3.2 </w:t>
      </w:r>
      <w:r w:rsidR="007A4CF7">
        <w:t>内窥镜设备</w:t>
      </w:r>
      <w:r w:rsidRPr="009C12B5">
        <w:t>产品定价策略</w:t>
      </w:r>
      <w:bookmarkEnd w:id="10"/>
    </w:p>
    <w:p w:rsidR="009C12B5" w:rsidRPr="009C12B5" w:rsidP="00CA39FB" w14:paraId="612D3458"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我们将通过市场调研和分析了解目标市场对</w:t>
      </w:r>
      <w:r w:rsidR="00E75C7F">
        <w:rPr>
          <w:rFonts w:ascii="仿宋" w:eastAsia="仿宋" w:hAnsi="仿宋"/>
          <w:sz w:val="28"/>
          <w:szCs w:val="28"/>
        </w:rPr>
        <w:t>内窥镜设备产品</w:t>
      </w:r>
      <w:r w:rsidRPr="009C12B5">
        <w:rPr>
          <w:rFonts w:ascii="仿宋" w:eastAsia="仿宋" w:hAnsi="仿宋"/>
          <w:sz w:val="28"/>
          <w:szCs w:val="28"/>
        </w:rPr>
        <w:t>的需求状况以及消费者对价格的敏感度。这将有助于我们确定一个既能被市场接受又能保证企业盈利的价格区间。同时，我们还将密切关注竞争对手的定价策略和产品定位，避免价格过高导致市场接受度降低，或价格过低损害品牌形象和盈利能力。</w:t>
      </w:r>
    </w:p>
    <w:p w:rsidR="009C12B5" w:rsidRPr="009C12B5" w:rsidP="009C12B5" w14:paraId="1E3DF5E7" w14:textId="77777777">
      <w:pPr>
        <w:pStyle w:val="NormalWeb"/>
        <w:spacing w:before="0" w:beforeAutospacing="0" w:after="156" w:afterLines="50" w:afterAutospacing="0"/>
        <w:rPr>
          <w:rFonts w:ascii="仿宋" w:eastAsia="仿宋" w:hAnsi="仿宋"/>
          <w:sz w:val="28"/>
          <w:szCs w:val="28"/>
        </w:rPr>
        <w:sectPr w:rsidSect="00956FD6">
          <w:headerReference w:type="default" r:id="rId42"/>
          <w:footerReference w:type="default" r:id="rId43"/>
          <w:footerReference w:type="first" r:id="rId44"/>
          <w:type w:val="nextPage"/>
          <w:pgSz w:w="11906" w:h="16838"/>
          <w:pgMar w:top="1440" w:right="1800" w:bottom="1440" w:left="1800" w:header="851" w:footer="992" w:gutter="0"/>
          <w:pgNumType w:start="10"/>
          <w:cols w:space="425"/>
          <w:titlePg w:val="0"/>
          <w:docGrid w:type="lines" w:linePitch="312"/>
        </w:sectPr>
      </w:pPr>
      <w:r w:rsidRPr="009C12B5">
        <w:rPr>
          <w:rFonts w:ascii="仿宋" w:eastAsia="仿宋" w:hAnsi="仿宋"/>
          <w:sz w:val="28"/>
          <w:szCs w:val="28"/>
        </w:rPr>
        <w:t>　　在确定了大致的价格区间后，我们将进一步考虑成本因素对定价的影响。通过精细的成本核算和管理，我们将努力降低生产成本和运营成本，从而为制定更具竞争力的价格策略提供空间。同时，我们也将根据产品的生命周期和市场需求变化灵活调整价格策略，以保持产品的市场竞争力。</w:t>
      </w:r>
    </w:p>
    <w:p w:rsidR="009C12B5" w:rsidRPr="009C12B5" w:rsidP="009C12B5" w14:paraId="4A0F61E7"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最后，在制定具体的定价策略时，我们还将充分考虑品牌定位和传播策略。通过制定与品牌形象相符合的定价策略，我们将进一步强化</w:t>
      </w:r>
      <w:r w:rsidR="00E75C7F">
        <w:rPr>
          <w:rFonts w:ascii="仿宋" w:eastAsia="仿宋" w:hAnsi="仿宋"/>
          <w:sz w:val="28"/>
          <w:szCs w:val="28"/>
        </w:rPr>
        <w:t>内窥镜设备产品</w:t>
      </w:r>
      <w:r w:rsidRPr="009C12B5">
        <w:rPr>
          <w:rFonts w:ascii="仿宋" w:eastAsia="仿宋" w:hAnsi="仿宋"/>
          <w:sz w:val="28"/>
          <w:szCs w:val="28"/>
        </w:rPr>
        <w:t>在目标市场中的独特地位和价值感。例如，针对高端用户群体，我们可以采取高价策略以凸显产品的品质和尊贵感;而针对大众市场，我们则可以采取更加亲民的价格策略以吸引更多消费者。</w:t>
      </w:r>
    </w:p>
    <w:p w:rsidR="009C12B5" w:rsidRPr="009C12B5" w:rsidP="007A4CF7" w14:paraId="4B2BC398" w14:textId="77777777">
      <w:pPr>
        <w:pStyle w:val="Heading3"/>
      </w:pPr>
      <w:bookmarkStart w:id="11" w:name="_Toc157814114"/>
      <w:r w:rsidRPr="009C12B5">
        <w:t xml:space="preserve">3.3 </w:t>
      </w:r>
      <w:r w:rsidR="007A4CF7">
        <w:t>内窥镜设备</w:t>
      </w:r>
      <w:r w:rsidR="007A4CF7">
        <w:rPr>
          <w:rFonts w:hint="eastAsia"/>
        </w:rPr>
        <w:t>产品</w:t>
      </w:r>
      <w:r w:rsidRPr="009C12B5">
        <w:t>销售渠道与拓展</w:t>
      </w:r>
      <w:bookmarkEnd w:id="11"/>
    </w:p>
    <w:p w:rsidR="009C12B5" w:rsidRPr="009C12B5" w:rsidP="009C12B5" w14:paraId="68FB6E8A"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销售渠道的选择和拓展对于</w:t>
      </w:r>
      <w:r w:rsidR="00E75C7F">
        <w:rPr>
          <w:rFonts w:ascii="仿宋" w:eastAsia="仿宋" w:hAnsi="仿宋"/>
          <w:sz w:val="28"/>
          <w:szCs w:val="28"/>
        </w:rPr>
        <w:t>内窥镜设备产品</w:t>
      </w:r>
      <w:r w:rsidRPr="009C12B5">
        <w:rPr>
          <w:rFonts w:ascii="仿宋" w:eastAsia="仿宋" w:hAnsi="仿宋"/>
          <w:sz w:val="28"/>
          <w:szCs w:val="28"/>
        </w:rPr>
        <w:t>的市场推广至关重要。为了实现广泛的市场覆盖和高效的销售业绩，我们将采取多渠道销售策略并积极拓展新的销售渠道。</w:t>
      </w:r>
    </w:p>
    <w:p w:rsidR="009C12B5" w:rsidRPr="009C12B5" w:rsidP="009C12B5" w14:paraId="10CC998C"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首先，线上销售渠道是现代营销中不可或缺的一部分。我们将通过建立自己的官方网站和电商平台旗舰店来展示和销售</w:t>
      </w:r>
      <w:r w:rsidR="00E75C7F">
        <w:rPr>
          <w:rFonts w:ascii="仿宋" w:eastAsia="仿宋" w:hAnsi="仿宋"/>
          <w:sz w:val="28"/>
          <w:szCs w:val="28"/>
        </w:rPr>
        <w:t>内窥镜设备产品</w:t>
      </w:r>
      <w:r w:rsidRPr="009C12B5">
        <w:rPr>
          <w:rFonts w:ascii="仿宋" w:eastAsia="仿宋" w:hAnsi="仿宋"/>
          <w:sz w:val="28"/>
          <w:szCs w:val="28"/>
        </w:rPr>
        <w:t>。这些平台将提供详细的产品信息、用户评价以及便捷的购买流程，帮助消费者轻松了解和购买我们的产品。同时，我们还将利用社交媒体和短视频平台等新媒体渠道进行产品推广和品牌宣传，吸引更多潜在用户关注并购买我们的产品。</w:t>
      </w:r>
    </w:p>
    <w:p w:rsidR="009C12B5" w:rsidRPr="009C12B5" w:rsidP="009C12B5" w14:paraId="142B5B8A"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其次，线下销售渠道同样具有重要意义。我们将积极寻求与大型零售商、连锁店以及行业合作伙伴建立合作关系，将</w:t>
      </w:r>
      <w:r w:rsidR="00E75C7F">
        <w:rPr>
          <w:rFonts w:ascii="仿宋" w:eastAsia="仿宋" w:hAnsi="仿宋"/>
          <w:sz w:val="28"/>
          <w:szCs w:val="28"/>
        </w:rPr>
        <w:t>内窥镜设备产品</w:t>
      </w:r>
      <w:r w:rsidRPr="009C12B5">
        <w:rPr>
          <w:rFonts w:ascii="仿宋" w:eastAsia="仿宋" w:hAnsi="仿宋"/>
          <w:sz w:val="28"/>
          <w:szCs w:val="28"/>
        </w:rPr>
        <w:br/>
      </w:r>
      <w:r w:rsidRPr="009C12B5">
        <w:rPr>
          <w:rFonts w:ascii="仿宋" w:eastAsia="仿宋" w:hAnsi="仿宋"/>
          <w:sz w:val="28"/>
          <w:szCs w:val="28"/>
        </w:rPr>
        <w:br/>
      </w:r>
    </w:p>
    <w:p>
      <w:pPr>
        <w:widowControl/>
        <w:jc w:val="left"/>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45" w:history="1">
        <w:r>
          <w:rPr>
            <w:rFonts w:ascii="SimSun" w:eastAsia="SimSun" w:hAnsi="SimSun" w:cs="SimSun"/>
            <w:b/>
            <w:bCs/>
            <w:color w:val="0000EE"/>
            <w:kern w:val="0"/>
            <w:sz w:val="30"/>
            <w:szCs w:val="30"/>
            <w:u w:val="single" w:color="0000EE"/>
            <w14:ligatures w14:val="none"/>
          </w:rPr>
          <w:t>https://d.book118.com/318005071033006034</w:t>
        </w:r>
      </w:hyperlink>
    </w:p>
    <w:p w:rsidR="009C12B5" w:rsidRPr="009C12B5" w:rsidP="009C12B5">
      <w:pPr>
        <w:pStyle w:val="NormalWeb"/>
        <w:spacing w:before="0" w:beforeAutospacing="0" w:after="156" w:afterLines="50" w:afterAutospacing="0"/>
        <w:rPr>
          <w:rFonts w:ascii="仿宋" w:eastAsia="仿宋" w:hAnsi="仿宋"/>
          <w:sz w:val="28"/>
          <w:szCs w:val="28"/>
        </w:rPr>
      </w:pPr>
    </w:p>
    <w:sectPr w:rsidSect="00956FD6">
      <w:headerReference w:type="default" r:id="rId46"/>
      <w:footerReference w:type="default" r:id="rId47"/>
      <w:footerReference w:type="first" r:id="rId48"/>
      <w:type w:val="nextPage"/>
      <w:pgSz w:w="11906" w:h="16838"/>
      <w:pgMar w:top="1440" w:right="1800" w:bottom="1440" w:left="1800" w:header="851" w:footer="992" w:gutter="0"/>
      <w:pgNumType w:start="11"/>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14:paraId="6A36C932" w14:textId="77777777">
    <w:pPr>
      <w:pStyle w:val="Footer"/>
      <w:jc w:val="center"/>
    </w:pPr>
  </w:p>
  <w:p w:rsidR="00FE7E16" w14:paraId="52D182B1"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34213679"/>
      <w:docPartObj>
        <w:docPartGallery w:val="Page Numbers (Bottom of Page)"/>
        <w:docPartUnique/>
      </w:docPartObj>
    </w:sdtPr>
    <w:sdtContent>
      <w:sdt>
        <w:sdtPr>
          <w:id w:val="694144194"/>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555185295"/>
      <w:docPartObj>
        <w:docPartGallery w:val="Page Numbers (Bottom of Page)"/>
        <w:docPartUnique/>
      </w:docPartObj>
    </w:sdtPr>
    <w:sdtContent>
      <w:sdt>
        <w:sdtPr>
          <w:id w:val="1268363229"/>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4</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17</w:t>
            </w:r>
            <w:r>
              <w:rPr>
                <w:b/>
                <w:bCs/>
                <w:sz w:val="24"/>
                <w:szCs w:val="24"/>
              </w:rPr>
              <w:fldChar w:fldCharType="end"/>
            </w:r>
          </w:p>
        </w:sdtContent>
      </w:sdt>
    </w:sdtContent>
  </w:sdt>
  <w:p w:rsidR="00FE7E16"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593072565"/>
      <w:docPartObj>
        <w:docPartGallery w:val="Page Numbers (Bottom of Page)"/>
        <w:docPartUnique/>
      </w:docPartObj>
    </w:sdtPr>
    <w:sdtContent>
      <w:sdt>
        <w:sdtPr>
          <w:id w:val="727817474"/>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357510166"/>
      <w:docPartObj>
        <w:docPartGallery w:val="Page Numbers (Bottom of Page)"/>
        <w:docPartUnique/>
      </w:docPartObj>
    </w:sdtPr>
    <w:sdtContent>
      <w:sdt>
        <w:sdtPr>
          <w:id w:val="934284736"/>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4</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17</w:t>
            </w:r>
            <w:r>
              <w:rPr>
                <w:b/>
                <w:bCs/>
                <w:sz w:val="24"/>
                <w:szCs w:val="24"/>
              </w:rPr>
              <w:fldChar w:fldCharType="end"/>
            </w:r>
          </w:p>
        </w:sdtContent>
      </w:sdt>
    </w:sdtContent>
  </w:sdt>
  <w:p w:rsidR="00FE7E16"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8388144"/>
      <w:docPartObj>
        <w:docPartGallery w:val="Page Numbers (Bottom of Page)"/>
        <w:docPartUnique/>
      </w:docPartObj>
    </w:sdtPr>
    <w:sdtContent>
      <w:sdt>
        <w:sdtPr>
          <w:id w:val="1025662718"/>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110785990"/>
      <w:docPartObj>
        <w:docPartGallery w:val="Page Numbers (Bottom of Page)"/>
        <w:docPartUnique/>
      </w:docPartObj>
    </w:sdtPr>
    <w:sdtContent>
      <w:sdt>
        <w:sdtPr>
          <w:id w:val="868253983"/>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6</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17</w:t>
            </w:r>
            <w:r>
              <w:rPr>
                <w:b/>
                <w:bCs/>
                <w:sz w:val="24"/>
                <w:szCs w:val="24"/>
              </w:rPr>
              <w:fldChar w:fldCharType="end"/>
            </w:r>
          </w:p>
        </w:sdtContent>
      </w:sdt>
    </w:sdtContent>
  </w:sdt>
  <w:p w:rsidR="00FE7E16"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8965141"/>
      <w:docPartObj>
        <w:docPartGallery w:val="Page Numbers (Bottom of Page)"/>
        <w:docPartUnique/>
      </w:docPartObj>
    </w:sdtPr>
    <w:sdtContent>
      <w:sdt>
        <w:sdtPr>
          <w:id w:val="2010872848"/>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60131438"/>
      <w:docPartObj>
        <w:docPartGallery w:val="Page Numbers (Bottom of Page)"/>
        <w:docPartUnique/>
      </w:docPartObj>
    </w:sdtPr>
    <w:sdtContent>
      <w:sdt>
        <w:sdtPr>
          <w:id w:val="1245432839"/>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6</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17</w:t>
            </w:r>
            <w:r>
              <w:rPr>
                <w:b/>
                <w:bCs/>
                <w:sz w:val="24"/>
                <w:szCs w:val="24"/>
              </w:rPr>
              <w:fldChar w:fldCharType="end"/>
            </w:r>
          </w:p>
        </w:sdtContent>
      </w:sdt>
    </w:sdtContent>
  </w:sdt>
  <w:p w:rsidR="00FE7E16"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366795147"/>
      <w:docPartObj>
        <w:docPartGallery w:val="Page Numbers (Bottom of Page)"/>
        <w:docPartUnique/>
      </w:docPartObj>
    </w:sdtPr>
    <w:sdtContent>
      <w:sdt>
        <w:sdtPr>
          <w:id w:val="174230278"/>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133016334"/>
      <w:docPartObj>
        <w:docPartGallery w:val="Page Numbers (Bottom of Page)"/>
        <w:docPartUnique/>
      </w:docPartObj>
    </w:sdtPr>
    <w:sdtContent>
      <w:sdt>
        <w:sdtPr>
          <w:id w:val="352592067"/>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8</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17</w:t>
            </w:r>
            <w:r>
              <w:rPr>
                <w:b/>
                <w:bCs/>
                <w:sz w:val="24"/>
                <w:szCs w:val="24"/>
              </w:rPr>
              <w:fldChar w:fldCharType="end"/>
            </w:r>
          </w:p>
        </w:sdtContent>
      </w:sdt>
    </w:sdtContent>
  </w:sdt>
  <w:p w:rsidR="00FE7E1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A4CF7" w14:paraId="02F95EAB" w14:textId="77777777">
    <w:pPr>
      <w:pStyle w:val="Footer"/>
      <w:jc w:val="center"/>
    </w:pPr>
  </w:p>
  <w:p w:rsidR="007A4CF7" w14:paraId="33B16A9D"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58571202"/>
      <w:docPartObj>
        <w:docPartGallery w:val="Page Numbers (Bottom of Page)"/>
        <w:docPartUnique/>
      </w:docPartObj>
    </w:sdtPr>
    <w:sdtContent>
      <w:sdt>
        <w:sdtPr>
          <w:id w:val="1533853757"/>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875755117"/>
      <w:docPartObj>
        <w:docPartGallery w:val="Page Numbers (Bottom of Page)"/>
        <w:docPartUnique/>
      </w:docPartObj>
    </w:sdtPr>
    <w:sdtContent>
      <w:sdt>
        <w:sdtPr>
          <w:id w:val="798140245"/>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8</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17</w:t>
            </w:r>
            <w:r>
              <w:rPr>
                <w:b/>
                <w:bCs/>
                <w:sz w:val="24"/>
                <w:szCs w:val="24"/>
              </w:rPr>
              <w:fldChar w:fldCharType="end"/>
            </w:r>
          </w:p>
        </w:sdtContent>
      </w:sdt>
    </w:sdtContent>
  </w:sdt>
  <w:p w:rsidR="00FE7E16"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334145415"/>
      <w:docPartObj>
        <w:docPartGallery w:val="Page Numbers (Bottom of Page)"/>
        <w:docPartUnique/>
      </w:docPartObj>
    </w:sdtPr>
    <w:sdtContent>
      <w:sdt>
        <w:sdtPr>
          <w:id w:val="1271968973"/>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098954661"/>
      <w:docPartObj>
        <w:docPartGallery w:val="Page Numbers (Bottom of Page)"/>
        <w:docPartUnique/>
      </w:docPartObj>
    </w:sdtPr>
    <w:sdtContent>
      <w:sdt>
        <w:sdtPr>
          <w:id w:val="1739950124"/>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10</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17</w:t>
            </w:r>
            <w:r>
              <w:rPr>
                <w:b/>
                <w:bCs/>
                <w:sz w:val="24"/>
                <w:szCs w:val="24"/>
              </w:rPr>
              <w:fldChar w:fldCharType="end"/>
            </w:r>
          </w:p>
        </w:sdtContent>
      </w:sdt>
    </w:sdtContent>
  </w:sdt>
  <w:p w:rsidR="00FE7E16"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176795574"/>
      <w:docPartObj>
        <w:docPartGallery w:val="Page Numbers (Bottom of Page)"/>
        <w:docPartUnique/>
      </w:docPartObj>
    </w:sdtPr>
    <w:sdtContent>
      <w:sdt>
        <w:sdtPr>
          <w:id w:val="208155215"/>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690329362"/>
      <w:docPartObj>
        <w:docPartGallery w:val="Page Numbers (Bottom of Page)"/>
        <w:docPartUnique/>
      </w:docPartObj>
    </w:sdtPr>
    <w:sdtContent>
      <w:sdt>
        <w:sdtPr>
          <w:id w:val="561774624"/>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10</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17</w:t>
            </w:r>
            <w:r>
              <w:rPr>
                <w:b/>
                <w:bCs/>
                <w:sz w:val="24"/>
                <w:szCs w:val="24"/>
              </w:rPr>
              <w:fldChar w:fldCharType="end"/>
            </w:r>
          </w:p>
        </w:sdtContent>
      </w:sdt>
    </w:sdtContent>
  </w:sdt>
  <w:p w:rsidR="00FE7E16"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66407966"/>
      <w:docPartObj>
        <w:docPartGallery w:val="Page Numbers (Bottom of Page)"/>
        <w:docPartUnique/>
      </w:docPartObj>
    </w:sdtPr>
    <w:sdtContent>
      <w:sdt>
        <w:sdtPr>
          <w:id w:val="2065118501"/>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88454719"/>
      <w:docPartObj>
        <w:docPartGallery w:val="Page Numbers (Bottom of Page)"/>
        <w:docPartUnique/>
      </w:docPartObj>
    </w:sdtPr>
    <w:sdtContent>
      <w:sdt>
        <w:sdtPr>
          <w:id w:val="1553596175"/>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11</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17</w:t>
            </w:r>
            <w:r>
              <w:rPr>
                <w:b/>
                <w:bCs/>
                <w:sz w:val="24"/>
                <w:szCs w:val="24"/>
              </w:rPr>
              <w:fldChar w:fldCharType="end"/>
            </w:r>
          </w:p>
        </w:sdtContent>
      </w:sdt>
    </w:sdtContent>
  </w:sdt>
  <w:p w:rsidR="00FE7E16"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117994299"/>
      <w:docPartObj>
        <w:docPartGallery w:val="Page Numbers (Bottom of Page)"/>
        <w:docPartUnique/>
      </w:docPartObj>
    </w:sdtPr>
    <w:sdtContent>
      <w:sdt>
        <w:sdtPr>
          <w:id w:val="596914955"/>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14:textId="77777777">
    <w:pPr>
      <w:pStyle w:val="Footer"/>
      <w:jc w:val="center"/>
    </w:pPr>
  </w:p>
  <w:p w:rsidR="00FE7E16"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A4CF7" w14:textId="77777777">
    <w:pPr>
      <w:pStyle w:val="Footer"/>
      <w:jc w:val="center"/>
    </w:pPr>
  </w:p>
  <w:p w:rsidR="007A4CF7"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14:textId="77777777">
    <w:pPr>
      <w:pStyle w:val="Footer"/>
      <w:jc w:val="center"/>
    </w:pPr>
  </w:p>
  <w:p w:rsidR="00FE7E16"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A4CF7" w14:textId="77777777">
    <w:pPr>
      <w:pStyle w:val="Footer"/>
      <w:jc w:val="center"/>
    </w:pPr>
  </w:p>
  <w:p w:rsidR="007A4CF7"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99876178"/>
      <w:docPartObj>
        <w:docPartGallery w:val="Page Numbers (Bottom of Page)"/>
        <w:docPartUnique/>
      </w:docPartObj>
    </w:sdtPr>
    <w:sdtContent>
      <w:sdt>
        <w:sdtPr>
          <w:id w:val="2086875387"/>
          <w:docPartObj>
            <w:docPartGallery w:val="Page Numbers (Top of Page)"/>
            <w:docPartUnique/>
          </w:docPartObj>
        </w:sdtPr>
        <w:sdtContent>
          <w:p w:rsidR="00FE7E16" w:rsidP="00FE7E16" w14:paraId="248DDE3F"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17</w:t>
            </w:r>
            <w:r>
              <w:rPr>
                <w:b/>
                <w:bCs/>
                <w:sz w:val="24"/>
                <w:szCs w:val="24"/>
              </w:rPr>
              <w:fldChar w:fldCharType="end"/>
            </w:r>
          </w:p>
        </w:sdtContent>
      </w:sdt>
    </w:sdtContent>
  </w:sdt>
  <w:p w:rsidR="00FE7E16" w14:paraId="7193E39C"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48348528"/>
      <w:docPartObj>
        <w:docPartGallery w:val="Page Numbers (Bottom of Page)"/>
        <w:docPartUnique/>
      </w:docPartObj>
    </w:sdtPr>
    <w:sdtContent>
      <w:sdt>
        <w:sdtPr>
          <w:id w:val="-2130769608"/>
          <w:docPartObj>
            <w:docPartGallery w:val="Page Numbers (Top of Page)"/>
            <w:docPartUnique/>
          </w:docPartObj>
        </w:sdtPr>
        <w:sdtContent>
          <w:p w:rsidR="007A4CF7" w14:paraId="16597E20"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paraId="02484BA0"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809338433"/>
      <w:docPartObj>
        <w:docPartGallery w:val="Page Numbers (Bottom of Page)"/>
        <w:docPartUnique/>
      </w:docPartObj>
    </w:sdtPr>
    <w:sdtContent>
      <w:sdt>
        <w:sdtPr>
          <w:id w:val="1427881707"/>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17</w:t>
            </w:r>
            <w:r>
              <w:rPr>
                <w:b/>
                <w:bCs/>
                <w:sz w:val="24"/>
                <w:szCs w:val="24"/>
              </w:rPr>
              <w:fldChar w:fldCharType="end"/>
            </w:r>
          </w:p>
        </w:sdtContent>
      </w:sdt>
    </w:sdtContent>
  </w:sdt>
  <w:p w:rsidR="00FE7E1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FE7E16" w:rsidP="00FE7E16" w14:paraId="79EBD2CB" w14:textId="77777777">
    <w:pPr>
      <w:pStyle w:val="Header"/>
      <w:pBdr>
        <w:bottom w:val="single" w:sz="4" w:space="1" w:color="auto"/>
      </w:pBdr>
      <w:jc w:val="right"/>
      <w:rPr>
        <w:sz w:val="22"/>
        <w:szCs w:val="2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FE7E16" w:rsidP="00FE7E16" w14:textId="77777777">
    <w:pPr>
      <w:pStyle w:val="Header"/>
      <w:pBdr>
        <w:bottom w:val="single" w:sz="4" w:space="1" w:color="auto"/>
      </w:pBdr>
      <w:jc w:val="right"/>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FE7E16" w:rsidP="00FE7E16" w14:textId="77777777">
    <w:pPr>
      <w:pStyle w:val="Header"/>
      <w:pBdr>
        <w:bottom w:val="single" w:sz="4" w:space="1" w:color="auto"/>
      </w:pBdr>
      <w:jc w:val="right"/>
      <w:rPr>
        <w:sz w:val="22"/>
        <w:szCs w:val="2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paraId="021757E1"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4391A"/>
    <w:multiLevelType w:val="multilevel"/>
    <w:tmpl w:val="B010D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4A41E2"/>
    <w:multiLevelType w:val="multilevel"/>
    <w:tmpl w:val="81180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CB6C93"/>
    <w:multiLevelType w:val="multilevel"/>
    <w:tmpl w:val="18CCC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224F7B"/>
    <w:multiLevelType w:val="multilevel"/>
    <w:tmpl w:val="EBAA7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A057A4D"/>
    <w:multiLevelType w:val="multilevel"/>
    <w:tmpl w:val="42E83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527921"/>
    <w:multiLevelType w:val="multilevel"/>
    <w:tmpl w:val="7CB47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57D6F87"/>
    <w:multiLevelType w:val="multilevel"/>
    <w:tmpl w:val="CDCCCB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AEF4922"/>
    <w:multiLevelType w:val="multilevel"/>
    <w:tmpl w:val="A9941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D2B1648"/>
    <w:multiLevelType w:val="multilevel"/>
    <w:tmpl w:val="1494F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F0A3DBB"/>
    <w:multiLevelType w:val="multilevel"/>
    <w:tmpl w:val="E06AC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FAC11EF"/>
    <w:multiLevelType w:val="multilevel"/>
    <w:tmpl w:val="5AF03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06430CB"/>
    <w:multiLevelType w:val="multilevel"/>
    <w:tmpl w:val="24506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3D35125"/>
    <w:multiLevelType w:val="multilevel"/>
    <w:tmpl w:val="8EF27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CFE1590"/>
    <w:multiLevelType w:val="multilevel"/>
    <w:tmpl w:val="B6600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D483BB3"/>
    <w:multiLevelType w:val="multilevel"/>
    <w:tmpl w:val="FED25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24E7432"/>
    <w:multiLevelType w:val="multilevel"/>
    <w:tmpl w:val="002CF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6CA0371"/>
    <w:multiLevelType w:val="multilevel"/>
    <w:tmpl w:val="6EA8C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6DF2AA1"/>
    <w:multiLevelType w:val="multilevel"/>
    <w:tmpl w:val="45C05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E4863EE"/>
    <w:multiLevelType w:val="multilevel"/>
    <w:tmpl w:val="BFC6C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FA12A42"/>
    <w:multiLevelType w:val="multilevel"/>
    <w:tmpl w:val="D1C86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051797A"/>
    <w:multiLevelType w:val="multilevel"/>
    <w:tmpl w:val="31A4C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3B64209"/>
    <w:multiLevelType w:val="multilevel"/>
    <w:tmpl w:val="1A546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40E5520"/>
    <w:multiLevelType w:val="multilevel"/>
    <w:tmpl w:val="0456B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BBC12A7"/>
    <w:multiLevelType w:val="multilevel"/>
    <w:tmpl w:val="A22E2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C4229CB"/>
    <w:multiLevelType w:val="multilevel"/>
    <w:tmpl w:val="261A3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28C54AE"/>
    <w:multiLevelType w:val="multilevel"/>
    <w:tmpl w:val="97B68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3893A2E"/>
    <w:multiLevelType w:val="multilevel"/>
    <w:tmpl w:val="644AF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3E2141B"/>
    <w:multiLevelType w:val="multilevel"/>
    <w:tmpl w:val="24288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6FB6D12"/>
    <w:multiLevelType w:val="multilevel"/>
    <w:tmpl w:val="49DAC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F391CFF"/>
    <w:multiLevelType w:val="multilevel"/>
    <w:tmpl w:val="5706DD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FA8530C"/>
    <w:multiLevelType w:val="multilevel"/>
    <w:tmpl w:val="8DF0C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A08617E"/>
    <w:multiLevelType w:val="multilevel"/>
    <w:tmpl w:val="C61235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C593C9B"/>
    <w:multiLevelType w:val="multilevel"/>
    <w:tmpl w:val="8A6AA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46537444">
    <w:abstractNumId w:val="1"/>
  </w:num>
  <w:num w:numId="2" w16cid:durableId="1022584213">
    <w:abstractNumId w:val="4"/>
  </w:num>
  <w:num w:numId="3" w16cid:durableId="182016888">
    <w:abstractNumId w:val="21"/>
  </w:num>
  <w:num w:numId="4" w16cid:durableId="2113470475">
    <w:abstractNumId w:val="24"/>
  </w:num>
  <w:num w:numId="5" w16cid:durableId="899363876">
    <w:abstractNumId w:val="26"/>
  </w:num>
  <w:num w:numId="6" w16cid:durableId="237641962">
    <w:abstractNumId w:val="0"/>
  </w:num>
  <w:num w:numId="7" w16cid:durableId="42296604">
    <w:abstractNumId w:val="30"/>
  </w:num>
  <w:num w:numId="8" w16cid:durableId="1729962862">
    <w:abstractNumId w:val="12"/>
  </w:num>
  <w:num w:numId="9" w16cid:durableId="626661772">
    <w:abstractNumId w:val="27"/>
  </w:num>
  <w:num w:numId="10" w16cid:durableId="824666976">
    <w:abstractNumId w:val="22"/>
  </w:num>
  <w:num w:numId="11" w16cid:durableId="452598574">
    <w:abstractNumId w:val="5"/>
  </w:num>
  <w:num w:numId="12" w16cid:durableId="1369918097">
    <w:abstractNumId w:val="25"/>
  </w:num>
  <w:num w:numId="13" w16cid:durableId="487482976">
    <w:abstractNumId w:val="28"/>
  </w:num>
  <w:num w:numId="14" w16cid:durableId="1423069374">
    <w:abstractNumId w:val="16"/>
  </w:num>
  <w:num w:numId="15" w16cid:durableId="2059282438">
    <w:abstractNumId w:val="20"/>
  </w:num>
  <w:num w:numId="16" w16cid:durableId="1844856453">
    <w:abstractNumId w:val="8"/>
  </w:num>
  <w:num w:numId="17" w16cid:durableId="1614090475">
    <w:abstractNumId w:val="3"/>
  </w:num>
  <w:num w:numId="18" w16cid:durableId="396831081">
    <w:abstractNumId w:val="13"/>
  </w:num>
  <w:num w:numId="19" w16cid:durableId="355430261">
    <w:abstractNumId w:val="18"/>
  </w:num>
  <w:num w:numId="20" w16cid:durableId="1441488252">
    <w:abstractNumId w:val="10"/>
  </w:num>
  <w:num w:numId="21" w16cid:durableId="634338449">
    <w:abstractNumId w:val="9"/>
  </w:num>
  <w:num w:numId="22" w16cid:durableId="1912083043">
    <w:abstractNumId w:val="14"/>
  </w:num>
  <w:num w:numId="23" w16cid:durableId="1934514845">
    <w:abstractNumId w:val="2"/>
  </w:num>
  <w:num w:numId="24" w16cid:durableId="1536576505">
    <w:abstractNumId w:val="32"/>
  </w:num>
  <w:num w:numId="25" w16cid:durableId="1861234952">
    <w:abstractNumId w:val="15"/>
  </w:num>
  <w:num w:numId="26" w16cid:durableId="887033694">
    <w:abstractNumId w:val="11"/>
  </w:num>
  <w:num w:numId="27" w16cid:durableId="1549296167">
    <w:abstractNumId w:val="17"/>
  </w:num>
  <w:num w:numId="28" w16cid:durableId="822353420">
    <w:abstractNumId w:val="7"/>
  </w:num>
  <w:num w:numId="29" w16cid:durableId="1901747872">
    <w:abstractNumId w:val="23"/>
  </w:num>
  <w:num w:numId="30" w16cid:durableId="593129460">
    <w:abstractNumId w:val="29"/>
  </w:num>
  <w:num w:numId="31" w16cid:durableId="198595246">
    <w:abstractNumId w:val="19"/>
  </w:num>
  <w:num w:numId="32" w16cid:durableId="499471271">
    <w:abstractNumId w:val="6"/>
  </w:num>
  <w:num w:numId="33" w16cid:durableId="3947693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466"/>
    <w:rsid w:val="000D6616"/>
    <w:rsid w:val="00243D7E"/>
    <w:rsid w:val="002F134B"/>
    <w:rsid w:val="00452FD7"/>
    <w:rsid w:val="004E5126"/>
    <w:rsid w:val="004F3055"/>
    <w:rsid w:val="004F564F"/>
    <w:rsid w:val="005C30B8"/>
    <w:rsid w:val="00652939"/>
    <w:rsid w:val="00724A78"/>
    <w:rsid w:val="007A4CF7"/>
    <w:rsid w:val="008B5822"/>
    <w:rsid w:val="00933FD3"/>
    <w:rsid w:val="00956FD6"/>
    <w:rsid w:val="009B5A44"/>
    <w:rsid w:val="009C12B5"/>
    <w:rsid w:val="009C3216"/>
    <w:rsid w:val="00A060A9"/>
    <w:rsid w:val="00AC589A"/>
    <w:rsid w:val="00B0001C"/>
    <w:rsid w:val="00B27B00"/>
    <w:rsid w:val="00B45771"/>
    <w:rsid w:val="00B57466"/>
    <w:rsid w:val="00C018A2"/>
    <w:rsid w:val="00C85194"/>
    <w:rsid w:val="00CA39FB"/>
    <w:rsid w:val="00CF37E0"/>
    <w:rsid w:val="00DA4121"/>
    <w:rsid w:val="00DA4C50"/>
    <w:rsid w:val="00E62C40"/>
    <w:rsid w:val="00E75C7F"/>
    <w:rsid w:val="00F23BF2"/>
    <w:rsid w:val="00F81C52"/>
    <w:rsid w:val="00FE7E1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CDB3FA1"/>
  <w15:chartTrackingRefBased/>
  <w15:docId w15:val="{96E3FB39-26D5-4A6D-859E-5F3EC4F16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C018A2"/>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DA4121"/>
    <w:pPr>
      <w:keepNext/>
      <w:keepLines/>
      <w:spacing w:before="260" w:after="260" w:line="416" w:lineRule="auto"/>
      <w:jc w:val="left"/>
      <w:outlineLvl w:val="1"/>
    </w:pPr>
    <w:rPr>
      <w:rFonts w:asciiTheme="majorHAnsi" w:eastAsiaTheme="majorEastAsia" w:hAnsiTheme="majorHAnsi" w:cstheme="majorBidi"/>
      <w:b/>
      <w:bCs/>
      <w:sz w:val="32"/>
      <w:szCs w:val="32"/>
    </w:rPr>
  </w:style>
  <w:style w:type="paragraph" w:styleId="Heading3">
    <w:name w:val="heading 3"/>
    <w:basedOn w:val="Normal"/>
    <w:next w:val="Normal"/>
    <w:link w:val="3"/>
    <w:uiPriority w:val="9"/>
    <w:unhideWhenUsed/>
    <w:qFormat/>
    <w:rsid w:val="00DA4121"/>
    <w:pPr>
      <w:keepNext/>
      <w:keepLines/>
      <w:spacing w:after="120" w:line="360" w:lineRule="auto"/>
      <w:outlineLvl w:val="2"/>
    </w:pPr>
    <w:rPr>
      <w:rFonts w:eastAsia="仿宋"/>
      <w:b/>
      <w:bCs/>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F134B"/>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2F134B"/>
    <w:rPr>
      <w:sz w:val="18"/>
      <w:szCs w:val="18"/>
    </w:rPr>
  </w:style>
  <w:style w:type="paragraph" w:styleId="Footer">
    <w:name w:val="footer"/>
    <w:basedOn w:val="Normal"/>
    <w:link w:val="a0"/>
    <w:uiPriority w:val="99"/>
    <w:unhideWhenUsed/>
    <w:rsid w:val="002F134B"/>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2F134B"/>
    <w:rPr>
      <w:sz w:val="18"/>
      <w:szCs w:val="18"/>
    </w:rPr>
  </w:style>
  <w:style w:type="character" w:styleId="Strong">
    <w:name w:val="Strong"/>
    <w:basedOn w:val="DefaultParagraphFont"/>
    <w:uiPriority w:val="22"/>
    <w:qFormat/>
    <w:rsid w:val="002F134B"/>
    <w:rPr>
      <w:b/>
      <w:bCs/>
    </w:rPr>
  </w:style>
  <w:style w:type="paragraph" w:styleId="NormalWeb">
    <w:name w:val="Normal (Web)"/>
    <w:basedOn w:val="Normal"/>
    <w:uiPriority w:val="99"/>
    <w:unhideWhenUsed/>
    <w:rsid w:val="009C12B5"/>
    <w:pPr>
      <w:widowControl/>
      <w:spacing w:before="100" w:beforeAutospacing="1" w:after="100" w:afterAutospacing="1"/>
      <w:jc w:val="left"/>
    </w:pPr>
    <w:rPr>
      <w:rFonts w:ascii="宋体" w:eastAsia="宋体" w:hAnsi="宋体" w:cs="宋体"/>
      <w:kern w:val="0"/>
      <w:sz w:val="24"/>
      <w:szCs w:val="24"/>
      <w14:ligatures w14:val="none"/>
    </w:rPr>
  </w:style>
  <w:style w:type="character" w:customStyle="1" w:styleId="1">
    <w:name w:val="标题 1 字符"/>
    <w:basedOn w:val="DefaultParagraphFont"/>
    <w:link w:val="Heading1"/>
    <w:uiPriority w:val="9"/>
    <w:rsid w:val="00C018A2"/>
    <w:rPr>
      <w:b/>
      <w:bCs/>
      <w:kern w:val="44"/>
      <w:sz w:val="44"/>
      <w:szCs w:val="44"/>
    </w:rPr>
  </w:style>
  <w:style w:type="paragraph" w:styleId="TOCHeading">
    <w:name w:val="TOC Heading"/>
    <w:basedOn w:val="Heading1"/>
    <w:next w:val="Normal"/>
    <w:uiPriority w:val="39"/>
    <w:unhideWhenUsed/>
    <w:qFormat/>
    <w:rsid w:val="00C018A2"/>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14:ligatures w14:val="none"/>
    </w:rPr>
  </w:style>
  <w:style w:type="paragraph" w:styleId="TOC2">
    <w:name w:val="toc 2"/>
    <w:basedOn w:val="Normal"/>
    <w:next w:val="Normal"/>
    <w:autoRedefine/>
    <w:uiPriority w:val="39"/>
    <w:unhideWhenUsed/>
    <w:rsid w:val="00C018A2"/>
    <w:pPr>
      <w:widowControl/>
      <w:spacing w:after="100" w:line="259" w:lineRule="auto"/>
      <w:ind w:left="220"/>
      <w:jc w:val="left"/>
    </w:pPr>
    <w:rPr>
      <w:rFonts w:cs="Times New Roman"/>
      <w:kern w:val="0"/>
      <w:sz w:val="22"/>
      <w14:ligatures w14:val="none"/>
    </w:rPr>
  </w:style>
  <w:style w:type="paragraph" w:styleId="TOC1">
    <w:name w:val="toc 1"/>
    <w:basedOn w:val="Normal"/>
    <w:next w:val="Normal"/>
    <w:autoRedefine/>
    <w:uiPriority w:val="39"/>
    <w:unhideWhenUsed/>
    <w:rsid w:val="00C018A2"/>
    <w:pPr>
      <w:widowControl/>
      <w:spacing w:after="100" w:line="259" w:lineRule="auto"/>
      <w:jc w:val="left"/>
    </w:pPr>
    <w:rPr>
      <w:rFonts w:cs="Times New Roman"/>
      <w:kern w:val="0"/>
      <w:sz w:val="22"/>
      <w14:ligatures w14:val="none"/>
    </w:rPr>
  </w:style>
  <w:style w:type="paragraph" w:styleId="TOC3">
    <w:name w:val="toc 3"/>
    <w:basedOn w:val="Normal"/>
    <w:next w:val="Normal"/>
    <w:autoRedefine/>
    <w:uiPriority w:val="39"/>
    <w:unhideWhenUsed/>
    <w:rsid w:val="00C018A2"/>
    <w:pPr>
      <w:widowControl/>
      <w:spacing w:after="100" w:line="259" w:lineRule="auto"/>
      <w:ind w:left="440"/>
      <w:jc w:val="left"/>
    </w:pPr>
    <w:rPr>
      <w:rFonts w:cs="Times New Roman"/>
      <w:kern w:val="0"/>
      <w:sz w:val="22"/>
      <w14:ligatures w14:val="none"/>
    </w:rPr>
  </w:style>
  <w:style w:type="paragraph" w:styleId="NoSpacing">
    <w:name w:val="No Spacing"/>
    <w:link w:val="a1"/>
    <w:uiPriority w:val="1"/>
    <w:qFormat/>
    <w:rsid w:val="00C018A2"/>
    <w:rPr>
      <w:kern w:val="0"/>
      <w:sz w:val="22"/>
      <w14:ligatures w14:val="none"/>
    </w:rPr>
  </w:style>
  <w:style w:type="character" w:customStyle="1" w:styleId="a1">
    <w:name w:val="无间隔 字符"/>
    <w:basedOn w:val="DefaultParagraphFont"/>
    <w:link w:val="NoSpacing"/>
    <w:uiPriority w:val="1"/>
    <w:rsid w:val="00C018A2"/>
    <w:rPr>
      <w:kern w:val="0"/>
      <w:sz w:val="22"/>
      <w14:ligatures w14:val="none"/>
    </w:rPr>
  </w:style>
  <w:style w:type="character" w:customStyle="1" w:styleId="2">
    <w:name w:val="标题 2 字符"/>
    <w:basedOn w:val="DefaultParagraphFont"/>
    <w:link w:val="Heading2"/>
    <w:uiPriority w:val="9"/>
    <w:rsid w:val="00DA4121"/>
    <w:rPr>
      <w:rFonts w:asciiTheme="majorHAnsi" w:eastAsiaTheme="majorEastAsia" w:hAnsiTheme="majorHAnsi" w:cstheme="majorBidi"/>
      <w:b/>
      <w:bCs/>
      <w:sz w:val="32"/>
      <w:szCs w:val="32"/>
    </w:rPr>
  </w:style>
  <w:style w:type="character" w:customStyle="1" w:styleId="3">
    <w:name w:val="标题 3 字符"/>
    <w:basedOn w:val="DefaultParagraphFont"/>
    <w:link w:val="Heading3"/>
    <w:uiPriority w:val="9"/>
    <w:rsid w:val="00DA4121"/>
    <w:rPr>
      <w:rFonts w:eastAsia="仿宋"/>
      <w:b/>
      <w:bCs/>
      <w:sz w:val="28"/>
      <w:szCs w:val="32"/>
    </w:rPr>
  </w:style>
  <w:style w:type="character" w:styleId="Hyperlink">
    <w:name w:val="Hyperlink"/>
    <w:basedOn w:val="DefaultParagraphFont"/>
    <w:uiPriority w:val="99"/>
    <w:unhideWhenUsed/>
    <w:rsid w:val="007A4CF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footer" Target="footer4.xml" /><Relationship Id="rId12" Type="http://schemas.openxmlformats.org/officeDocument/2006/relationships/header" Target="header3.xml" /><Relationship Id="rId13" Type="http://schemas.openxmlformats.org/officeDocument/2006/relationships/footer" Target="footer5.xml" /><Relationship Id="rId14" Type="http://schemas.openxmlformats.org/officeDocument/2006/relationships/footer" Target="footer6.xml" /><Relationship Id="rId15" Type="http://schemas.openxmlformats.org/officeDocument/2006/relationships/header" Target="header4.xml" /><Relationship Id="rId16" Type="http://schemas.openxmlformats.org/officeDocument/2006/relationships/footer" Target="footer7.xml" /><Relationship Id="rId17" Type="http://schemas.openxmlformats.org/officeDocument/2006/relationships/footer" Target="footer8.xml" /><Relationship Id="rId18" Type="http://schemas.openxmlformats.org/officeDocument/2006/relationships/header" Target="header5.xml" /><Relationship Id="rId19" Type="http://schemas.openxmlformats.org/officeDocument/2006/relationships/footer" Target="footer9.xml" /><Relationship Id="rId2" Type="http://schemas.openxmlformats.org/officeDocument/2006/relationships/webSettings" Target="webSettings.xml" /><Relationship Id="rId20" Type="http://schemas.openxmlformats.org/officeDocument/2006/relationships/footer" Target="footer10.xml" /><Relationship Id="rId21" Type="http://schemas.openxmlformats.org/officeDocument/2006/relationships/header" Target="header6.xml" /><Relationship Id="rId22" Type="http://schemas.openxmlformats.org/officeDocument/2006/relationships/footer" Target="footer11.xml" /><Relationship Id="rId23" Type="http://schemas.openxmlformats.org/officeDocument/2006/relationships/footer" Target="footer12.xml" /><Relationship Id="rId24" Type="http://schemas.openxmlformats.org/officeDocument/2006/relationships/header" Target="header7.xml" /><Relationship Id="rId25" Type="http://schemas.openxmlformats.org/officeDocument/2006/relationships/footer" Target="footer13.xml" /><Relationship Id="rId26" Type="http://schemas.openxmlformats.org/officeDocument/2006/relationships/footer" Target="footer14.xml" /><Relationship Id="rId27" Type="http://schemas.openxmlformats.org/officeDocument/2006/relationships/header" Target="header8.xml" /><Relationship Id="rId28" Type="http://schemas.openxmlformats.org/officeDocument/2006/relationships/footer" Target="footer15.xml" /><Relationship Id="rId29" Type="http://schemas.openxmlformats.org/officeDocument/2006/relationships/footer" Target="footer16.xml" /><Relationship Id="rId3" Type="http://schemas.openxmlformats.org/officeDocument/2006/relationships/fontTable" Target="fontTable.xml" /><Relationship Id="rId30" Type="http://schemas.openxmlformats.org/officeDocument/2006/relationships/header" Target="header9.xml" /><Relationship Id="rId31" Type="http://schemas.openxmlformats.org/officeDocument/2006/relationships/footer" Target="footer17.xml" /><Relationship Id="rId32" Type="http://schemas.openxmlformats.org/officeDocument/2006/relationships/footer" Target="footer18.xml" /><Relationship Id="rId33" Type="http://schemas.openxmlformats.org/officeDocument/2006/relationships/header" Target="header10.xml" /><Relationship Id="rId34" Type="http://schemas.openxmlformats.org/officeDocument/2006/relationships/footer" Target="footer19.xml" /><Relationship Id="rId35" Type="http://schemas.openxmlformats.org/officeDocument/2006/relationships/footer" Target="footer20.xml" /><Relationship Id="rId36" Type="http://schemas.openxmlformats.org/officeDocument/2006/relationships/header" Target="header11.xml" /><Relationship Id="rId37" Type="http://schemas.openxmlformats.org/officeDocument/2006/relationships/footer" Target="footer21.xml" /><Relationship Id="rId38" Type="http://schemas.openxmlformats.org/officeDocument/2006/relationships/footer" Target="footer22.xml" /><Relationship Id="rId39" Type="http://schemas.openxmlformats.org/officeDocument/2006/relationships/header" Target="header12.xml" /><Relationship Id="rId4" Type="http://schemas.openxmlformats.org/officeDocument/2006/relationships/customXml" Target="../customXml/item1.xml" /><Relationship Id="rId40" Type="http://schemas.openxmlformats.org/officeDocument/2006/relationships/footer" Target="footer23.xml" /><Relationship Id="rId41" Type="http://schemas.openxmlformats.org/officeDocument/2006/relationships/footer" Target="footer24.xml" /><Relationship Id="rId42" Type="http://schemas.openxmlformats.org/officeDocument/2006/relationships/header" Target="header13.xml" /><Relationship Id="rId43" Type="http://schemas.openxmlformats.org/officeDocument/2006/relationships/footer" Target="footer25.xml" /><Relationship Id="rId44" Type="http://schemas.openxmlformats.org/officeDocument/2006/relationships/footer" Target="footer26.xml" /><Relationship Id="rId45" Type="http://schemas.openxmlformats.org/officeDocument/2006/relationships/hyperlink" Target="https://d.book118.com/318005071033006034" TargetMode="External" /><Relationship Id="rId46" Type="http://schemas.openxmlformats.org/officeDocument/2006/relationships/header" Target="header14.xml" /><Relationship Id="rId47" Type="http://schemas.openxmlformats.org/officeDocument/2006/relationships/footer" Target="footer27.xml" /><Relationship Id="rId48" Type="http://schemas.openxmlformats.org/officeDocument/2006/relationships/footer" Target="footer28.xml" /><Relationship Id="rId49" Type="http://schemas.openxmlformats.org/officeDocument/2006/relationships/theme" Target="theme/theme1.xml" /><Relationship Id="rId5" Type="http://schemas.openxmlformats.org/officeDocument/2006/relationships/customXml" Target="../customXml/item2.xml" /><Relationship Id="rId50" Type="http://schemas.openxmlformats.org/officeDocument/2006/relationships/numbering" Target="numbering.xml" /><Relationship Id="rId51" Type="http://schemas.openxmlformats.org/officeDocument/2006/relationships/styles" Target="styles.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2.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CoverPageProperties xmlns="http://schemas.microsoft.com/office/2006/coverPageProps">
  <PublishDate>2024-X-X</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CB50CB5-2FEC-4543-B817-7DEC1FE17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345</TotalTime>
  <Pages>18</Pages>
  <Words>2747</Words>
  <Characters>15658</Characters>
  <Application>Microsoft Office Word</Application>
  <DocSecurity>0</DocSecurity>
  <Lines>130</Lines>
  <Paragraphs>36</Paragraphs>
  <ScaleCrop>false</ScaleCrop>
  <Company/>
  <LinksUpToDate>false</LinksUpToDate>
  <CharactersWithSpaces>18369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XXX</dc:creator>
  <cp:lastModifiedBy>CZQ666</cp:lastModifiedBy>
  <cp:revision>16</cp:revision>
  <dcterms:created xsi:type="dcterms:W3CDTF">2024-01-26T07:39:00Z</dcterms:created>
  <dcterms:modified xsi:type="dcterms:W3CDTF">2024-02-05T04:48:00Z</dcterms:modified>
</cp:coreProperties>
</file>