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会展业行业相关公司筹备报告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一、会展业项目概况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(二)、会展业项目提出的理由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eastAsia="zh-CN"/>
          </w:rPr>
          <w:t>(三)、会展业项目选址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(六)、会展业项目投资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9" w:history="1">
        <w:r>
          <w:rPr>
            <w:rFonts w:ascii="仿宋" w:eastAsia="仿宋" w:hAnsi="仿宋" w:cs="仿宋" w:hint="eastAsia"/>
            <w:lang w:eastAsia="zh-CN"/>
          </w:rPr>
          <w:t>(七)、会展业项目进度规划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(九)、会展业项目综合评价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(一)、会展业项目选址原则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(五)、会展业项目选址综合评价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四、会展业筹建公司基本信息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_Toc7469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(一)、会展业项目背景分析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(二)、会展业项目建设必要性分析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_Toc5541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eastAsia="zh-CN"/>
          </w:rPr>
          <w:t>九、会展业项目风险分析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(一)、会展业项目风险分析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(二)、会展业项目风险对策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(一)、会展业项目进度安排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(二)、会展业项目实施保障措施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(二)、合作会展业项目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十三、会展业项目总结分析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(一)、社会责任会展业项目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09"/>
      <w:r>
        <w:rPr>
          <w:rFonts w:ascii="仿宋" w:eastAsia="仿宋" w:hAnsi="仿宋" w:cs="仿宋" w:hint="eastAsia"/>
          <w:sz w:val="28"/>
          <w:lang w:eastAsia="zh-CN"/>
        </w:rPr>
        <w:t>一、会展业项目概况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8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98"/>
      <w:r>
        <w:rPr>
          <w:rFonts w:ascii="仿宋" w:eastAsia="仿宋" w:hAnsi="仿宋" w:cs="仿宋" w:hint="eastAsia"/>
          <w:sz w:val="28"/>
          <w:lang w:eastAsia="zh-CN"/>
        </w:rPr>
        <w:t>(二)、会展业项目提出的理由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会展业项目提出的理由可能包括以下几个方面：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市场需求：随着人们对生活品质的追求，对会展业的需求也在不断增加。市场上对于高品质、符合个性化需求的会展业需求量大，因此会展业项目可以满足这一市场需求。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利润空间：会展业行业的利润空间较大，通过生产和销售高品质的会展业，可以获得可观的利润。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创新和发展：会展业行业是一个不断创新和发展的行业，随着人们生活方式和审美观念的改变，对会展业的需求也在不断变化。因此，在会展业行业创业可以不断探索新的设计、材料和技术，以满足客户的需求。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环保和可持续发展：人们越来越关注环保和可持续发展，会展业行业也开始注重环保和可持续性发展。通过使用环保材料和生产工艺，会展业项目可以减少对环境的影响，并提高产品的可持续性。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个人兴趣和激情：一些人可能对会展业设计和制造有着浓厚的兴趣和激情，他们希望通过自己的努力和创新，提供更好的会展业产品和服务，满足消费者的需求。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会展业项目的理由可能因具体情况而异，不同的会展业项目可能有不同的原因和背景。因此，在选择会展业项目时，我们需要根据自己的实际情况和需求来综合考虑各种因素，并选择最适合自己的会展业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93"/>
      <w:r>
        <w:rPr>
          <w:rFonts w:ascii="仿宋" w:eastAsia="仿宋" w:hAnsi="仿宋" w:cs="仿宋" w:hint="eastAsia"/>
          <w:sz w:val="28"/>
          <w:lang w:eastAsia="zh-CN"/>
        </w:rPr>
        <w:t>(三)、会展业项目选址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该会展业项目计划选址于xx园区，占地面积约XXX亩。所选地理位置得天独厚，交通便捷，同时享有完善的电力、供水、排水、通讯等公用设施，非常适合本会展业项目的建设需求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16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会展业项目完成后，将创造年产xxx的生产能力。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https://d.book118.com/318022114130006036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会展业行业相关公司筹备报告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会展业行业相关公司筹备报告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会展业行业相关公司筹备报告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会展业行业相关公司筹备报告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会展业行业相关公司筹备报告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02211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2024-02-09T19:52:00Z</dcterms:created>
  <dcterms:modified xsi:type="dcterms:W3CDTF">2024-02-09T19:52:35Z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58F668C67F5D49B8B3EAF9C136F5F40C_11</vt:lpwstr>
  </property>
  <property fmtid="{D5CDD505-2E9C-101B-9397-08002B2CF9AE}" pid="3" name="KSOProductBuildVer">
    <vt:lpwstr>2052-12.1.0.16250</vt:lpwstr>
  </property>
</Properties>
</file>