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谷物细粉项目计划设计方案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297" w:history="1">
        <w:r>
          <w:rPr>
            <w:rFonts w:ascii="仿宋" w:eastAsia="仿宋" w:hAnsi="仿宋" w:cs="仿宋" w:hint="eastAsia"/>
            <w:lang w:eastAsia="zh-CN"/>
          </w:rPr>
          <w:t>前言</w:t>
        </w:r>
        <w:r>
          <w:tab/>
        </w:r>
        <w:r>
          <w:fldChar w:fldCharType="begin"/>
        </w:r>
        <w:r>
          <w:instrText xml:space="preserve"> PAGEREF _Toc31297 \h </w:instrText>
        </w:r>
        <w:r>
          <w:fldChar w:fldCharType="separate"/>
        </w:r>
        <w:r>
          <w:t>3</w:t>
        </w:r>
        <w:r>
          <w:fldChar w:fldCharType="end"/>
        </w:r>
      </w:hyperlink>
    </w:p>
    <w:p>
      <w:pPr>
        <w:pStyle w:val="TOC1"/>
        <w:tabs>
          <w:tab w:val="right" w:leader="dot" w:pos="8306"/>
        </w:tabs>
      </w:pPr>
      <w:hyperlink w:anchor="_Toc8399" w:history="1">
        <w:r>
          <w:rPr>
            <w:rFonts w:ascii="仿宋" w:eastAsia="仿宋" w:hAnsi="仿宋" w:cs="仿宋" w:hint="eastAsia"/>
            <w:lang w:eastAsia="zh-CN"/>
          </w:rPr>
          <w:t>一、谷物细粉项目可持续发展</w:t>
        </w:r>
        <w:r>
          <w:tab/>
        </w:r>
        <w:r>
          <w:fldChar w:fldCharType="begin"/>
        </w:r>
        <w:r>
          <w:instrText xml:space="preserve"> PAGEREF _Toc8399 \h </w:instrText>
        </w:r>
        <w:r>
          <w:fldChar w:fldCharType="separate"/>
        </w:r>
        <w:r>
          <w:t>3</w:t>
        </w:r>
        <w:r>
          <w:fldChar w:fldCharType="end"/>
        </w:r>
      </w:hyperlink>
    </w:p>
    <w:p>
      <w:pPr>
        <w:pStyle w:val="TOC2"/>
        <w:tabs>
          <w:tab w:val="right" w:leader="dot" w:pos="8306"/>
        </w:tabs>
      </w:pPr>
      <w:hyperlink w:anchor="_Toc24578" w:history="1">
        <w:r>
          <w:rPr>
            <w:rFonts w:ascii="仿宋" w:eastAsia="仿宋" w:hAnsi="仿宋" w:cs="仿宋" w:hint="eastAsia"/>
            <w:lang w:eastAsia="zh-CN"/>
          </w:rPr>
          <w:t>(一)、可持续战略与实践</w:t>
        </w:r>
        <w:r>
          <w:tab/>
        </w:r>
        <w:r>
          <w:fldChar w:fldCharType="begin"/>
        </w:r>
        <w:r>
          <w:instrText xml:space="preserve"> PAGEREF _Toc24578 \h </w:instrText>
        </w:r>
        <w:r>
          <w:fldChar w:fldCharType="separate"/>
        </w:r>
        <w:r>
          <w:t>3</w:t>
        </w:r>
        <w:r>
          <w:fldChar w:fldCharType="end"/>
        </w:r>
      </w:hyperlink>
    </w:p>
    <w:p>
      <w:pPr>
        <w:pStyle w:val="TOC2"/>
        <w:tabs>
          <w:tab w:val="right" w:leader="dot" w:pos="8306"/>
        </w:tabs>
      </w:pPr>
      <w:hyperlink w:anchor="_Toc11139" w:history="1">
        <w:r>
          <w:rPr>
            <w:rFonts w:ascii="仿宋" w:eastAsia="仿宋" w:hAnsi="仿宋" w:cs="仿宋" w:hint="eastAsia"/>
            <w:lang w:eastAsia="zh-CN"/>
          </w:rPr>
          <w:t>(二)、环保与社会责任</w:t>
        </w:r>
        <w:r>
          <w:tab/>
        </w:r>
        <w:r>
          <w:fldChar w:fldCharType="begin"/>
        </w:r>
        <w:r>
          <w:instrText xml:space="preserve"> PAGEREF _Toc11139 \h </w:instrText>
        </w:r>
        <w:r>
          <w:fldChar w:fldCharType="separate"/>
        </w:r>
        <w:r>
          <w:t>4</w:t>
        </w:r>
        <w:r>
          <w:fldChar w:fldCharType="end"/>
        </w:r>
      </w:hyperlink>
    </w:p>
    <w:p>
      <w:pPr>
        <w:pStyle w:val="TOC1"/>
        <w:tabs>
          <w:tab w:val="right" w:leader="dot" w:pos="8306"/>
        </w:tabs>
      </w:pPr>
      <w:hyperlink w:anchor="_Toc2211" w:history="1">
        <w:r>
          <w:rPr>
            <w:rFonts w:ascii="仿宋" w:eastAsia="仿宋" w:hAnsi="仿宋" w:cs="仿宋" w:hint="eastAsia"/>
            <w:lang w:eastAsia="zh-CN"/>
          </w:rPr>
          <w:t>二、谷物细粉项目建设单位说明</w:t>
        </w:r>
        <w:r>
          <w:tab/>
        </w:r>
        <w:r>
          <w:fldChar w:fldCharType="begin"/>
        </w:r>
        <w:r>
          <w:instrText xml:space="preserve"> PAGEREF _Toc2211 \h </w:instrText>
        </w:r>
        <w:r>
          <w:fldChar w:fldCharType="separate"/>
        </w:r>
        <w:r>
          <w:t>5</w:t>
        </w:r>
        <w:r>
          <w:fldChar w:fldCharType="end"/>
        </w:r>
      </w:hyperlink>
    </w:p>
    <w:p>
      <w:pPr>
        <w:pStyle w:val="TOC2"/>
        <w:tabs>
          <w:tab w:val="right" w:leader="dot" w:pos="8306"/>
        </w:tabs>
      </w:pPr>
      <w:hyperlink w:anchor="_Toc24972" w:history="1">
        <w:r>
          <w:rPr>
            <w:rFonts w:ascii="仿宋" w:eastAsia="仿宋" w:hAnsi="仿宋" w:cs="仿宋" w:hint="eastAsia"/>
            <w:lang w:eastAsia="zh-CN"/>
          </w:rPr>
          <w:t>(一)、谷物细粉项目承办单位基本情况</w:t>
        </w:r>
        <w:r>
          <w:tab/>
        </w:r>
        <w:r>
          <w:fldChar w:fldCharType="begin"/>
        </w:r>
        <w:r>
          <w:instrText xml:space="preserve"> PAGEREF _Toc24972 \h </w:instrText>
        </w:r>
        <w:r>
          <w:fldChar w:fldCharType="separate"/>
        </w:r>
        <w:r>
          <w:t>5</w:t>
        </w:r>
        <w:r>
          <w:fldChar w:fldCharType="end"/>
        </w:r>
      </w:hyperlink>
    </w:p>
    <w:p>
      <w:pPr>
        <w:pStyle w:val="TOC2"/>
        <w:tabs>
          <w:tab w:val="right" w:leader="dot" w:pos="8306"/>
        </w:tabs>
      </w:pPr>
      <w:hyperlink w:anchor="_Toc14437" w:history="1">
        <w:r>
          <w:rPr>
            <w:rFonts w:ascii="仿宋" w:eastAsia="仿宋" w:hAnsi="仿宋" w:cs="仿宋" w:hint="eastAsia"/>
            <w:lang w:eastAsia="zh-CN"/>
          </w:rPr>
          <w:t>(二)、公司经济效益分析</w:t>
        </w:r>
        <w:r>
          <w:tab/>
        </w:r>
        <w:r>
          <w:fldChar w:fldCharType="begin"/>
        </w:r>
        <w:r>
          <w:instrText xml:space="preserve"> PAGEREF _Toc14437 \h </w:instrText>
        </w:r>
        <w:r>
          <w:fldChar w:fldCharType="separate"/>
        </w:r>
        <w:r>
          <w:t>5</w:t>
        </w:r>
        <w:r>
          <w:fldChar w:fldCharType="end"/>
        </w:r>
      </w:hyperlink>
    </w:p>
    <w:p>
      <w:pPr>
        <w:pStyle w:val="TOC1"/>
        <w:tabs>
          <w:tab w:val="right" w:leader="dot" w:pos="8306"/>
        </w:tabs>
      </w:pPr>
      <w:hyperlink w:anchor="_Toc14291" w:history="1">
        <w:r>
          <w:rPr>
            <w:rFonts w:ascii="仿宋" w:eastAsia="仿宋" w:hAnsi="仿宋" w:cs="仿宋" w:hint="eastAsia"/>
            <w:lang w:eastAsia="zh-CN"/>
          </w:rPr>
          <w:t>三、市场分析、调研</w:t>
        </w:r>
        <w:r>
          <w:tab/>
        </w:r>
        <w:r>
          <w:fldChar w:fldCharType="begin"/>
        </w:r>
        <w:r>
          <w:instrText xml:space="preserve"> PAGEREF _Toc14291 \h </w:instrText>
        </w:r>
        <w:r>
          <w:fldChar w:fldCharType="separate"/>
        </w:r>
        <w:r>
          <w:t>6</w:t>
        </w:r>
        <w:r>
          <w:fldChar w:fldCharType="end"/>
        </w:r>
      </w:hyperlink>
    </w:p>
    <w:p>
      <w:pPr>
        <w:pStyle w:val="TOC2"/>
        <w:tabs>
          <w:tab w:val="right" w:leader="dot" w:pos="8306"/>
        </w:tabs>
      </w:pPr>
      <w:hyperlink w:anchor="_Toc29582" w:history="1">
        <w:r>
          <w:rPr>
            <w:rFonts w:ascii="仿宋" w:eastAsia="仿宋" w:hAnsi="仿宋" w:cs="仿宋" w:hint="eastAsia"/>
            <w:lang w:eastAsia="zh-CN"/>
          </w:rPr>
          <w:t>(一)、谷物细粉行业分析</w:t>
        </w:r>
        <w:r>
          <w:tab/>
        </w:r>
        <w:r>
          <w:fldChar w:fldCharType="begin"/>
        </w:r>
        <w:r>
          <w:instrText xml:space="preserve"> PAGEREF _Toc29582 \h </w:instrText>
        </w:r>
        <w:r>
          <w:fldChar w:fldCharType="separate"/>
        </w:r>
        <w:r>
          <w:t>6</w:t>
        </w:r>
        <w:r>
          <w:fldChar w:fldCharType="end"/>
        </w:r>
      </w:hyperlink>
    </w:p>
    <w:p>
      <w:pPr>
        <w:pStyle w:val="TOC2"/>
        <w:tabs>
          <w:tab w:val="right" w:leader="dot" w:pos="8306"/>
        </w:tabs>
      </w:pPr>
      <w:hyperlink w:anchor="_Toc124" w:history="1">
        <w:r>
          <w:rPr>
            <w:rFonts w:ascii="仿宋" w:eastAsia="仿宋" w:hAnsi="仿宋" w:cs="仿宋" w:hint="eastAsia"/>
            <w:lang w:eastAsia="zh-CN"/>
          </w:rPr>
          <w:t>(二)、谷物细粉市场分析预测</w:t>
        </w:r>
        <w:r>
          <w:tab/>
        </w:r>
        <w:r>
          <w:fldChar w:fldCharType="begin"/>
        </w:r>
        <w:r>
          <w:instrText xml:space="preserve"> PAGEREF _Toc124 \h </w:instrText>
        </w:r>
        <w:r>
          <w:fldChar w:fldCharType="separate"/>
        </w:r>
        <w:r>
          <w:t>7</w:t>
        </w:r>
        <w:r>
          <w:fldChar w:fldCharType="end"/>
        </w:r>
      </w:hyperlink>
    </w:p>
    <w:p>
      <w:pPr>
        <w:pStyle w:val="TOC1"/>
        <w:tabs>
          <w:tab w:val="right" w:leader="dot" w:pos="8306"/>
        </w:tabs>
      </w:pPr>
      <w:hyperlink w:anchor="_Toc3782" w:history="1">
        <w:r>
          <w:rPr>
            <w:rFonts w:ascii="仿宋" w:eastAsia="仿宋" w:hAnsi="仿宋" w:cs="仿宋" w:hint="eastAsia"/>
            <w:lang w:eastAsia="zh-CN"/>
          </w:rPr>
          <w:t>四、谷物细粉项目土建工程</w:t>
        </w:r>
        <w:r>
          <w:tab/>
        </w:r>
        <w:r>
          <w:fldChar w:fldCharType="begin"/>
        </w:r>
        <w:r>
          <w:instrText xml:space="preserve"> PAGEREF _Toc3782 \h </w:instrText>
        </w:r>
        <w:r>
          <w:fldChar w:fldCharType="separate"/>
        </w:r>
        <w:r>
          <w:t>8</w:t>
        </w:r>
        <w:r>
          <w:fldChar w:fldCharType="end"/>
        </w:r>
      </w:hyperlink>
    </w:p>
    <w:p>
      <w:pPr>
        <w:pStyle w:val="TOC2"/>
        <w:tabs>
          <w:tab w:val="right" w:leader="dot" w:pos="8306"/>
        </w:tabs>
      </w:pPr>
      <w:hyperlink w:anchor="_Toc9307" w:history="1">
        <w:r>
          <w:rPr>
            <w:rFonts w:ascii="仿宋" w:eastAsia="仿宋" w:hAnsi="仿宋" w:cs="仿宋" w:hint="eastAsia"/>
            <w:lang w:eastAsia="zh-CN"/>
          </w:rPr>
          <w:t>(一)、建筑工程设计原则</w:t>
        </w:r>
        <w:r>
          <w:tab/>
        </w:r>
        <w:r>
          <w:fldChar w:fldCharType="begin"/>
        </w:r>
        <w:r>
          <w:instrText xml:space="preserve"> PAGEREF _Toc9307 \h </w:instrText>
        </w:r>
        <w:r>
          <w:fldChar w:fldCharType="separate"/>
        </w:r>
        <w:r>
          <w:t>8</w:t>
        </w:r>
        <w:r>
          <w:fldChar w:fldCharType="end"/>
        </w:r>
      </w:hyperlink>
    </w:p>
    <w:p>
      <w:pPr>
        <w:pStyle w:val="TOC2"/>
        <w:tabs>
          <w:tab w:val="right" w:leader="dot" w:pos="8306"/>
        </w:tabs>
      </w:pPr>
      <w:hyperlink w:anchor="_Toc17202" w:history="1">
        <w:r>
          <w:rPr>
            <w:rFonts w:ascii="仿宋" w:eastAsia="仿宋" w:hAnsi="仿宋" w:cs="仿宋" w:hint="eastAsia"/>
            <w:lang w:eastAsia="zh-CN"/>
          </w:rPr>
          <w:t>(二)、土建工程设计年限及安全等级</w:t>
        </w:r>
        <w:r>
          <w:tab/>
        </w:r>
        <w:r>
          <w:fldChar w:fldCharType="begin"/>
        </w:r>
        <w:r>
          <w:instrText xml:space="preserve"> PAGEREF _Toc17202 \h </w:instrText>
        </w:r>
        <w:r>
          <w:fldChar w:fldCharType="separate"/>
        </w:r>
        <w:r>
          <w:t>9</w:t>
        </w:r>
        <w:r>
          <w:fldChar w:fldCharType="end"/>
        </w:r>
      </w:hyperlink>
    </w:p>
    <w:p>
      <w:pPr>
        <w:pStyle w:val="TOC2"/>
        <w:tabs>
          <w:tab w:val="right" w:leader="dot" w:pos="8306"/>
        </w:tabs>
      </w:pPr>
      <w:hyperlink w:anchor="_Toc9501" w:history="1">
        <w:r>
          <w:rPr>
            <w:rFonts w:ascii="仿宋" w:eastAsia="仿宋" w:hAnsi="仿宋" w:cs="仿宋" w:hint="eastAsia"/>
            <w:lang w:eastAsia="zh-CN"/>
          </w:rPr>
          <w:t>(三)、建筑工程设计总体要求</w:t>
        </w:r>
        <w:r>
          <w:tab/>
        </w:r>
        <w:r>
          <w:fldChar w:fldCharType="begin"/>
        </w:r>
        <w:r>
          <w:instrText xml:space="preserve"> PAGEREF _Toc9501 \h </w:instrText>
        </w:r>
        <w:r>
          <w:fldChar w:fldCharType="separate"/>
        </w:r>
        <w:r>
          <w:t>10</w:t>
        </w:r>
        <w:r>
          <w:fldChar w:fldCharType="end"/>
        </w:r>
      </w:hyperlink>
    </w:p>
    <w:p>
      <w:pPr>
        <w:pStyle w:val="TOC2"/>
        <w:tabs>
          <w:tab w:val="right" w:leader="dot" w:pos="8306"/>
        </w:tabs>
      </w:pPr>
      <w:hyperlink w:anchor="_Toc27773" w:history="1">
        <w:r>
          <w:rPr>
            <w:rFonts w:ascii="仿宋" w:eastAsia="仿宋" w:hAnsi="仿宋" w:cs="仿宋" w:hint="eastAsia"/>
            <w:lang w:eastAsia="zh-CN"/>
          </w:rPr>
          <w:t>(四)、土建工程建设指标</w:t>
        </w:r>
        <w:r>
          <w:tab/>
        </w:r>
        <w:r>
          <w:fldChar w:fldCharType="begin"/>
        </w:r>
        <w:r>
          <w:instrText xml:space="preserve"> PAGEREF _Toc27773 \h </w:instrText>
        </w:r>
        <w:r>
          <w:fldChar w:fldCharType="separate"/>
        </w:r>
        <w:r>
          <w:t>11</w:t>
        </w:r>
        <w:r>
          <w:fldChar w:fldCharType="end"/>
        </w:r>
      </w:hyperlink>
    </w:p>
    <w:p>
      <w:pPr>
        <w:pStyle w:val="TOC1"/>
        <w:tabs>
          <w:tab w:val="right" w:leader="dot" w:pos="8306"/>
        </w:tabs>
      </w:pPr>
      <w:hyperlink w:anchor="_Toc5542" w:history="1">
        <w:r>
          <w:rPr>
            <w:rFonts w:ascii="仿宋" w:eastAsia="仿宋" w:hAnsi="仿宋" w:cs="仿宋" w:hint="eastAsia"/>
            <w:lang w:eastAsia="zh-CN"/>
          </w:rPr>
          <w:t>五、谷物细粉项目建设背景及必要性分析</w:t>
        </w:r>
        <w:r>
          <w:tab/>
        </w:r>
        <w:r>
          <w:fldChar w:fldCharType="begin"/>
        </w:r>
        <w:r>
          <w:instrText xml:space="preserve"> PAGEREF _Toc5542 \h </w:instrText>
        </w:r>
        <w:r>
          <w:fldChar w:fldCharType="separate"/>
        </w:r>
        <w:r>
          <w:t>11</w:t>
        </w:r>
        <w:r>
          <w:fldChar w:fldCharType="end"/>
        </w:r>
      </w:hyperlink>
    </w:p>
    <w:p>
      <w:pPr>
        <w:pStyle w:val="TOC2"/>
        <w:tabs>
          <w:tab w:val="right" w:leader="dot" w:pos="8306"/>
        </w:tabs>
      </w:pPr>
      <w:hyperlink w:anchor="_Toc2109" w:history="1">
        <w:r>
          <w:rPr>
            <w:rFonts w:ascii="仿宋" w:eastAsia="仿宋" w:hAnsi="仿宋" w:cs="仿宋" w:hint="eastAsia"/>
            <w:lang w:eastAsia="zh-CN"/>
          </w:rPr>
          <w:t>(一)、谷物细粉项目背景分析</w:t>
        </w:r>
        <w:r>
          <w:tab/>
        </w:r>
        <w:r>
          <w:fldChar w:fldCharType="begin"/>
        </w:r>
        <w:r>
          <w:instrText xml:space="preserve"> PAGEREF _Toc2109 \h </w:instrText>
        </w:r>
        <w:r>
          <w:fldChar w:fldCharType="separate"/>
        </w:r>
        <w:r>
          <w:t>11</w:t>
        </w:r>
        <w:r>
          <w:fldChar w:fldCharType="end"/>
        </w:r>
      </w:hyperlink>
    </w:p>
    <w:p>
      <w:pPr>
        <w:pStyle w:val="TOC2"/>
        <w:tabs>
          <w:tab w:val="right" w:leader="dot" w:pos="8306"/>
        </w:tabs>
      </w:pPr>
      <w:hyperlink w:anchor="_Toc25205" w:history="1">
        <w:r>
          <w:rPr>
            <w:rFonts w:ascii="仿宋" w:eastAsia="仿宋" w:hAnsi="仿宋" w:cs="仿宋" w:hint="eastAsia"/>
            <w:lang w:eastAsia="zh-CN"/>
          </w:rPr>
          <w:t>(二)、谷物细粉项目建设必要性分析</w:t>
        </w:r>
        <w:r>
          <w:tab/>
        </w:r>
        <w:r>
          <w:fldChar w:fldCharType="begin"/>
        </w:r>
        <w:r>
          <w:instrText xml:space="preserve"> PAGEREF _Toc25205 \h </w:instrText>
        </w:r>
        <w:r>
          <w:fldChar w:fldCharType="separate"/>
        </w:r>
        <w:r>
          <w:t>13</w:t>
        </w:r>
        <w:r>
          <w:fldChar w:fldCharType="end"/>
        </w:r>
      </w:hyperlink>
    </w:p>
    <w:p>
      <w:pPr>
        <w:pStyle w:val="TOC1"/>
        <w:tabs>
          <w:tab w:val="right" w:leader="dot" w:pos="8306"/>
        </w:tabs>
      </w:pPr>
      <w:hyperlink w:anchor="_Toc2377" w:history="1">
        <w:r>
          <w:rPr>
            <w:rFonts w:ascii="仿宋" w:eastAsia="仿宋" w:hAnsi="仿宋" w:cs="仿宋" w:hint="eastAsia"/>
            <w:lang w:eastAsia="zh-CN"/>
          </w:rPr>
          <w:t>六、谷物细粉项目危机管理</w:t>
        </w:r>
        <w:r>
          <w:tab/>
        </w:r>
        <w:r>
          <w:fldChar w:fldCharType="begin"/>
        </w:r>
        <w:r>
          <w:instrText xml:space="preserve"> PAGEREF _Toc2377 \h </w:instrText>
        </w:r>
        <w:r>
          <w:fldChar w:fldCharType="separate"/>
        </w:r>
        <w:r>
          <w:t>14</w:t>
        </w:r>
        <w:r>
          <w:fldChar w:fldCharType="end"/>
        </w:r>
      </w:hyperlink>
    </w:p>
    <w:p>
      <w:pPr>
        <w:pStyle w:val="TOC2"/>
        <w:tabs>
          <w:tab w:val="right" w:leader="dot" w:pos="8306"/>
        </w:tabs>
      </w:pPr>
      <w:hyperlink w:anchor="_Toc21002" w:history="1">
        <w:r>
          <w:rPr>
            <w:rFonts w:ascii="仿宋" w:eastAsia="仿宋" w:hAnsi="仿宋" w:cs="仿宋" w:hint="eastAsia"/>
            <w:lang w:eastAsia="zh-CN"/>
          </w:rPr>
          <w:t>(一)、危机预警与识别</w:t>
        </w:r>
        <w:r>
          <w:tab/>
        </w:r>
        <w:r>
          <w:fldChar w:fldCharType="begin"/>
        </w:r>
        <w:r>
          <w:instrText xml:space="preserve"> PAGEREF _Toc21002 \h </w:instrText>
        </w:r>
        <w:r>
          <w:fldChar w:fldCharType="separate"/>
        </w:r>
        <w:r>
          <w:t>14</w:t>
        </w:r>
        <w:r>
          <w:fldChar w:fldCharType="end"/>
        </w:r>
      </w:hyperlink>
    </w:p>
    <w:p>
      <w:pPr>
        <w:pStyle w:val="TOC2"/>
        <w:tabs>
          <w:tab w:val="right" w:leader="dot" w:pos="8306"/>
        </w:tabs>
      </w:pPr>
      <w:hyperlink w:anchor="_Toc26367" w:history="1">
        <w:r>
          <w:rPr>
            <w:rFonts w:ascii="仿宋" w:eastAsia="仿宋" w:hAnsi="仿宋" w:cs="仿宋" w:hint="eastAsia"/>
            <w:lang w:eastAsia="zh-CN"/>
          </w:rPr>
          <w:t>(二)、危机应对与恢复</w:t>
        </w:r>
        <w:r>
          <w:tab/>
        </w:r>
        <w:r>
          <w:fldChar w:fldCharType="begin"/>
        </w:r>
        <w:r>
          <w:instrText xml:space="preserve"> PAGEREF _Toc26367 \h </w:instrText>
        </w:r>
        <w:r>
          <w:fldChar w:fldCharType="separate"/>
        </w:r>
        <w:r>
          <w:t>15</w:t>
        </w:r>
        <w:r>
          <w:fldChar w:fldCharType="end"/>
        </w:r>
      </w:hyperlink>
    </w:p>
    <w:p>
      <w:pPr>
        <w:pStyle w:val="TOC1"/>
        <w:tabs>
          <w:tab w:val="right" w:leader="dot" w:pos="8306"/>
        </w:tabs>
      </w:pPr>
      <w:hyperlink w:anchor="_Toc9638" w:history="1">
        <w:r>
          <w:rPr>
            <w:rFonts w:ascii="仿宋" w:eastAsia="仿宋" w:hAnsi="仿宋" w:cs="仿宋" w:hint="eastAsia"/>
            <w:lang w:eastAsia="zh-CN"/>
          </w:rPr>
          <w:t>七、谷物细粉项目人力资源管理</w:t>
        </w:r>
        <w:r>
          <w:tab/>
        </w:r>
        <w:r>
          <w:fldChar w:fldCharType="begin"/>
        </w:r>
        <w:r>
          <w:instrText xml:space="preserve"> PAGEREF _Toc9638 \h </w:instrText>
        </w:r>
        <w:r>
          <w:fldChar w:fldCharType="separate"/>
        </w:r>
        <w:r>
          <w:t>16</w:t>
        </w:r>
        <w:r>
          <w:fldChar w:fldCharType="end"/>
        </w:r>
      </w:hyperlink>
    </w:p>
    <w:p>
      <w:pPr>
        <w:pStyle w:val="TOC2"/>
        <w:tabs>
          <w:tab w:val="right" w:leader="dot" w:pos="8306"/>
        </w:tabs>
      </w:pPr>
      <w:hyperlink w:anchor="_Toc20369" w:history="1">
        <w:r>
          <w:rPr>
            <w:rFonts w:ascii="仿宋" w:eastAsia="仿宋" w:hAnsi="仿宋" w:cs="仿宋" w:hint="eastAsia"/>
            <w:lang w:eastAsia="zh-CN"/>
          </w:rPr>
          <w:t>(一)、建立健全的预算管理制度</w:t>
        </w:r>
        <w:r>
          <w:tab/>
        </w:r>
        <w:r>
          <w:fldChar w:fldCharType="begin"/>
        </w:r>
        <w:r>
          <w:instrText xml:space="preserve"> PAGEREF _Toc20369 \h </w:instrText>
        </w:r>
        <w:r>
          <w:fldChar w:fldCharType="separate"/>
        </w:r>
        <w:r>
          <w:t>16</w:t>
        </w:r>
        <w:r>
          <w:fldChar w:fldCharType="end"/>
        </w:r>
      </w:hyperlink>
    </w:p>
    <w:p>
      <w:pPr>
        <w:pStyle w:val="TOC2"/>
        <w:tabs>
          <w:tab w:val="right" w:leader="dot" w:pos="8306"/>
        </w:tabs>
      </w:pPr>
      <w:hyperlink w:anchor="_Toc17627" w:history="1">
        <w:r>
          <w:rPr>
            <w:rFonts w:ascii="仿宋" w:eastAsia="仿宋" w:hAnsi="仿宋" w:cs="仿宋" w:hint="eastAsia"/>
            <w:lang w:eastAsia="zh-CN"/>
          </w:rPr>
          <w:t>(二)、加强资金流动监控</w:t>
        </w:r>
        <w:r>
          <w:tab/>
        </w:r>
        <w:r>
          <w:fldChar w:fldCharType="begin"/>
        </w:r>
        <w:r>
          <w:instrText xml:space="preserve"> PAGEREF _Toc17627 \h </w:instrText>
        </w:r>
        <w:r>
          <w:fldChar w:fldCharType="separate"/>
        </w:r>
        <w:r>
          <w:t>18</w:t>
        </w:r>
        <w:r>
          <w:fldChar w:fldCharType="end"/>
        </w:r>
      </w:hyperlink>
    </w:p>
    <w:p>
      <w:pPr>
        <w:pStyle w:val="TOC2"/>
        <w:tabs>
          <w:tab w:val="right" w:leader="dot" w:pos="8306"/>
        </w:tabs>
      </w:pPr>
      <w:hyperlink w:anchor="_Toc24011" w:history="1">
        <w:r>
          <w:rPr>
            <w:rFonts w:ascii="仿宋" w:eastAsia="仿宋" w:hAnsi="仿宋" w:cs="仿宋" w:hint="eastAsia"/>
            <w:lang w:eastAsia="zh-CN"/>
          </w:rPr>
          <w:t>(三)、制定完善的风险控制机制</w:t>
        </w:r>
        <w:r>
          <w:tab/>
        </w:r>
        <w:r>
          <w:fldChar w:fldCharType="begin"/>
        </w:r>
        <w:r>
          <w:instrText xml:space="preserve"> PAGEREF _Toc24011 \h </w:instrText>
        </w:r>
        <w:r>
          <w:fldChar w:fldCharType="separate"/>
        </w:r>
        <w:r>
          <w:t>19</w:t>
        </w:r>
        <w:r>
          <w:fldChar w:fldCharType="end"/>
        </w:r>
      </w:hyperlink>
    </w:p>
    <w:p>
      <w:pPr>
        <w:pStyle w:val="TOC2"/>
        <w:tabs>
          <w:tab w:val="right" w:leader="dot" w:pos="8306"/>
        </w:tabs>
      </w:pPr>
      <w:hyperlink w:anchor="_Toc29379" w:history="1">
        <w:r>
          <w:rPr>
            <w:rFonts w:ascii="仿宋" w:eastAsia="仿宋" w:hAnsi="仿宋" w:cs="仿宋" w:hint="eastAsia"/>
            <w:lang w:eastAsia="zh-CN"/>
          </w:rPr>
          <w:t>(四)、优化成本管理</w:t>
        </w:r>
        <w:r>
          <w:tab/>
        </w:r>
        <w:r>
          <w:fldChar w:fldCharType="begin"/>
        </w:r>
        <w:r>
          <w:instrText xml:space="preserve"> PAGEREF _Toc29379 \h </w:instrText>
        </w:r>
        <w:r>
          <w:fldChar w:fldCharType="separate"/>
        </w:r>
        <w:r>
          <w:t>21</w:t>
        </w:r>
        <w:r>
          <w:fldChar w:fldCharType="end"/>
        </w:r>
      </w:hyperlink>
    </w:p>
    <w:p>
      <w:pPr>
        <w:pStyle w:val="TOC1"/>
        <w:tabs>
          <w:tab w:val="right" w:leader="dot" w:pos="8306"/>
        </w:tabs>
      </w:pPr>
      <w:hyperlink w:anchor="_Toc30192" w:history="1">
        <w:r>
          <w:rPr>
            <w:rFonts w:ascii="仿宋" w:eastAsia="仿宋" w:hAnsi="仿宋" w:cs="仿宋" w:hint="eastAsia"/>
            <w:lang w:eastAsia="zh-CN"/>
          </w:rPr>
          <w:t>八、生产安全保护</w:t>
        </w:r>
        <w:r>
          <w:tab/>
        </w:r>
        <w:r>
          <w:fldChar w:fldCharType="begin"/>
        </w:r>
        <w:r>
          <w:instrText xml:space="preserve"> PAGEREF _Toc30192 \h </w:instrText>
        </w:r>
        <w:r>
          <w:fldChar w:fldCharType="separate"/>
        </w:r>
        <w:r>
          <w:t>22</w:t>
        </w:r>
        <w:r>
          <w:fldChar w:fldCharType="end"/>
        </w:r>
      </w:hyperlink>
    </w:p>
    <w:p>
      <w:pPr>
        <w:pStyle w:val="TOC2"/>
        <w:tabs>
          <w:tab w:val="right" w:leader="dot" w:pos="8306"/>
        </w:tabs>
      </w:pPr>
      <w:hyperlink w:anchor="_Toc16862" w:history="1">
        <w:r>
          <w:rPr>
            <w:rFonts w:ascii="仿宋" w:eastAsia="仿宋" w:hAnsi="仿宋" w:cs="仿宋" w:hint="eastAsia"/>
            <w:lang w:eastAsia="zh-CN"/>
          </w:rPr>
          <w:t>(一)、消防安全</w:t>
        </w:r>
        <w:r>
          <w:tab/>
        </w:r>
        <w:r>
          <w:fldChar w:fldCharType="begin"/>
        </w:r>
        <w:r>
          <w:instrText xml:space="preserve"> PAGEREF _Toc16862 \h </w:instrText>
        </w:r>
        <w:r>
          <w:fldChar w:fldCharType="separate"/>
        </w:r>
        <w:r>
          <w:t>22</w:t>
        </w:r>
        <w:r>
          <w:fldChar w:fldCharType="end"/>
        </w:r>
      </w:hyperlink>
    </w:p>
    <w:p>
      <w:pPr>
        <w:pStyle w:val="TOC2"/>
        <w:tabs>
          <w:tab w:val="right" w:leader="dot" w:pos="8306"/>
        </w:tabs>
      </w:pPr>
      <w:hyperlink w:anchor="_Toc19105" w:history="1">
        <w:r>
          <w:rPr>
            <w:rFonts w:ascii="仿宋" w:eastAsia="仿宋" w:hAnsi="仿宋" w:cs="仿宋" w:hint="eastAsia"/>
            <w:lang w:eastAsia="zh-CN"/>
          </w:rPr>
          <w:t>(二)、防火防爆总图布置措施</w:t>
        </w:r>
        <w:r>
          <w:tab/>
        </w:r>
        <w:r>
          <w:fldChar w:fldCharType="begin"/>
        </w:r>
        <w:r>
          <w:instrText xml:space="preserve"> PAGEREF _Toc19105 \h </w:instrText>
        </w:r>
        <w:r>
          <w:fldChar w:fldCharType="separate"/>
        </w:r>
        <w:r>
          <w:t>23</w:t>
        </w:r>
        <w:r>
          <w:fldChar w:fldCharType="end"/>
        </w:r>
      </w:hyperlink>
    </w:p>
    <w:p>
      <w:pPr>
        <w:pStyle w:val="TOC2"/>
        <w:tabs>
          <w:tab w:val="right" w:leader="dot" w:pos="8306"/>
        </w:tabs>
      </w:pPr>
      <w:hyperlink w:anchor="_Toc25570" w:history="1">
        <w:r>
          <w:rPr>
            <w:rFonts w:ascii="仿宋" w:eastAsia="仿宋" w:hAnsi="仿宋" w:cs="仿宋" w:hint="eastAsia"/>
            <w:lang w:eastAsia="zh-CN"/>
          </w:rPr>
          <w:t>(三)、自然灾害防范措施</w:t>
        </w:r>
        <w:r>
          <w:tab/>
        </w:r>
        <w:r>
          <w:fldChar w:fldCharType="begin"/>
        </w:r>
        <w:r>
          <w:instrText xml:space="preserve"> PAGEREF _Toc25570 \h </w:instrText>
        </w:r>
        <w:r>
          <w:fldChar w:fldCharType="separate"/>
        </w:r>
        <w:r>
          <w:t>24</w:t>
        </w:r>
        <w:r>
          <w:fldChar w:fldCharType="end"/>
        </w:r>
      </w:hyperlink>
    </w:p>
    <w:p>
      <w:pPr>
        <w:pStyle w:val="TOC2"/>
        <w:tabs>
          <w:tab w:val="right" w:leader="dot" w:pos="8306"/>
        </w:tabs>
      </w:pPr>
      <w:hyperlink w:anchor="_Toc20977" w:history="1">
        <w:r>
          <w:rPr>
            <w:rFonts w:ascii="仿宋" w:eastAsia="仿宋" w:hAnsi="仿宋" w:cs="仿宋" w:hint="eastAsia"/>
            <w:lang w:eastAsia="zh-CN"/>
          </w:rPr>
          <w:t>(四)、安全色及安全标志使用要求</w:t>
        </w:r>
        <w:r>
          <w:tab/>
        </w:r>
        <w:r>
          <w:fldChar w:fldCharType="begin"/>
        </w:r>
        <w:r>
          <w:instrText xml:space="preserve"> PAGEREF _Toc20977 \h </w:instrText>
        </w:r>
        <w:r>
          <w:fldChar w:fldCharType="separate"/>
        </w:r>
        <w:r>
          <w:t>25</w:t>
        </w:r>
        <w:r>
          <w:fldChar w:fldCharType="end"/>
        </w:r>
      </w:hyperlink>
    </w:p>
    <w:p>
      <w:pPr>
        <w:pStyle w:val="TOC2"/>
        <w:tabs>
          <w:tab w:val="right" w:leader="dot" w:pos="8306"/>
        </w:tabs>
      </w:pPr>
      <w:hyperlink w:anchor="_Toc7424" w:history="1">
        <w:r>
          <w:rPr>
            <w:rFonts w:ascii="仿宋" w:eastAsia="仿宋" w:hAnsi="仿宋" w:cs="仿宋" w:hint="eastAsia"/>
            <w:lang w:eastAsia="zh-CN"/>
          </w:rPr>
          <w:t>(五)、防尘防毒措施</w:t>
        </w:r>
        <w:r>
          <w:tab/>
        </w:r>
        <w:r>
          <w:fldChar w:fldCharType="begin"/>
        </w:r>
        <w:r>
          <w:instrText xml:space="preserve"> PAGEREF _Toc7424 \h </w:instrText>
        </w:r>
        <w:r>
          <w:fldChar w:fldCharType="separate"/>
        </w:r>
        <w:r>
          <w:t>26</w:t>
        </w:r>
        <w:r>
          <w:fldChar w:fldCharType="end"/>
        </w:r>
      </w:hyperlink>
    </w:p>
    <w:p>
      <w:pPr>
        <w:pStyle w:val="TOC2"/>
        <w:tabs>
          <w:tab w:val="right" w:leader="dot" w:pos="8306"/>
        </w:tabs>
      </w:pPr>
      <w:hyperlink w:anchor="_Toc29707" w:history="1">
        <w:r>
          <w:rPr>
            <w:rFonts w:ascii="仿宋" w:eastAsia="仿宋" w:hAnsi="仿宋" w:cs="仿宋" w:hint="eastAsia"/>
            <w:lang w:eastAsia="zh-CN"/>
          </w:rPr>
          <w:t>(六)、防静电、触电防护及防雷措施</w:t>
        </w:r>
        <w:r>
          <w:tab/>
        </w:r>
        <w:r>
          <w:fldChar w:fldCharType="begin"/>
        </w:r>
        <w:r>
          <w:instrText xml:space="preserve"> PAGEREF _Toc29707 \h </w:instrText>
        </w:r>
        <w:r>
          <w:fldChar w:fldCharType="separate"/>
        </w:r>
        <w:r>
          <w:t>27</w:t>
        </w:r>
        <w:r>
          <w:fldChar w:fldCharType="end"/>
        </w:r>
      </w:hyperlink>
    </w:p>
    <w:p>
      <w:pPr>
        <w:pStyle w:val="TOC2"/>
        <w:tabs>
          <w:tab w:val="right" w:leader="dot" w:pos="8306"/>
        </w:tabs>
      </w:pPr>
      <w:hyperlink w:anchor="_Toc7794" w:history="1">
        <w:r>
          <w:rPr>
            <w:rFonts w:ascii="仿宋" w:eastAsia="仿宋" w:hAnsi="仿宋" w:cs="仿宋" w:hint="eastAsia"/>
            <w:lang w:eastAsia="zh-CN"/>
          </w:rPr>
          <w:t>(七)、机械设备安全保障措施</w:t>
        </w:r>
        <w:r>
          <w:tab/>
        </w:r>
        <w:r>
          <w:fldChar w:fldCharType="begin"/>
        </w:r>
        <w:r>
          <w:instrText xml:space="preserve"> PAGEREF _Toc7794 \h </w:instrText>
        </w:r>
        <w:r>
          <w:fldChar w:fldCharType="separate"/>
        </w:r>
        <w:r>
          <w:t>28</w:t>
        </w:r>
        <w:r>
          <w:fldChar w:fldCharType="end"/>
        </w:r>
      </w:hyperlink>
    </w:p>
    <w:p>
      <w:pPr>
        <w:pStyle w:val="TOC1"/>
        <w:tabs>
          <w:tab w:val="right" w:leader="dot" w:pos="8306"/>
        </w:tabs>
      </w:pPr>
      <w:hyperlink w:anchor="_Toc18455" w:history="1">
        <w:r>
          <w:rPr>
            <w:rFonts w:ascii="仿宋" w:eastAsia="仿宋" w:hAnsi="仿宋" w:cs="仿宋" w:hint="eastAsia"/>
            <w:lang w:eastAsia="zh-CN"/>
          </w:rPr>
          <w:t>九、谷物细粉项目社会影响</w:t>
        </w:r>
        <w:r>
          <w:tab/>
        </w:r>
        <w:r>
          <w:fldChar w:fldCharType="begin"/>
        </w:r>
        <w:r>
          <w:instrText xml:space="preserve"> PAGEREF _Toc18455 \h </w:instrText>
        </w:r>
        <w:r>
          <w:fldChar w:fldCharType="separate"/>
        </w:r>
        <w:r>
          <w:t>30</w:t>
        </w:r>
        <w:r>
          <w:fldChar w:fldCharType="end"/>
        </w:r>
      </w:hyperlink>
    </w:p>
    <w:p>
      <w:pPr>
        <w:pStyle w:val="TOC2"/>
        <w:tabs>
          <w:tab w:val="right" w:leader="dot" w:pos="8306"/>
        </w:tabs>
      </w:pPr>
      <w:hyperlink w:anchor="_Toc27208" w:history="1">
        <w:r>
          <w:rPr>
            <w:rFonts w:ascii="仿宋" w:eastAsia="仿宋" w:hAnsi="仿宋" w:cs="仿宋" w:hint="eastAsia"/>
            <w:lang w:eastAsia="zh-CN"/>
          </w:rPr>
          <w:t>(一)、社会责任与义务</w:t>
        </w:r>
        <w:r>
          <w:tab/>
        </w:r>
        <w:r>
          <w:fldChar w:fldCharType="begin"/>
        </w:r>
        <w:r>
          <w:instrText xml:space="preserve"> PAGEREF _Toc27208 \h </w:instrText>
        </w:r>
        <w:r>
          <w:fldChar w:fldCharType="separate"/>
        </w:r>
        <w:r>
          <w:t>30</w:t>
        </w:r>
        <w:r>
          <w:fldChar w:fldCharType="end"/>
        </w:r>
      </w:hyperlink>
    </w:p>
    <w:p>
      <w:pPr>
        <w:pStyle w:val="TOC2"/>
        <w:tabs>
          <w:tab w:val="right" w:leader="dot" w:pos="8306"/>
        </w:tabs>
      </w:pPr>
      <w:hyperlink w:anchor="_Toc6469" w:history="1">
        <w:r>
          <w:rPr>
            <w:rFonts w:ascii="仿宋" w:eastAsia="仿宋" w:hAnsi="仿宋" w:cs="仿宋" w:hint="eastAsia"/>
            <w:lang w:eastAsia="zh-CN"/>
          </w:rPr>
          <w:t>(二)、社会参与与沟通</w:t>
        </w:r>
        <w:r>
          <w:tab/>
        </w:r>
        <w:r>
          <w:fldChar w:fldCharType="begin"/>
        </w:r>
        <w:r>
          <w:instrText xml:space="preserve"> PAGEREF _Toc6469 \h </w:instrText>
        </w:r>
        <w:r>
          <w:fldChar w:fldCharType="separate"/>
        </w:r>
        <w:r>
          <w:t>30</w:t>
        </w:r>
        <w:r>
          <w:fldChar w:fldCharType="end"/>
        </w:r>
      </w:hyperlink>
    </w:p>
    <w:p>
      <w:pPr>
        <w:pStyle w:val="TOC1"/>
        <w:tabs>
          <w:tab w:val="right" w:leader="dot" w:pos="8306"/>
        </w:tabs>
      </w:pPr>
      <w:hyperlink w:anchor="_Toc13007" w:history="1">
        <w:r>
          <w:rPr>
            <w:rFonts w:ascii="仿宋" w:eastAsia="仿宋" w:hAnsi="仿宋" w:cs="仿宋" w:hint="eastAsia"/>
            <w:lang w:eastAsia="zh-CN"/>
          </w:rPr>
          <w:t>十、谷物细粉项目创新与研发</w:t>
        </w:r>
        <w:r>
          <w:tab/>
        </w:r>
        <w:r>
          <w:fldChar w:fldCharType="begin"/>
        </w:r>
        <w:r>
          <w:instrText xml:space="preserve"> PAGEREF _Toc13007 \h </w:instrText>
        </w:r>
        <w:r>
          <w:fldChar w:fldCharType="separate"/>
        </w:r>
        <w:r>
          <w:t>31</w:t>
        </w:r>
        <w:r>
          <w:fldChar w:fldCharType="end"/>
        </w:r>
      </w:hyperlink>
    </w:p>
    <w:p>
      <w:pPr>
        <w:pStyle w:val="TOC2"/>
        <w:tabs>
          <w:tab w:val="right" w:leader="dot" w:pos="8306"/>
        </w:tabs>
      </w:pPr>
      <w:hyperlink w:anchor="_Toc32033" w:history="1">
        <w:r>
          <w:rPr>
            <w:rFonts w:ascii="仿宋" w:eastAsia="仿宋" w:hAnsi="仿宋" w:cs="仿宋" w:hint="eastAsia"/>
            <w:lang w:eastAsia="zh-CN"/>
          </w:rPr>
          <w:t>(一)、创新策略与方向</w:t>
        </w:r>
        <w:r>
          <w:tab/>
        </w:r>
        <w:r>
          <w:fldChar w:fldCharType="begin"/>
        </w:r>
        <w:r>
          <w:instrText xml:space="preserve"> PAGEREF _Toc32033 \h </w:instrText>
        </w:r>
        <w:r>
          <w:fldChar w:fldCharType="separate"/>
        </w:r>
        <w:r>
          <w:t>31</w:t>
        </w:r>
        <w:r>
          <w:fldChar w:fldCharType="end"/>
        </w:r>
      </w:hyperlink>
    </w:p>
    <w:p>
      <w:pPr>
        <w:pStyle w:val="TOC2"/>
        <w:tabs>
          <w:tab w:val="right" w:leader="dot" w:pos="8306"/>
        </w:tabs>
      </w:pPr>
      <w:hyperlink w:anchor="_Toc31243" w:history="1">
        <w:r>
          <w:rPr>
            <w:rFonts w:ascii="仿宋" w:eastAsia="仿宋" w:hAnsi="仿宋" w:cs="仿宋" w:hint="eastAsia"/>
            <w:lang w:eastAsia="zh-CN"/>
          </w:rPr>
          <w:t>(二)、研发规划与投入</w:t>
        </w:r>
        <w:r>
          <w:tab/>
        </w:r>
        <w:r>
          <w:fldChar w:fldCharType="begin"/>
        </w:r>
        <w:r>
          <w:instrText xml:space="preserve"> PAGEREF _Toc31243 \h </w:instrText>
        </w:r>
        <w:r>
          <w:fldChar w:fldCharType="separate"/>
        </w:r>
        <w:r>
          <w:t>33</w:t>
        </w:r>
        <w:r>
          <w:fldChar w:fldCharType="end"/>
        </w:r>
      </w:hyperlink>
    </w:p>
    <w:p>
      <w:pPr>
        <w:pStyle w:val="TOC1"/>
        <w:tabs>
          <w:tab w:val="right" w:leader="dot" w:pos="8306"/>
        </w:tabs>
      </w:pPr>
      <w:hyperlink w:anchor="_Toc19872" w:history="1">
        <w:r>
          <w:rPr>
            <w:rFonts w:ascii="仿宋" w:eastAsia="仿宋" w:hAnsi="仿宋" w:cs="仿宋" w:hint="eastAsia"/>
            <w:lang w:eastAsia="zh-CN"/>
          </w:rPr>
          <w:t>十一、谷物细粉项目投资规划</w:t>
        </w:r>
        <w:r>
          <w:tab/>
        </w:r>
        <w:r>
          <w:fldChar w:fldCharType="begin"/>
        </w:r>
        <w:r>
          <w:instrText xml:space="preserve"> PAGEREF _Toc19872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676" w:history="1">
        <w:r>
          <w:rPr>
            <w:rFonts w:ascii="仿宋" w:eastAsia="仿宋" w:hAnsi="仿宋" w:cs="仿宋" w:hint="eastAsia"/>
            <w:lang w:eastAsia="zh-CN"/>
          </w:rPr>
          <w:t>(一)、谷物细粉项目总投资估算</w:t>
        </w:r>
        <w:r>
          <w:tab/>
        </w:r>
        <w:r>
          <w:fldChar w:fldCharType="begin"/>
        </w:r>
        <w:r>
          <w:instrText xml:space="preserve"> PAGEREF _Toc6676 \h </w:instrText>
        </w:r>
        <w:r>
          <w:fldChar w:fldCharType="separate"/>
        </w:r>
        <w:r>
          <w:t>34</w:t>
        </w:r>
        <w:r>
          <w:fldChar w:fldCharType="end"/>
        </w:r>
      </w:hyperlink>
    </w:p>
    <w:p>
      <w:pPr>
        <w:pStyle w:val="TOC2"/>
        <w:tabs>
          <w:tab w:val="right" w:leader="dot" w:pos="8306"/>
        </w:tabs>
      </w:pPr>
      <w:hyperlink w:anchor="_Toc11403" w:history="1">
        <w:r>
          <w:rPr>
            <w:rFonts w:ascii="仿宋" w:eastAsia="仿宋" w:hAnsi="仿宋" w:cs="仿宋" w:hint="eastAsia"/>
            <w:lang w:eastAsia="zh-CN"/>
          </w:rPr>
          <w:t>(二)、资金筹措</w:t>
        </w:r>
        <w:r>
          <w:tab/>
        </w:r>
        <w:r>
          <w:fldChar w:fldCharType="begin"/>
        </w:r>
        <w:r>
          <w:instrText xml:space="preserve"> PAGEREF _Toc11403 \h </w:instrText>
        </w:r>
        <w:r>
          <w:fldChar w:fldCharType="separate"/>
        </w:r>
        <w:r>
          <w:t>36</w:t>
        </w:r>
        <w:r>
          <w:fldChar w:fldCharType="end"/>
        </w:r>
      </w:hyperlink>
    </w:p>
    <w:p>
      <w:pPr>
        <w:pStyle w:val="TOC1"/>
        <w:tabs>
          <w:tab w:val="right" w:leader="dot" w:pos="8306"/>
        </w:tabs>
      </w:pPr>
      <w:hyperlink w:anchor="_Toc25951" w:history="1">
        <w:r>
          <w:rPr>
            <w:rFonts w:ascii="仿宋" w:eastAsia="仿宋" w:hAnsi="仿宋" w:cs="仿宋" w:hint="eastAsia"/>
            <w:lang w:eastAsia="zh-CN"/>
          </w:rPr>
          <w:t>十二、谷物细粉项目风险管理</w:t>
        </w:r>
        <w:r>
          <w:tab/>
        </w:r>
        <w:r>
          <w:fldChar w:fldCharType="begin"/>
        </w:r>
        <w:r>
          <w:instrText xml:space="preserve"> PAGEREF _Toc25951 \h </w:instrText>
        </w:r>
        <w:r>
          <w:fldChar w:fldCharType="separate"/>
        </w:r>
        <w:r>
          <w:t>36</w:t>
        </w:r>
        <w:r>
          <w:fldChar w:fldCharType="end"/>
        </w:r>
      </w:hyperlink>
    </w:p>
    <w:p>
      <w:pPr>
        <w:pStyle w:val="TOC2"/>
        <w:tabs>
          <w:tab w:val="right" w:leader="dot" w:pos="8306"/>
        </w:tabs>
      </w:pPr>
      <w:hyperlink w:anchor="_Toc9000" w:history="1">
        <w:r>
          <w:rPr>
            <w:rFonts w:ascii="仿宋" w:eastAsia="仿宋" w:hAnsi="仿宋" w:cs="仿宋" w:hint="eastAsia"/>
            <w:lang w:eastAsia="zh-CN"/>
          </w:rPr>
          <w:t>(一)、风险识别与评估</w:t>
        </w:r>
        <w:r>
          <w:tab/>
        </w:r>
        <w:r>
          <w:fldChar w:fldCharType="begin"/>
        </w:r>
        <w:r>
          <w:instrText xml:space="preserve"> PAGEREF _Toc9000 \h </w:instrText>
        </w:r>
        <w:r>
          <w:fldChar w:fldCharType="separate"/>
        </w:r>
        <w:r>
          <w:t>36</w:t>
        </w:r>
        <w:r>
          <w:fldChar w:fldCharType="end"/>
        </w:r>
      </w:hyperlink>
    </w:p>
    <w:p>
      <w:pPr>
        <w:pStyle w:val="TOC2"/>
        <w:tabs>
          <w:tab w:val="right" w:leader="dot" w:pos="8306"/>
        </w:tabs>
      </w:pPr>
      <w:hyperlink w:anchor="_Toc17969" w:history="1">
        <w:r>
          <w:rPr>
            <w:rFonts w:ascii="仿宋" w:eastAsia="仿宋" w:hAnsi="仿宋" w:cs="仿宋" w:hint="eastAsia"/>
            <w:lang w:eastAsia="zh-CN"/>
          </w:rPr>
          <w:t>(二)、风险应对策略</w:t>
        </w:r>
        <w:r>
          <w:tab/>
        </w:r>
        <w:r>
          <w:fldChar w:fldCharType="begin"/>
        </w:r>
        <w:r>
          <w:instrText xml:space="preserve"> PAGEREF _Toc17969 \h </w:instrText>
        </w:r>
        <w:r>
          <w:fldChar w:fldCharType="separate"/>
        </w:r>
        <w:r>
          <w:t>37</w:t>
        </w:r>
        <w:r>
          <w:fldChar w:fldCharType="end"/>
        </w:r>
      </w:hyperlink>
    </w:p>
    <w:p>
      <w:pPr>
        <w:pStyle w:val="TOC2"/>
        <w:tabs>
          <w:tab w:val="right" w:leader="dot" w:pos="8306"/>
        </w:tabs>
      </w:pPr>
      <w:hyperlink w:anchor="_Toc18520" w:history="1">
        <w:r>
          <w:rPr>
            <w:rFonts w:ascii="仿宋" w:eastAsia="仿宋" w:hAnsi="仿宋" w:cs="仿宋" w:hint="eastAsia"/>
            <w:lang w:eastAsia="zh-CN"/>
          </w:rPr>
          <w:t>(三)、风险监控与控制</w:t>
        </w:r>
        <w:r>
          <w:tab/>
        </w:r>
        <w:r>
          <w:fldChar w:fldCharType="begin"/>
        </w:r>
        <w:r>
          <w:instrText xml:space="preserve"> PAGEREF _Toc18520 \h </w:instrText>
        </w:r>
        <w:r>
          <w:fldChar w:fldCharType="separate"/>
        </w:r>
        <w:r>
          <w:t>39</w:t>
        </w:r>
        <w:r>
          <w:fldChar w:fldCharType="end"/>
        </w:r>
      </w:hyperlink>
    </w:p>
    <w:p>
      <w:pPr>
        <w:pStyle w:val="TOC1"/>
        <w:tabs>
          <w:tab w:val="right" w:leader="dot" w:pos="8306"/>
        </w:tabs>
      </w:pPr>
      <w:hyperlink w:anchor="_Toc16081" w:history="1">
        <w:r>
          <w:rPr>
            <w:rFonts w:ascii="仿宋" w:eastAsia="仿宋" w:hAnsi="仿宋" w:cs="仿宋" w:hint="eastAsia"/>
            <w:lang w:eastAsia="zh-CN"/>
          </w:rPr>
          <w:t>十三、风险识别与分类</w:t>
        </w:r>
        <w:r>
          <w:tab/>
        </w:r>
        <w:r>
          <w:fldChar w:fldCharType="begin"/>
        </w:r>
        <w:r>
          <w:instrText xml:space="preserve"> PAGEREF _Toc16081 \h </w:instrText>
        </w:r>
        <w:r>
          <w:fldChar w:fldCharType="separate"/>
        </w:r>
        <w:r>
          <w:t>40</w:t>
        </w:r>
        <w:r>
          <w:fldChar w:fldCharType="end"/>
        </w:r>
      </w:hyperlink>
    </w:p>
    <w:p>
      <w:pPr>
        <w:pStyle w:val="TOC2"/>
        <w:tabs>
          <w:tab w:val="right" w:leader="dot" w:pos="8306"/>
        </w:tabs>
      </w:pPr>
      <w:hyperlink w:anchor="_Toc26757" w:history="1">
        <w:r>
          <w:rPr>
            <w:rFonts w:ascii="仿宋" w:eastAsia="仿宋" w:hAnsi="仿宋" w:cs="仿宋" w:hint="eastAsia"/>
            <w:lang w:eastAsia="zh-CN"/>
          </w:rPr>
          <w:t>(一)、风险识别</w:t>
        </w:r>
        <w:r>
          <w:tab/>
        </w:r>
        <w:r>
          <w:fldChar w:fldCharType="begin"/>
        </w:r>
        <w:r>
          <w:instrText xml:space="preserve"> PAGEREF _Toc26757 \h </w:instrText>
        </w:r>
        <w:r>
          <w:fldChar w:fldCharType="separate"/>
        </w:r>
        <w:r>
          <w:t>40</w:t>
        </w:r>
        <w:r>
          <w:fldChar w:fldCharType="end"/>
        </w:r>
      </w:hyperlink>
    </w:p>
    <w:p>
      <w:pPr>
        <w:pStyle w:val="TOC2"/>
        <w:tabs>
          <w:tab w:val="right" w:leader="dot" w:pos="8306"/>
        </w:tabs>
      </w:pPr>
      <w:hyperlink w:anchor="_Toc30781" w:history="1">
        <w:r>
          <w:rPr>
            <w:rFonts w:ascii="仿宋" w:eastAsia="仿宋" w:hAnsi="仿宋" w:cs="仿宋" w:hint="eastAsia"/>
            <w:lang w:eastAsia="zh-CN"/>
          </w:rPr>
          <w:t>(二)、风险分类</w:t>
        </w:r>
        <w:r>
          <w:tab/>
        </w:r>
        <w:r>
          <w:fldChar w:fldCharType="begin"/>
        </w:r>
        <w:r>
          <w:instrText xml:space="preserve"> PAGEREF _Toc30781 \h </w:instrText>
        </w:r>
        <w:r>
          <w:fldChar w:fldCharType="separate"/>
        </w:r>
        <w:r>
          <w:t>41</w:t>
        </w:r>
        <w:r>
          <w:fldChar w:fldCharType="end"/>
        </w:r>
      </w:hyperlink>
    </w:p>
    <w:p>
      <w:pPr>
        <w:pStyle w:val="TOC1"/>
        <w:tabs>
          <w:tab w:val="right" w:leader="dot" w:pos="8306"/>
        </w:tabs>
      </w:pPr>
      <w:hyperlink w:anchor="_Toc17935" w:history="1">
        <w:r>
          <w:rPr>
            <w:rFonts w:ascii="仿宋" w:eastAsia="仿宋" w:hAnsi="仿宋" w:cs="仿宋" w:hint="eastAsia"/>
            <w:lang w:eastAsia="zh-CN"/>
          </w:rPr>
          <w:t>十四、谷物细粉项目变更管理</w:t>
        </w:r>
        <w:r>
          <w:tab/>
        </w:r>
        <w:r>
          <w:fldChar w:fldCharType="begin"/>
        </w:r>
        <w:r>
          <w:instrText xml:space="preserve"> PAGEREF _Toc17935 \h </w:instrText>
        </w:r>
        <w:r>
          <w:fldChar w:fldCharType="separate"/>
        </w:r>
        <w:r>
          <w:t>43</w:t>
        </w:r>
        <w:r>
          <w:fldChar w:fldCharType="end"/>
        </w:r>
      </w:hyperlink>
    </w:p>
    <w:p>
      <w:pPr>
        <w:pStyle w:val="TOC2"/>
        <w:tabs>
          <w:tab w:val="right" w:leader="dot" w:pos="8306"/>
        </w:tabs>
      </w:pPr>
      <w:hyperlink w:anchor="_Toc15195" w:history="1">
        <w:r>
          <w:rPr>
            <w:rFonts w:ascii="仿宋" w:eastAsia="仿宋" w:hAnsi="仿宋" w:cs="仿宋" w:hint="eastAsia"/>
            <w:lang w:eastAsia="zh-CN"/>
          </w:rPr>
          <w:t>(一)、变更申请与评估</w:t>
        </w:r>
        <w:r>
          <w:tab/>
        </w:r>
        <w:r>
          <w:fldChar w:fldCharType="begin"/>
        </w:r>
        <w:r>
          <w:instrText xml:space="preserve"> PAGEREF _Toc15195 \h </w:instrText>
        </w:r>
        <w:r>
          <w:fldChar w:fldCharType="separate"/>
        </w:r>
        <w:r>
          <w:t>43</w:t>
        </w:r>
        <w:r>
          <w:fldChar w:fldCharType="end"/>
        </w:r>
      </w:hyperlink>
    </w:p>
    <w:p>
      <w:pPr>
        <w:pStyle w:val="TOC2"/>
        <w:tabs>
          <w:tab w:val="right" w:leader="dot" w:pos="8306"/>
        </w:tabs>
      </w:pPr>
      <w:hyperlink w:anchor="_Toc32287" w:history="1">
        <w:r>
          <w:rPr>
            <w:rFonts w:ascii="仿宋" w:eastAsia="仿宋" w:hAnsi="仿宋" w:cs="仿宋" w:hint="eastAsia"/>
            <w:lang w:eastAsia="zh-CN"/>
          </w:rPr>
          <w:t>(二)、变更实施与控制</w:t>
        </w:r>
        <w:r>
          <w:tab/>
        </w:r>
        <w:r>
          <w:fldChar w:fldCharType="begin"/>
        </w:r>
        <w:r>
          <w:instrText xml:space="preserve"> PAGEREF _Toc32287 \h </w:instrText>
        </w:r>
        <w:r>
          <w:fldChar w:fldCharType="separate"/>
        </w:r>
        <w:r>
          <w:t>44</w:t>
        </w:r>
        <w:r>
          <w:fldChar w:fldCharType="end"/>
        </w:r>
      </w:hyperlink>
    </w:p>
    <w:p>
      <w:pPr>
        <w:pStyle w:val="TOC1"/>
        <w:tabs>
          <w:tab w:val="right" w:leader="dot" w:pos="8306"/>
        </w:tabs>
      </w:pPr>
      <w:hyperlink w:anchor="_Toc20749" w:history="1">
        <w:r>
          <w:rPr>
            <w:rFonts w:ascii="仿宋" w:eastAsia="仿宋" w:hAnsi="仿宋" w:cs="仿宋" w:hint="eastAsia"/>
            <w:lang w:eastAsia="zh-CN"/>
          </w:rPr>
          <w:t>十五、质量管理体系</w:t>
        </w:r>
        <w:r>
          <w:tab/>
        </w:r>
        <w:r>
          <w:fldChar w:fldCharType="begin"/>
        </w:r>
        <w:r>
          <w:instrText xml:space="preserve"> PAGEREF _Toc20749 \h </w:instrText>
        </w:r>
        <w:r>
          <w:fldChar w:fldCharType="separate"/>
        </w:r>
        <w:r>
          <w:t>44</w:t>
        </w:r>
        <w:r>
          <w:fldChar w:fldCharType="end"/>
        </w:r>
      </w:hyperlink>
    </w:p>
    <w:p>
      <w:pPr>
        <w:pStyle w:val="TOC2"/>
        <w:tabs>
          <w:tab w:val="right" w:leader="dot" w:pos="8306"/>
        </w:tabs>
      </w:pPr>
      <w:hyperlink w:anchor="_Toc15620" w:history="1">
        <w:r>
          <w:rPr>
            <w:rFonts w:ascii="仿宋" w:eastAsia="仿宋" w:hAnsi="仿宋" w:cs="仿宋" w:hint="eastAsia"/>
            <w:lang w:eastAsia="zh-CN"/>
          </w:rPr>
          <w:t>(一)、质量目标与方针</w:t>
        </w:r>
        <w:r>
          <w:tab/>
        </w:r>
        <w:r>
          <w:fldChar w:fldCharType="begin"/>
        </w:r>
        <w:r>
          <w:instrText xml:space="preserve"> PAGEREF _Toc15620 \h </w:instrText>
        </w:r>
        <w:r>
          <w:fldChar w:fldCharType="separate"/>
        </w:r>
        <w:r>
          <w:t>44</w:t>
        </w:r>
        <w:r>
          <w:fldChar w:fldCharType="end"/>
        </w:r>
      </w:hyperlink>
    </w:p>
    <w:p>
      <w:pPr>
        <w:pStyle w:val="TOC2"/>
        <w:tabs>
          <w:tab w:val="right" w:leader="dot" w:pos="8306"/>
        </w:tabs>
      </w:pPr>
      <w:hyperlink w:anchor="_Toc26512" w:history="1">
        <w:r>
          <w:rPr>
            <w:rFonts w:ascii="仿宋" w:eastAsia="仿宋" w:hAnsi="仿宋" w:cs="仿宋" w:hint="eastAsia"/>
            <w:lang w:eastAsia="zh-CN"/>
          </w:rPr>
          <w:t>(二)、质量管理责任</w:t>
        </w:r>
        <w:r>
          <w:tab/>
        </w:r>
        <w:r>
          <w:fldChar w:fldCharType="begin"/>
        </w:r>
        <w:r>
          <w:instrText xml:space="preserve"> PAGEREF _Toc26512 \h </w:instrText>
        </w:r>
        <w:r>
          <w:fldChar w:fldCharType="separate"/>
        </w:r>
        <w:r>
          <w:t>45</w:t>
        </w:r>
        <w:r>
          <w:fldChar w:fldCharType="end"/>
        </w:r>
      </w:hyperlink>
    </w:p>
    <w:p>
      <w:pPr>
        <w:pStyle w:val="TOC2"/>
        <w:tabs>
          <w:tab w:val="right" w:leader="dot" w:pos="8306"/>
        </w:tabs>
      </w:pPr>
      <w:hyperlink w:anchor="_Toc1670" w:history="1">
        <w:r>
          <w:rPr>
            <w:rFonts w:ascii="仿宋" w:eastAsia="仿宋" w:hAnsi="仿宋" w:cs="仿宋" w:hint="eastAsia"/>
            <w:lang w:eastAsia="zh-CN"/>
          </w:rPr>
          <w:t>(三)、质量管理体系文件</w:t>
        </w:r>
        <w:r>
          <w:tab/>
        </w:r>
        <w:r>
          <w:fldChar w:fldCharType="begin"/>
        </w:r>
        <w:r>
          <w:instrText xml:space="preserve"> PAGEREF _Toc1670 \h </w:instrText>
        </w:r>
        <w:r>
          <w:fldChar w:fldCharType="separate"/>
        </w:r>
        <w:r>
          <w:t>47</w:t>
        </w:r>
        <w:r>
          <w:fldChar w:fldCharType="end"/>
        </w:r>
      </w:hyperlink>
    </w:p>
    <w:p>
      <w:pPr>
        <w:pStyle w:val="TOC2"/>
        <w:tabs>
          <w:tab w:val="right" w:leader="dot" w:pos="8306"/>
        </w:tabs>
      </w:pPr>
      <w:hyperlink w:anchor="_Toc20485" w:history="1">
        <w:r>
          <w:rPr>
            <w:rFonts w:ascii="仿宋" w:eastAsia="仿宋" w:hAnsi="仿宋" w:cs="仿宋" w:hint="eastAsia"/>
            <w:lang w:eastAsia="zh-CN"/>
          </w:rPr>
          <w:t>(四)、质量培训与教育</w:t>
        </w:r>
        <w:r>
          <w:tab/>
        </w:r>
        <w:r>
          <w:fldChar w:fldCharType="begin"/>
        </w:r>
        <w:r>
          <w:instrText xml:space="preserve"> PAGEREF _Toc20485 \h </w:instrText>
        </w:r>
        <w:r>
          <w:fldChar w:fldCharType="separate"/>
        </w:r>
        <w:r>
          <w:t>49</w:t>
        </w:r>
        <w:r>
          <w:fldChar w:fldCharType="end"/>
        </w:r>
      </w:hyperlink>
    </w:p>
    <w:p>
      <w:pPr>
        <w:pStyle w:val="TOC2"/>
        <w:tabs>
          <w:tab w:val="right" w:leader="dot" w:pos="8306"/>
        </w:tabs>
      </w:pPr>
      <w:hyperlink w:anchor="_Toc14808" w:history="1">
        <w:r>
          <w:rPr>
            <w:rFonts w:ascii="仿宋" w:eastAsia="仿宋" w:hAnsi="仿宋" w:cs="仿宋" w:hint="eastAsia"/>
            <w:lang w:eastAsia="zh-CN"/>
          </w:rPr>
          <w:t>(五)、质量审核与评价</w:t>
        </w:r>
        <w:r>
          <w:tab/>
        </w:r>
        <w:r>
          <w:fldChar w:fldCharType="begin"/>
        </w:r>
        <w:r>
          <w:instrText xml:space="preserve"> PAGEREF _Toc14808 \h </w:instrText>
        </w:r>
        <w:r>
          <w:fldChar w:fldCharType="separate"/>
        </w:r>
        <w:r>
          <w:t>50</w:t>
        </w:r>
        <w:r>
          <w:fldChar w:fldCharType="end"/>
        </w:r>
      </w:hyperlink>
    </w:p>
    <w:p>
      <w:pPr>
        <w:pStyle w:val="TOC2"/>
        <w:tabs>
          <w:tab w:val="right" w:leader="dot" w:pos="8306"/>
        </w:tabs>
      </w:pPr>
      <w:hyperlink w:anchor="_Toc15642" w:history="1">
        <w:r>
          <w:rPr>
            <w:rFonts w:ascii="仿宋" w:eastAsia="仿宋" w:hAnsi="仿宋" w:cs="仿宋" w:hint="eastAsia"/>
            <w:lang w:eastAsia="zh-CN"/>
          </w:rPr>
          <w:t>(六)、不符合与纠正措施</w:t>
        </w:r>
        <w:r>
          <w:tab/>
        </w:r>
        <w:r>
          <w:fldChar w:fldCharType="begin"/>
        </w:r>
        <w:r>
          <w:instrText xml:space="preserve"> PAGEREF _Toc15642 \h </w:instrText>
        </w:r>
        <w:r>
          <w:fldChar w:fldCharType="separate"/>
        </w:r>
        <w:r>
          <w:t>51</w:t>
        </w:r>
        <w:r>
          <w:fldChar w:fldCharType="end"/>
        </w:r>
      </w:hyperlink>
    </w:p>
    <w:p>
      <w:pPr>
        <w:pStyle w:val="TOC1"/>
        <w:tabs>
          <w:tab w:val="right" w:leader="dot" w:pos="8306"/>
        </w:tabs>
      </w:pPr>
      <w:hyperlink w:anchor="_Toc30224" w:history="1">
        <w:r>
          <w:rPr>
            <w:rFonts w:ascii="仿宋" w:eastAsia="仿宋" w:hAnsi="仿宋" w:cs="仿宋" w:hint="eastAsia"/>
            <w:lang w:eastAsia="zh-CN"/>
          </w:rPr>
          <w:t>十六、供应链管理</w:t>
        </w:r>
        <w:r>
          <w:tab/>
        </w:r>
        <w:r>
          <w:fldChar w:fldCharType="begin"/>
        </w:r>
        <w:r>
          <w:instrText xml:space="preserve"> PAGEREF _Toc30224 \h </w:instrText>
        </w:r>
        <w:r>
          <w:fldChar w:fldCharType="separate"/>
        </w:r>
        <w:r>
          <w:t>52</w:t>
        </w:r>
        <w:r>
          <w:fldChar w:fldCharType="end"/>
        </w:r>
      </w:hyperlink>
    </w:p>
    <w:p>
      <w:pPr>
        <w:pStyle w:val="TOC2"/>
        <w:tabs>
          <w:tab w:val="right" w:leader="dot" w:pos="8306"/>
        </w:tabs>
      </w:pPr>
      <w:hyperlink w:anchor="_Toc13358" w:history="1">
        <w:r>
          <w:rPr>
            <w:rFonts w:ascii="仿宋" w:eastAsia="仿宋" w:hAnsi="仿宋" w:cs="仿宋" w:hint="eastAsia"/>
            <w:lang w:eastAsia="zh-CN"/>
          </w:rPr>
          <w:t>(一)、供应链战略规划</w:t>
        </w:r>
        <w:r>
          <w:tab/>
        </w:r>
        <w:r>
          <w:fldChar w:fldCharType="begin"/>
        </w:r>
        <w:r>
          <w:instrText xml:space="preserve"> PAGEREF _Toc13358 \h </w:instrText>
        </w:r>
        <w:r>
          <w:fldChar w:fldCharType="separate"/>
        </w:r>
        <w:r>
          <w:t>52</w:t>
        </w:r>
        <w:r>
          <w:fldChar w:fldCharType="end"/>
        </w:r>
      </w:hyperlink>
    </w:p>
    <w:p>
      <w:pPr>
        <w:pStyle w:val="TOC2"/>
        <w:tabs>
          <w:tab w:val="right" w:leader="dot" w:pos="8306"/>
        </w:tabs>
      </w:pPr>
      <w:hyperlink w:anchor="_Toc27459" w:history="1">
        <w:r>
          <w:rPr>
            <w:rFonts w:ascii="仿宋" w:eastAsia="仿宋" w:hAnsi="仿宋" w:cs="仿宋" w:hint="eastAsia"/>
            <w:lang w:eastAsia="zh-CN"/>
          </w:rPr>
          <w:t>(二)、供应商选择与合作</w:t>
        </w:r>
        <w:r>
          <w:tab/>
        </w:r>
        <w:r>
          <w:fldChar w:fldCharType="begin"/>
        </w:r>
        <w:r>
          <w:instrText xml:space="preserve"> PAGEREF _Toc27459 \h </w:instrText>
        </w:r>
        <w:r>
          <w:fldChar w:fldCharType="separate"/>
        </w:r>
        <w:r>
          <w:t>54</w:t>
        </w:r>
        <w:r>
          <w:fldChar w:fldCharType="end"/>
        </w:r>
      </w:hyperlink>
    </w:p>
    <w:p>
      <w:pPr>
        <w:pStyle w:val="TOC2"/>
        <w:tabs>
          <w:tab w:val="right" w:leader="dot" w:pos="8306"/>
        </w:tabs>
      </w:pPr>
      <w:hyperlink w:anchor="_Toc11366" w:history="1">
        <w:r>
          <w:rPr>
            <w:rFonts w:ascii="仿宋" w:eastAsia="仿宋" w:hAnsi="仿宋" w:cs="仿宋" w:hint="eastAsia"/>
            <w:lang w:eastAsia="zh-CN"/>
          </w:rPr>
          <w:t>(三)、物流与库存管理</w:t>
        </w:r>
        <w:r>
          <w:tab/>
        </w:r>
        <w:r>
          <w:fldChar w:fldCharType="begin"/>
        </w:r>
        <w:r>
          <w:instrText xml:space="preserve"> PAGEREF _Toc11366 \h </w:instrText>
        </w:r>
        <w:r>
          <w:fldChar w:fldCharType="separate"/>
        </w:r>
        <w:r>
          <w:t>55</w:t>
        </w:r>
        <w:r>
          <w:fldChar w:fldCharType="end"/>
        </w:r>
      </w:hyperlink>
    </w:p>
    <w:p>
      <w:pPr>
        <w:pStyle w:val="TOC1"/>
        <w:tabs>
          <w:tab w:val="right" w:leader="dot" w:pos="8306"/>
        </w:tabs>
      </w:pPr>
      <w:hyperlink w:anchor="_Toc17860" w:history="1">
        <w:r>
          <w:rPr>
            <w:rFonts w:ascii="仿宋" w:eastAsia="仿宋" w:hAnsi="仿宋" w:cs="仿宋" w:hint="eastAsia"/>
            <w:lang w:eastAsia="zh-CN"/>
          </w:rPr>
          <w:t>十七、谷物细粉项目治理与监督</w:t>
        </w:r>
        <w:r>
          <w:tab/>
        </w:r>
        <w:r>
          <w:fldChar w:fldCharType="begin"/>
        </w:r>
        <w:r>
          <w:instrText xml:space="preserve"> PAGEREF _Toc17860 \h </w:instrText>
        </w:r>
        <w:r>
          <w:fldChar w:fldCharType="separate"/>
        </w:r>
        <w:r>
          <w:t>56</w:t>
        </w:r>
        <w:r>
          <w:fldChar w:fldCharType="end"/>
        </w:r>
      </w:hyperlink>
    </w:p>
    <w:p>
      <w:pPr>
        <w:pStyle w:val="TOC2"/>
        <w:tabs>
          <w:tab w:val="right" w:leader="dot" w:pos="8306"/>
        </w:tabs>
      </w:pPr>
      <w:hyperlink w:anchor="_Toc29577" w:history="1">
        <w:r>
          <w:rPr>
            <w:rFonts w:ascii="仿宋" w:eastAsia="仿宋" w:hAnsi="仿宋" w:cs="仿宋" w:hint="eastAsia"/>
            <w:lang w:eastAsia="zh-CN"/>
          </w:rPr>
          <w:t>(一)、谷物细粉项目治理结构</w:t>
        </w:r>
        <w:r>
          <w:tab/>
        </w:r>
        <w:r>
          <w:fldChar w:fldCharType="begin"/>
        </w:r>
        <w:r>
          <w:instrText xml:space="preserve"> PAGEREF _Toc29577 \h </w:instrText>
        </w:r>
        <w:r>
          <w:fldChar w:fldCharType="separate"/>
        </w:r>
        <w:r>
          <w:t>56</w:t>
        </w:r>
        <w:r>
          <w:fldChar w:fldCharType="end"/>
        </w:r>
      </w:hyperlink>
    </w:p>
    <w:p>
      <w:pPr>
        <w:pStyle w:val="TOC2"/>
        <w:tabs>
          <w:tab w:val="right" w:leader="dot" w:pos="8306"/>
        </w:tabs>
      </w:pPr>
      <w:hyperlink w:anchor="_Toc3089" w:history="1">
        <w:r>
          <w:rPr>
            <w:rFonts w:ascii="仿宋" w:eastAsia="仿宋" w:hAnsi="仿宋" w:cs="仿宋" w:hint="eastAsia"/>
            <w:lang w:eastAsia="zh-CN"/>
          </w:rPr>
          <w:t>(二)、监督与审计</w:t>
        </w:r>
        <w:r>
          <w:tab/>
        </w:r>
        <w:r>
          <w:fldChar w:fldCharType="begin"/>
        </w:r>
        <w:r>
          <w:instrText xml:space="preserve"> PAGEREF _Toc3089 \h </w:instrText>
        </w:r>
        <w:r>
          <w:fldChar w:fldCharType="separate"/>
        </w:r>
        <w:r>
          <w:t>58</w:t>
        </w:r>
        <w:r>
          <w:fldChar w:fldCharType="end"/>
        </w:r>
      </w:hyperlink>
    </w:p>
    <w:p>
      <w:pPr>
        <w:pStyle w:val="TOC1"/>
        <w:tabs>
          <w:tab w:val="right" w:leader="dot" w:pos="8306"/>
        </w:tabs>
      </w:pPr>
      <w:hyperlink w:anchor="_Toc28318" w:history="1">
        <w:r>
          <w:rPr>
            <w:rFonts w:ascii="仿宋" w:eastAsia="仿宋" w:hAnsi="仿宋" w:cs="仿宋" w:hint="eastAsia"/>
            <w:lang w:eastAsia="zh-CN"/>
          </w:rPr>
          <w:t>十八、谷物细粉项目工程方案分析</w:t>
        </w:r>
        <w:r>
          <w:tab/>
        </w:r>
        <w:r>
          <w:fldChar w:fldCharType="begin"/>
        </w:r>
        <w:r>
          <w:instrText xml:space="preserve"> PAGEREF _Toc28318 \h </w:instrText>
        </w:r>
        <w:r>
          <w:fldChar w:fldCharType="separate"/>
        </w:r>
        <w:r>
          <w:t>59</w:t>
        </w:r>
        <w:r>
          <w:fldChar w:fldCharType="end"/>
        </w:r>
      </w:hyperlink>
    </w:p>
    <w:p>
      <w:pPr>
        <w:pStyle w:val="TOC2"/>
        <w:tabs>
          <w:tab w:val="right" w:leader="dot" w:pos="8306"/>
        </w:tabs>
      </w:pPr>
      <w:hyperlink w:anchor="_Toc19830" w:history="1">
        <w:r>
          <w:rPr>
            <w:rFonts w:ascii="仿宋" w:eastAsia="仿宋" w:hAnsi="仿宋" w:cs="仿宋" w:hint="eastAsia"/>
            <w:lang w:eastAsia="zh-CN"/>
          </w:rPr>
          <w:t>(一)、建筑工程设计原则</w:t>
        </w:r>
        <w:r>
          <w:tab/>
        </w:r>
        <w:r>
          <w:fldChar w:fldCharType="begin"/>
        </w:r>
        <w:r>
          <w:instrText xml:space="preserve"> PAGEREF _Toc19830 \h </w:instrText>
        </w:r>
        <w:r>
          <w:fldChar w:fldCharType="separate"/>
        </w:r>
        <w:r>
          <w:t>59</w:t>
        </w:r>
        <w:r>
          <w:fldChar w:fldCharType="end"/>
        </w:r>
      </w:hyperlink>
    </w:p>
    <w:p>
      <w:pPr>
        <w:pStyle w:val="TOC2"/>
        <w:tabs>
          <w:tab w:val="right" w:leader="dot" w:pos="8306"/>
        </w:tabs>
      </w:pPr>
      <w:hyperlink w:anchor="_Toc15523" w:history="1">
        <w:r>
          <w:rPr>
            <w:rFonts w:ascii="仿宋" w:eastAsia="仿宋" w:hAnsi="仿宋" w:cs="仿宋" w:hint="eastAsia"/>
            <w:lang w:eastAsia="zh-CN"/>
          </w:rPr>
          <w:t>(二)、土建工程建设指标</w:t>
        </w:r>
        <w:r>
          <w:tab/>
        </w:r>
        <w:r>
          <w:fldChar w:fldCharType="begin"/>
        </w:r>
        <w:r>
          <w:instrText xml:space="preserve"> PAGEREF _Toc15523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29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8399"/>
      <w:r>
        <w:rPr>
          <w:rFonts w:ascii="仿宋" w:eastAsia="仿宋" w:hAnsi="仿宋" w:cs="仿宋" w:hint="eastAsia"/>
          <w:sz w:val="28"/>
          <w:lang w:eastAsia="zh-CN"/>
        </w:rPr>
        <w:t>一、谷物细粉项目可持续发展</w:t>
      </w:r>
      <w:bookmarkEnd w:id="2"/>
    </w:p>
    <w:p>
      <w:pPr>
        <w:pStyle w:val="Heading2"/>
        <w:rPr>
          <w:rFonts w:ascii="仿宋" w:eastAsia="仿宋" w:hAnsi="仿宋" w:cs="仿宋" w:hint="eastAsia"/>
          <w:lang w:eastAsia="zh-CN"/>
        </w:rPr>
      </w:pPr>
      <w:bookmarkStart w:id="3" w:name="_Toc24578"/>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谷物细粉项目中，谷物细粉项目团队着眼于未来，明确了可持续发展的战略方向。制定的具体可持续发展目标包括降低资源使用、采用环保技术、最大化社会效益等。这一步骤不仅有助于谷物细粉项目在环保和社会责任方面达到最高标准，也为未来提供了明确的指引，确保谷物细粉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可持续实践的融入谷物细粉项目管理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谷物细粉项目管理周期。从谷物细粉项目规划开始，谷物细粉项目团队就考虑了环境和社会的因素。在执行阶段，谷物细粉项目团队积极推动绿色技术的应用，优化资源利用。此外，关注员工的社会责任，通过培训和沟通活动提高员工对可持续发展的认知，使他们能够在日常工作中践行可持续实践。这些举措不仅为谷物细粉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1139"/>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扎根于谷物细粉项目的可持续发展理念，我们深信环保与社会责任是谷物细粉项目成功的关键支柱。在谷物细粉项目的每一步，我们都致力于通过创新和实践，履行对环境和社会的坚定责任。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谷物细粉项目团队通过引入先进的环保技术、建立高效的废物处理系统以及推动能源节约措施，积极履行环保责任。定期的环保监测和评估确保谷物细粉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谷物细粉项目不仅致力于自身可持续发展，还注重对社会的回馈。通过支持社区谷物细粉项目、参与慈善事业、提供培训机会等方式，谷物细粉项目积极履行社会责任。与当地社区建立积极互动，关注员工的工作与生活平衡，以及员工的身心健康，是谷物细粉项目在社会责任层面的关键举措。这样的实践不仅增强了谷物细粉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211"/>
      <w:r>
        <w:rPr>
          <w:rFonts w:ascii="仿宋" w:eastAsia="仿宋" w:hAnsi="仿宋" w:cs="仿宋" w:hint="eastAsia"/>
          <w:sz w:val="28"/>
          <w:lang w:eastAsia="zh-CN"/>
        </w:rPr>
        <w:t>二、谷物细粉项目建设单位说明</w:t>
      </w:r>
      <w:bookmarkEnd w:id="5"/>
    </w:p>
    <w:p>
      <w:pPr>
        <w:pStyle w:val="Heading2"/>
        <w:rPr>
          <w:rFonts w:ascii="仿宋" w:eastAsia="仿宋" w:hAnsi="仿宋" w:cs="仿宋" w:hint="eastAsia"/>
          <w:lang w:eastAsia="zh-CN"/>
        </w:rPr>
      </w:pPr>
      <w:bookmarkStart w:id="6" w:name="_Toc24972"/>
      <w:r>
        <w:rPr>
          <w:rFonts w:ascii="仿宋" w:eastAsia="仿宋" w:hAnsi="仿宋" w:cs="仿宋" w:hint="eastAsia"/>
          <w:lang w:eastAsia="zh-CN"/>
        </w:rPr>
        <w:t>(一)、谷物细粉项目承办单位基本情况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4437"/>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谷物细粉项目承办单位的XXXX，我们着眼于实现可持续的经济效益。通过技术创新和解决方案的提供，公司预计在谷物细粉项目执行期间将获得可观的收入增长。这一收入来源主要包括谷物细粉项目交付、技术服务和解决方案的销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同时，我们注重成本控制和效率提升，以确保谷物细粉项目的可持续盈利。透过精细的管理和资源优化，公司期望实现谷物细粉项目利润最大化。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谷物细粉项目实施进行全面的投资评估，包括谷物细粉项目启动阶段的资金投入和后续运营成本。通过对谷物细粉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谷物细粉项目实施过程中具备足够的资金流动性，公司将进行详尽的现金流分析。这包括资金需求的合理预测、谷物细粉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4291"/>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29582"/>
      <w:r>
        <w:rPr>
          <w:rFonts w:ascii="仿宋" w:eastAsia="仿宋" w:hAnsi="仿宋" w:cs="仿宋" w:hint="eastAsia"/>
          <w:lang w:eastAsia="zh-CN"/>
        </w:rPr>
        <w:t>(一)、谷物细粉行业分析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谷物细粉行业一直以来都是市场的关注焦点。行业内的发展趋势、竞争态势以及潜在机会都对谷物细粉项目的推进产生深远的影响。通过深入研究行业的整体概貌，我们将更好地理解行业的核心特征，为谷物细粉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谷物细粉行业，技术一直是推动创新和发展的关键因素。我们将对当前技术趋势进行详尽分析，包括但不限于人工智能、大数据应用、先进制造技术等。这有助于谷物细粉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谷物细粉项目成功的基础。我们将对主要竞争对手进行深入研究，包括其市场份额、产品特点、市场定位等。通过全面了解竞争对手的优势和劣势，谷物细粉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124"/>
      <w:r>
        <w:rPr>
          <w:rFonts w:ascii="仿宋" w:eastAsia="仿宋" w:hAnsi="仿宋" w:cs="仿宋" w:hint="eastAsia"/>
          <w:sz w:val="28"/>
          <w:lang w:eastAsia="zh-CN"/>
        </w:rPr>
        <w:t>(二)、谷物细粉市场分析预测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通过对市场规模的深入调研，我们将预测谷物细粉市场未来的增长趋势。这包括市场的整体规模、各细分领域的发展趋势等。谷物细粉项目可以根据市场的扩张速度和潜在机会，制定更符合市场需求的发展策略。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谷物细粉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谷物细粉项目实施过程中需要充分考虑的因素。我们将对市场风险进行全面评估，包括但不限于政策法规风险、市场竞争风险、技术变革风险等。通过对潜在风险的深入分析，谷物细粉项目可以制定相应的风险缓解策略，降低不确定性对谷物细粉项目的影响。</w:t>
      </w:r>
    </w:p>
    <w:p>
      <w:pPr>
        <w:pStyle w:val="Heading1"/>
        <w:ind w:firstLine="560" w:firstLineChars="200"/>
        <w:rPr>
          <w:rFonts w:ascii="仿宋" w:eastAsia="仿宋" w:hAnsi="仿宋" w:cs="仿宋" w:hint="eastAsia"/>
          <w:sz w:val="28"/>
          <w:lang w:eastAsia="zh-CN"/>
        </w:rPr>
      </w:pPr>
      <w:bookmarkStart w:id="11" w:name="_Toc3782"/>
      <w:r>
        <w:rPr>
          <w:rFonts w:ascii="仿宋" w:eastAsia="仿宋" w:hAnsi="仿宋" w:cs="仿宋" w:hint="eastAsia"/>
          <w:sz w:val="28"/>
          <w:lang w:eastAsia="zh-CN"/>
        </w:rPr>
        <w:t>四、谷物细粉项目土建工程</w:t>
      </w:r>
      <w:bookmarkEnd w:id="11"/>
    </w:p>
    <w:p>
      <w:pPr>
        <w:pStyle w:val="Heading2"/>
        <w:rPr>
          <w:rFonts w:ascii="仿宋" w:eastAsia="仿宋" w:hAnsi="仿宋" w:cs="仿宋" w:hint="eastAsia"/>
          <w:lang w:eastAsia="zh-CN"/>
        </w:rPr>
      </w:pPr>
      <w:bookmarkStart w:id="12" w:name="_Toc9307"/>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在谷物细粉项目的建筑工程设计中，我们将秉承一系列重要的设计原则，以确保谷物细粉项目建筑在功能、美观、可持续性等方面达到最佳效果。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首要原则是确保建筑的功能性得到最大化的发挥。我们将充分理解谷物细粉项目的实际需求，合理布局各个功能区域，保证建筑在满足业务需求的同时，提供高效的工作环境。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在建筑设计中，我们将综合考虑建设和运营成本。通过精细的经济效益分析，确保设计方案在高效利用资源的同时，对谷物细粉项目的长期盈利能力有积极的贡献。</w:t>
      </w:r>
    </w:p>
    <w:p>
      <w:pPr>
        <w:pStyle w:val="Heading2"/>
        <w:ind w:firstLine="560" w:firstLineChars="200"/>
        <w:rPr>
          <w:rFonts w:ascii="仿宋" w:eastAsia="仿宋" w:hAnsi="仿宋" w:cs="仿宋" w:hint="eastAsia"/>
          <w:sz w:val="28"/>
          <w:lang w:eastAsia="zh-CN"/>
        </w:rPr>
      </w:pPr>
      <w:bookmarkStart w:id="13" w:name="_Toc17202"/>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谷物细粉项目的土建工程设计中，我们将精准设定设计年限，结合谷物细粉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谷物细粉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9501"/>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该谷物细粉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谷物细粉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谷物细粉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27773"/>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本期工程谷物细粉项目预计总建筑面积XXX平方米，其中：计容建筑面积XXX平方米，计划建筑工程投资XX万元，占谷物细粉项目总投资的XX%。</w:t>
      </w:r>
    </w:p>
    <w:p>
      <w:pPr>
        <w:pStyle w:val="Heading1"/>
        <w:ind w:firstLine="560" w:firstLineChars="200"/>
        <w:rPr>
          <w:rFonts w:ascii="仿宋" w:eastAsia="仿宋" w:hAnsi="仿宋" w:cs="仿宋" w:hint="eastAsia"/>
          <w:sz w:val="28"/>
          <w:lang w:eastAsia="zh-CN"/>
        </w:rPr>
      </w:pPr>
      <w:bookmarkStart w:id="16" w:name="_Toc5542"/>
      <w:r>
        <w:rPr>
          <w:rFonts w:ascii="仿宋" w:eastAsia="仿宋" w:hAnsi="仿宋" w:cs="仿宋" w:hint="eastAsia"/>
          <w:sz w:val="28"/>
          <w:lang w:eastAsia="zh-CN"/>
        </w:rPr>
        <w:t>五、谷物细粉项目建设背景及必要性分析</w:t>
      </w:r>
      <w:bookmarkEnd w:id="16"/>
    </w:p>
    <w:p>
      <w:pPr>
        <w:pStyle w:val="Heading2"/>
        <w:rPr>
          <w:rFonts w:ascii="仿宋" w:eastAsia="仿宋" w:hAnsi="仿宋" w:cs="仿宋" w:hint="eastAsia"/>
          <w:lang w:eastAsia="zh-CN"/>
        </w:rPr>
      </w:pPr>
      <w:bookmarkStart w:id="17" w:name="_Toc2109"/>
      <w:r>
        <w:rPr>
          <w:rFonts w:ascii="仿宋" w:eastAsia="仿宋" w:hAnsi="仿宋" w:cs="仿宋" w:hint="eastAsia"/>
          <w:lang w:eastAsia="zh-CN"/>
        </w:rPr>
        <w:t>(一)、谷物细粉项目背景分析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谷物细粉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谷物细粉项目提供了机遇和挑战的交汇点。</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谷物细粉项目在这个潮流中的定位。同时，我们将关注行业内涌现的新兴机遇，以便谷物细粉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谷物细粉项目提供了强大的发展动力。我们将聚焦于行业内最新的技术发展趋势，包括但不限于人工智能、大数据分析、物联网等领域。通过深度的技术研究，我们将确保谷物细粉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谷物细粉项目发展的源泉。我们将投入更多的精力对市场需求进行深入剖析，超越表面的需求，深入挖掘潜在的市场痛点和机遇。通过对市场需求的细致了解，谷物细粉项目将更有针对性地设计解决方案，满足市场的多样化需求，从而更好地促进谷物细粉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谷物细粉项目战略至关重要。我们将对竞争态势进行更为深入的分析，包括但不限于市场份额、产品特点、客户满意度等多个维度。通过深度的竞争分析，谷物细粉项目将能够更准确地把握市场脉搏，制定具有竞争力的谷物细粉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谷物细粉项目的发展具有直接的影响。我们将进行更为全面的法规和政策分析，了解行业发展中的潜在法律风险和合规挑战。通过充分了解和遵守相关法规，谷物细粉项目将确保在法律框架内合法合规运营，为谷物细粉项目的稳健发展提供有力支持。</w:t>
      </w:r>
    </w:p>
    <w:p>
      <w:pPr>
        <w:pStyle w:val="Heading2"/>
        <w:ind w:firstLine="560" w:firstLineChars="200"/>
        <w:rPr>
          <w:rFonts w:ascii="仿宋" w:eastAsia="仿宋" w:hAnsi="仿宋" w:cs="仿宋" w:hint="eastAsia"/>
          <w:sz w:val="28"/>
          <w:lang w:eastAsia="zh-CN"/>
        </w:rPr>
      </w:pPr>
      <w:bookmarkStart w:id="18" w:name="_Toc25205"/>
      <w:r>
        <w:rPr>
          <w:rFonts w:ascii="仿宋" w:eastAsia="仿宋" w:hAnsi="仿宋" w:cs="仿宋" w:hint="eastAsia"/>
          <w:sz w:val="28"/>
          <w:lang w:eastAsia="zh-CN"/>
        </w:rPr>
        <w:t>(二)、谷物细粉项目建设必要性分析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谷物细粉项目建设的迫切性源于对行业发展趋势的深刻洞察。我们正处于一个行业变革的时代，科技创新、数字化转型成为企业发展的关键动力。谷物细粉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谷物细粉项目建设不仅仅是为了跟上潮流，更是为了通过技术创新推动企业的持续发展。通过引入先进的技术和解决方案，谷物细粉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谷物细粉项目的建设成为必然选择，通过提高产品质量、拓展服务领域，从而在竞争中获得更多的机会。谷物细粉项目建设将使企业更好地适应市场需求，增强市场竞争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谷物细粉项目建设的必要性体现在对客户需求更精准的满足。通过谷物细粉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谷物细粉项目建设的背后是对企业持续创新的追求。只有通过不断创新，企业才能在竞争中立于不败之地。谷物细粉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9" w:name="_Toc2377"/>
      <w:r>
        <w:rPr>
          <w:rFonts w:ascii="仿宋" w:eastAsia="仿宋" w:hAnsi="仿宋" w:cs="仿宋" w:hint="eastAsia"/>
          <w:sz w:val="28"/>
          <w:lang w:eastAsia="zh-CN"/>
        </w:rPr>
        <w:t>六、谷物细粉项目危机管理</w:t>
      </w:r>
      <w:bookmarkEnd w:id="19"/>
    </w:p>
    <w:p>
      <w:pPr>
        <w:pStyle w:val="Heading2"/>
        <w:rPr>
          <w:rFonts w:ascii="仿宋" w:eastAsia="仿宋" w:hAnsi="仿宋" w:cs="仿宋" w:hint="eastAsia"/>
          <w:lang w:eastAsia="zh-CN"/>
        </w:rPr>
      </w:pPr>
      <w:bookmarkStart w:id="20" w:name="_Toc21002"/>
      <w:r>
        <w:rPr>
          <w:rFonts w:ascii="仿宋" w:eastAsia="仿宋" w:hAnsi="仿宋" w:cs="仿宋" w:hint="eastAsia"/>
          <w:lang w:eastAsia="zh-CN"/>
        </w:rPr>
        <w:t>(一)、危机预警与识别</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谷物细粉项目危机管理中，危机预警与识别是确保谷物细粉项目稳健运行的核心步骤。通过建立全面的监测机制，谷物细粉项目团队旨在及时发现和理解潜在的风险和危机因素，以便采取及时的预防和应对措施，确保谷物细粉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首先，通过深入的风险评估，谷物细粉项目团队全面分析了整个谷物细粉项目和各个阶段可能存在的威胁。这包括准确评估每个潜在风险的发生概率和可能影响的程度，为后续危机预警提供了有力支持。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谷物细粉项目团队着重于明确定义谷物细粉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谷物细粉项目进展的持续监控，团队能够及时发现潜在问题并作出迅速反应。谷物细粉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在这一阶段，团队的专业素养和反应速度将发挥至关重要的作用，以确保潜在危机能够在初期得到有效的处理，最大程度地减轻负面影响。通过危机预警与识别，谷物细粉项目得以更有序、可控地推进。</w:t>
      </w:r>
    </w:p>
    <w:p>
      <w:pPr>
        <w:pStyle w:val="Heading2"/>
        <w:ind w:firstLine="560" w:firstLineChars="200"/>
        <w:rPr>
          <w:rFonts w:ascii="仿宋" w:eastAsia="仿宋" w:hAnsi="仿宋" w:cs="仿宋" w:hint="eastAsia"/>
          <w:sz w:val="28"/>
          <w:lang w:eastAsia="zh-CN"/>
        </w:rPr>
      </w:pPr>
      <w:bookmarkStart w:id="21" w:name="_Toc26367"/>
      <w:r>
        <w:rPr>
          <w:rFonts w:ascii="仿宋" w:eastAsia="仿宋" w:hAnsi="仿宋" w:cs="仿宋" w:hint="eastAsia"/>
          <w:sz w:val="28"/>
          <w:lang w:eastAsia="zh-CN"/>
        </w:rPr>
        <w:t>(二)、危机应对与恢复</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在危机发生时，谷物细粉项目团队立即行动，成立了应急小组。该小组的任务是迅速制定并实施紧急应对措施，以最小化潜在损失。以下是采取的主要措施：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暂停谷物细粉项目进度：为遏制危机蔓延，谷物细粉项目暂时停止进行，以便全面评估当前状况。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资源重新分配：重新评估谷物细粉项目资源的分配，确保最大限度地减小损失。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实时沟通：与关键利益相关者建立实时沟通机制，向他们传递谷物细粉项目危机的实际状况，保障谷物细粉项目核心利益。</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在紧急应对的同时，谷物细粉项目团队强调了团队协作和有效沟通的重要性。以下是团队协作的关键举措：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信息共享机制：建立了信息共享平台，确保团队成员能够及时获取谷物细粉项目危机的实时信息。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领导者沟通：谷物细粉项目领导者通过定期会议和即时沟通工具，指导团队应对危机，保持团队稳定运行。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随着危机得到初步控制，谷物细粉项目团队转向制定恢复计划，以确保谷物细粉项目能够从中迅速恢复。主要恢复计划包括：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修复受损的进度计划：重新评估谷物细粉项目进度，制定修复计划，确保谷物细粉项目尽快回归正常进程。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重新调整资源分配：优化资源分配，确保谷物细粉项目在有限资源下高效运转。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风险管理机制加强：对谷物细粉项目风险进行全面评估，制定更强化的风险管理策略，以预防未来可能的危机。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22" w:name="_Toc9638"/>
      <w:r>
        <w:rPr>
          <w:rFonts w:ascii="仿宋" w:eastAsia="仿宋" w:hAnsi="仿宋" w:cs="仿宋" w:hint="eastAsia"/>
          <w:sz w:val="28"/>
          <w:lang w:eastAsia="zh-CN"/>
        </w:rPr>
        <w:t>七、谷物细粉项目人力资源管理</w:t>
      </w:r>
      <w:bookmarkEnd w:id="22"/>
    </w:p>
    <w:p>
      <w:pPr>
        <w:pStyle w:val="Heading2"/>
        <w:rPr>
          <w:rFonts w:ascii="仿宋" w:eastAsia="仿宋" w:hAnsi="仿宋" w:cs="仿宋" w:hint="eastAsia"/>
          <w:lang w:eastAsia="zh-CN"/>
        </w:rPr>
      </w:pPr>
      <w:bookmarkStart w:id="23" w:name="_Toc20369"/>
      <w:r>
        <w:rPr>
          <w:rFonts w:ascii="仿宋" w:eastAsia="仿宋" w:hAnsi="仿宋" w:cs="仿宋" w:hint="eastAsia"/>
          <w:lang w:eastAsia="zh-CN"/>
        </w:rPr>
        <w:t>(一)、建立健全的预算管理制度</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 设立完善的预算体系</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https://d.book118.com/318023116056006032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谷物细粉项目计划设计方案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谷物细粉项目计划设计方案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谷物细粉项目计划设计方案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谷物细粉项目计划设计方案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谷物细粉项目计划设计方案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谷物细粉项目计划设计方案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谷物细粉项目计划设计方案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谷物细粉项目计划设计方案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谷物细粉项目计划设计方案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谷物细粉项目计划设计方案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谷物细粉项目计划设计方案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谷物细粉项目计划设计方案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谷物细粉项目计划设计方案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谷物细粉项目计划设计方案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谷物细粉项目计划设计方案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谷物细粉项目计划设计方案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谷物细粉项目计划设计方案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24100C"/>
    <w:rsid w:val="7C24100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18023116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2024-01-28T06:20:00Z</dcterms:created>
  <dcterms:modified xsi:type="dcterms:W3CDTF">2024-01-28T06:21:14Z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7B9E9A5F8DDC49C3A77BE2F11CE2B2E9_11</vt:lpwstr>
  </property>
  <property fmtid="{D5CDD505-2E9C-101B-9397-08002B2CF9AE}" pid="3" name="KSOProductBuildVer">
    <vt:lpwstr>2052-12.1.0.16120</vt:lpwstr>
  </property>
</Properties>
</file>