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93" w:history="1">
        <w:r>
          <w:rPr>
            <w:rFonts w:ascii="仿宋" w:eastAsia="仿宋" w:hAnsi="仿宋" w:cs="仿宋" w:hint="eastAsia"/>
            <w:lang w:eastAsia="zh-CN"/>
          </w:rPr>
          <w:t>序言</w:t>
        </w:r>
        <w:r>
          <w:tab/>
        </w:r>
        <w:r>
          <w:fldChar w:fldCharType="begin"/>
        </w:r>
        <w:r>
          <w:instrText xml:space="preserve"> PAGEREF _Toc10193 \h </w:instrText>
        </w:r>
        <w:r>
          <w:fldChar w:fldCharType="separate"/>
        </w:r>
        <w:r>
          <w:t>3</w:t>
        </w:r>
        <w:r>
          <w:fldChar w:fldCharType="end"/>
        </w:r>
      </w:hyperlink>
    </w:p>
    <w:p>
      <w:pPr>
        <w:pStyle w:val="TOC1"/>
        <w:tabs>
          <w:tab w:val="right" w:leader="dot" w:pos="8306"/>
        </w:tabs>
      </w:pPr>
      <w:hyperlink w:anchor="_Toc5384" w:history="1">
        <w:r>
          <w:rPr>
            <w:rFonts w:ascii="仿宋" w:eastAsia="仿宋" w:hAnsi="仿宋" w:cs="仿宋" w:hint="eastAsia"/>
            <w:lang w:eastAsia="zh-CN"/>
          </w:rPr>
          <w:t>一、硫酸项目危机管理</w:t>
        </w:r>
        <w:r>
          <w:tab/>
        </w:r>
        <w:r>
          <w:fldChar w:fldCharType="begin"/>
        </w:r>
        <w:r>
          <w:instrText xml:space="preserve"> PAGEREF _Toc5384 \h </w:instrText>
        </w:r>
        <w:r>
          <w:fldChar w:fldCharType="separate"/>
        </w:r>
        <w:r>
          <w:t>3</w:t>
        </w:r>
        <w:r>
          <w:fldChar w:fldCharType="end"/>
        </w:r>
      </w:hyperlink>
    </w:p>
    <w:p>
      <w:pPr>
        <w:pStyle w:val="TOC2"/>
        <w:tabs>
          <w:tab w:val="right" w:leader="dot" w:pos="8306"/>
        </w:tabs>
      </w:pPr>
      <w:hyperlink w:anchor="_Toc32157" w:history="1">
        <w:r>
          <w:rPr>
            <w:rFonts w:ascii="仿宋" w:eastAsia="仿宋" w:hAnsi="仿宋" w:cs="仿宋" w:hint="eastAsia"/>
            <w:lang w:eastAsia="zh-CN"/>
          </w:rPr>
          <w:t>(一)、危机预警与识别</w:t>
        </w:r>
        <w:r>
          <w:tab/>
        </w:r>
        <w:r>
          <w:fldChar w:fldCharType="begin"/>
        </w:r>
        <w:r>
          <w:instrText xml:space="preserve"> PAGEREF _Toc32157 \h </w:instrText>
        </w:r>
        <w:r>
          <w:fldChar w:fldCharType="separate"/>
        </w:r>
        <w:r>
          <w:t>3</w:t>
        </w:r>
        <w:r>
          <w:fldChar w:fldCharType="end"/>
        </w:r>
      </w:hyperlink>
    </w:p>
    <w:p>
      <w:pPr>
        <w:pStyle w:val="TOC2"/>
        <w:tabs>
          <w:tab w:val="right" w:leader="dot" w:pos="8306"/>
        </w:tabs>
      </w:pPr>
      <w:hyperlink w:anchor="_Toc4316" w:history="1">
        <w:r>
          <w:rPr>
            <w:rFonts w:ascii="仿宋" w:eastAsia="仿宋" w:hAnsi="仿宋" w:cs="仿宋" w:hint="eastAsia"/>
            <w:lang w:eastAsia="zh-CN"/>
          </w:rPr>
          <w:t>(二)、危机应对与恢复</w:t>
        </w:r>
        <w:r>
          <w:tab/>
        </w:r>
        <w:r>
          <w:fldChar w:fldCharType="begin"/>
        </w:r>
        <w:r>
          <w:instrText xml:space="preserve"> PAGEREF _Toc4316 \h </w:instrText>
        </w:r>
        <w:r>
          <w:fldChar w:fldCharType="separate"/>
        </w:r>
        <w:r>
          <w:t>4</w:t>
        </w:r>
        <w:r>
          <w:fldChar w:fldCharType="end"/>
        </w:r>
      </w:hyperlink>
    </w:p>
    <w:p>
      <w:pPr>
        <w:pStyle w:val="TOC1"/>
        <w:tabs>
          <w:tab w:val="right" w:leader="dot" w:pos="8306"/>
        </w:tabs>
      </w:pPr>
      <w:hyperlink w:anchor="_Toc5913" w:history="1">
        <w:r>
          <w:rPr>
            <w:rFonts w:ascii="仿宋" w:eastAsia="仿宋" w:hAnsi="仿宋" w:cs="仿宋" w:hint="eastAsia"/>
            <w:lang w:eastAsia="zh-CN"/>
          </w:rPr>
          <w:t>二、硫酸项目文档管理</w:t>
        </w:r>
        <w:r>
          <w:tab/>
        </w:r>
        <w:r>
          <w:fldChar w:fldCharType="begin"/>
        </w:r>
        <w:r>
          <w:instrText xml:space="preserve"> PAGEREF _Toc5913 \h </w:instrText>
        </w:r>
        <w:r>
          <w:fldChar w:fldCharType="separate"/>
        </w:r>
        <w:r>
          <w:t>5</w:t>
        </w:r>
        <w:r>
          <w:fldChar w:fldCharType="end"/>
        </w:r>
      </w:hyperlink>
    </w:p>
    <w:p>
      <w:pPr>
        <w:pStyle w:val="TOC2"/>
        <w:tabs>
          <w:tab w:val="right" w:leader="dot" w:pos="8306"/>
        </w:tabs>
      </w:pPr>
      <w:hyperlink w:anchor="_Toc4007" w:history="1">
        <w:r>
          <w:rPr>
            <w:rFonts w:ascii="仿宋" w:eastAsia="仿宋" w:hAnsi="仿宋" w:cs="仿宋" w:hint="eastAsia"/>
            <w:lang w:eastAsia="zh-CN"/>
          </w:rPr>
          <w:t>(一)、文档编制与审查</w:t>
        </w:r>
        <w:r>
          <w:tab/>
        </w:r>
        <w:r>
          <w:fldChar w:fldCharType="begin"/>
        </w:r>
        <w:r>
          <w:instrText xml:space="preserve"> PAGEREF _Toc4007 \h </w:instrText>
        </w:r>
        <w:r>
          <w:fldChar w:fldCharType="separate"/>
        </w:r>
        <w:r>
          <w:t>5</w:t>
        </w:r>
        <w:r>
          <w:fldChar w:fldCharType="end"/>
        </w:r>
      </w:hyperlink>
    </w:p>
    <w:p>
      <w:pPr>
        <w:pStyle w:val="TOC2"/>
        <w:tabs>
          <w:tab w:val="right" w:leader="dot" w:pos="8306"/>
        </w:tabs>
      </w:pPr>
      <w:hyperlink w:anchor="_Toc25246" w:history="1">
        <w:r>
          <w:rPr>
            <w:rFonts w:ascii="仿宋" w:eastAsia="仿宋" w:hAnsi="仿宋" w:cs="仿宋" w:hint="eastAsia"/>
            <w:lang w:eastAsia="zh-CN"/>
          </w:rPr>
          <w:t>(二)、文档发布与分发</w:t>
        </w:r>
        <w:r>
          <w:tab/>
        </w:r>
        <w:r>
          <w:fldChar w:fldCharType="begin"/>
        </w:r>
        <w:r>
          <w:instrText xml:space="preserve"> PAGEREF _Toc25246 \h </w:instrText>
        </w:r>
        <w:r>
          <w:fldChar w:fldCharType="separate"/>
        </w:r>
        <w:r>
          <w:t>7</w:t>
        </w:r>
        <w:r>
          <w:fldChar w:fldCharType="end"/>
        </w:r>
      </w:hyperlink>
    </w:p>
    <w:p>
      <w:pPr>
        <w:pStyle w:val="TOC2"/>
        <w:tabs>
          <w:tab w:val="right" w:leader="dot" w:pos="8306"/>
        </w:tabs>
      </w:pPr>
      <w:hyperlink w:anchor="_Toc22660" w:history="1">
        <w:r>
          <w:rPr>
            <w:rFonts w:ascii="仿宋" w:eastAsia="仿宋" w:hAnsi="仿宋" w:cs="仿宋" w:hint="eastAsia"/>
            <w:lang w:eastAsia="zh-CN"/>
          </w:rPr>
          <w:t>(三)、文档存档与归档</w:t>
        </w:r>
        <w:r>
          <w:tab/>
        </w:r>
        <w:r>
          <w:fldChar w:fldCharType="begin"/>
        </w:r>
        <w:r>
          <w:instrText xml:space="preserve"> PAGEREF _Toc22660 \h </w:instrText>
        </w:r>
        <w:r>
          <w:fldChar w:fldCharType="separate"/>
        </w:r>
        <w:r>
          <w:t>7</w:t>
        </w:r>
        <w:r>
          <w:fldChar w:fldCharType="end"/>
        </w:r>
      </w:hyperlink>
    </w:p>
    <w:p>
      <w:pPr>
        <w:pStyle w:val="TOC1"/>
        <w:tabs>
          <w:tab w:val="right" w:leader="dot" w:pos="8306"/>
        </w:tabs>
      </w:pPr>
      <w:hyperlink w:anchor="_Toc31840" w:history="1">
        <w:r>
          <w:rPr>
            <w:rFonts w:ascii="仿宋" w:eastAsia="仿宋" w:hAnsi="仿宋" w:cs="仿宋" w:hint="eastAsia"/>
            <w:lang w:eastAsia="zh-CN"/>
          </w:rPr>
          <w:t>三、硫酸项目可持续发展</w:t>
        </w:r>
        <w:r>
          <w:tab/>
        </w:r>
        <w:r>
          <w:fldChar w:fldCharType="begin"/>
        </w:r>
        <w:r>
          <w:instrText xml:space="preserve"> PAGEREF _Toc31840 \h </w:instrText>
        </w:r>
        <w:r>
          <w:fldChar w:fldCharType="separate"/>
        </w:r>
        <w:r>
          <w:t>9</w:t>
        </w:r>
        <w:r>
          <w:fldChar w:fldCharType="end"/>
        </w:r>
      </w:hyperlink>
    </w:p>
    <w:p>
      <w:pPr>
        <w:pStyle w:val="TOC2"/>
        <w:tabs>
          <w:tab w:val="right" w:leader="dot" w:pos="8306"/>
        </w:tabs>
      </w:pPr>
      <w:hyperlink w:anchor="_Toc19029" w:history="1">
        <w:r>
          <w:rPr>
            <w:rFonts w:ascii="仿宋" w:eastAsia="仿宋" w:hAnsi="仿宋" w:cs="仿宋" w:hint="eastAsia"/>
            <w:lang w:eastAsia="zh-CN"/>
          </w:rPr>
          <w:t>(一)、可持续战略与实践</w:t>
        </w:r>
        <w:r>
          <w:tab/>
        </w:r>
        <w:r>
          <w:fldChar w:fldCharType="begin"/>
        </w:r>
        <w:r>
          <w:instrText xml:space="preserve"> PAGEREF _Toc19029 \h </w:instrText>
        </w:r>
        <w:r>
          <w:fldChar w:fldCharType="separate"/>
        </w:r>
        <w:r>
          <w:t>9</w:t>
        </w:r>
        <w:r>
          <w:fldChar w:fldCharType="end"/>
        </w:r>
      </w:hyperlink>
    </w:p>
    <w:p>
      <w:pPr>
        <w:pStyle w:val="TOC2"/>
        <w:tabs>
          <w:tab w:val="right" w:leader="dot" w:pos="8306"/>
        </w:tabs>
      </w:pPr>
      <w:hyperlink w:anchor="_Toc5449" w:history="1">
        <w:r>
          <w:rPr>
            <w:rFonts w:ascii="仿宋" w:eastAsia="仿宋" w:hAnsi="仿宋" w:cs="仿宋" w:hint="eastAsia"/>
            <w:lang w:eastAsia="zh-CN"/>
          </w:rPr>
          <w:t>(二)、环保与社会责任</w:t>
        </w:r>
        <w:r>
          <w:tab/>
        </w:r>
        <w:r>
          <w:fldChar w:fldCharType="begin"/>
        </w:r>
        <w:r>
          <w:instrText xml:space="preserve"> PAGEREF _Toc5449 \h </w:instrText>
        </w:r>
        <w:r>
          <w:fldChar w:fldCharType="separate"/>
        </w:r>
        <w:r>
          <w:t>9</w:t>
        </w:r>
        <w:r>
          <w:fldChar w:fldCharType="end"/>
        </w:r>
      </w:hyperlink>
    </w:p>
    <w:p>
      <w:pPr>
        <w:pStyle w:val="TOC1"/>
        <w:tabs>
          <w:tab w:val="right" w:leader="dot" w:pos="8306"/>
        </w:tabs>
      </w:pPr>
      <w:hyperlink w:anchor="_Toc12706" w:history="1">
        <w:r>
          <w:rPr>
            <w:rFonts w:ascii="仿宋" w:eastAsia="仿宋" w:hAnsi="仿宋" w:cs="仿宋" w:hint="eastAsia"/>
            <w:lang w:eastAsia="zh-CN"/>
          </w:rPr>
          <w:t>四、硫酸项目建设背景及必要性分析</w:t>
        </w:r>
        <w:r>
          <w:tab/>
        </w:r>
        <w:r>
          <w:fldChar w:fldCharType="begin"/>
        </w:r>
        <w:r>
          <w:instrText xml:space="preserve"> PAGEREF _Toc12706 \h </w:instrText>
        </w:r>
        <w:r>
          <w:fldChar w:fldCharType="separate"/>
        </w:r>
        <w:r>
          <w:t>10</w:t>
        </w:r>
        <w:r>
          <w:fldChar w:fldCharType="end"/>
        </w:r>
      </w:hyperlink>
    </w:p>
    <w:p>
      <w:pPr>
        <w:pStyle w:val="TOC2"/>
        <w:tabs>
          <w:tab w:val="right" w:leader="dot" w:pos="8306"/>
        </w:tabs>
      </w:pPr>
      <w:hyperlink w:anchor="_Toc20964" w:history="1">
        <w:r>
          <w:rPr>
            <w:rFonts w:ascii="仿宋" w:eastAsia="仿宋" w:hAnsi="仿宋" w:cs="仿宋" w:hint="eastAsia"/>
            <w:lang w:eastAsia="zh-CN"/>
          </w:rPr>
          <w:t>(一)、硫酸项目背景分析</w:t>
        </w:r>
        <w:r>
          <w:tab/>
        </w:r>
        <w:r>
          <w:fldChar w:fldCharType="begin"/>
        </w:r>
        <w:r>
          <w:instrText xml:space="preserve"> PAGEREF _Toc20964 \h </w:instrText>
        </w:r>
        <w:r>
          <w:fldChar w:fldCharType="separate"/>
        </w:r>
        <w:r>
          <w:t>10</w:t>
        </w:r>
        <w:r>
          <w:fldChar w:fldCharType="end"/>
        </w:r>
      </w:hyperlink>
    </w:p>
    <w:p>
      <w:pPr>
        <w:pStyle w:val="TOC2"/>
        <w:tabs>
          <w:tab w:val="right" w:leader="dot" w:pos="8306"/>
        </w:tabs>
      </w:pPr>
      <w:hyperlink w:anchor="_Toc2665" w:history="1">
        <w:r>
          <w:rPr>
            <w:rFonts w:ascii="仿宋" w:eastAsia="仿宋" w:hAnsi="仿宋" w:cs="仿宋" w:hint="eastAsia"/>
            <w:lang w:eastAsia="zh-CN"/>
          </w:rPr>
          <w:t>(二)、硫酸项目建设必要性分析</w:t>
        </w:r>
        <w:r>
          <w:tab/>
        </w:r>
        <w:r>
          <w:fldChar w:fldCharType="begin"/>
        </w:r>
        <w:r>
          <w:instrText xml:space="preserve"> PAGEREF _Toc2665 \h </w:instrText>
        </w:r>
        <w:r>
          <w:fldChar w:fldCharType="separate"/>
        </w:r>
        <w:r>
          <w:t>12</w:t>
        </w:r>
        <w:r>
          <w:fldChar w:fldCharType="end"/>
        </w:r>
      </w:hyperlink>
    </w:p>
    <w:p>
      <w:pPr>
        <w:pStyle w:val="TOC1"/>
        <w:tabs>
          <w:tab w:val="right" w:leader="dot" w:pos="8306"/>
        </w:tabs>
      </w:pPr>
      <w:hyperlink w:anchor="_Toc26987" w:history="1">
        <w:r>
          <w:rPr>
            <w:rFonts w:ascii="仿宋" w:eastAsia="仿宋" w:hAnsi="仿宋" w:cs="仿宋" w:hint="eastAsia"/>
            <w:lang w:eastAsia="zh-CN"/>
          </w:rPr>
          <w:t>五、硫酸项目土建工程</w:t>
        </w:r>
        <w:r>
          <w:tab/>
        </w:r>
        <w:r>
          <w:fldChar w:fldCharType="begin"/>
        </w:r>
        <w:r>
          <w:instrText xml:space="preserve"> PAGEREF _Toc26987 \h </w:instrText>
        </w:r>
        <w:r>
          <w:fldChar w:fldCharType="separate"/>
        </w:r>
        <w:r>
          <w:t>13</w:t>
        </w:r>
        <w:r>
          <w:fldChar w:fldCharType="end"/>
        </w:r>
      </w:hyperlink>
    </w:p>
    <w:p>
      <w:pPr>
        <w:pStyle w:val="TOC2"/>
        <w:tabs>
          <w:tab w:val="right" w:leader="dot" w:pos="8306"/>
        </w:tabs>
      </w:pPr>
      <w:hyperlink w:anchor="_Toc30052" w:history="1">
        <w:r>
          <w:rPr>
            <w:rFonts w:ascii="仿宋" w:eastAsia="仿宋" w:hAnsi="仿宋" w:cs="仿宋" w:hint="eastAsia"/>
            <w:lang w:eastAsia="zh-CN"/>
          </w:rPr>
          <w:t>(一)、建筑工程设计原则</w:t>
        </w:r>
        <w:r>
          <w:tab/>
        </w:r>
        <w:r>
          <w:fldChar w:fldCharType="begin"/>
        </w:r>
        <w:r>
          <w:instrText xml:space="preserve"> PAGEREF _Toc30052 \h </w:instrText>
        </w:r>
        <w:r>
          <w:fldChar w:fldCharType="separate"/>
        </w:r>
        <w:r>
          <w:t>13</w:t>
        </w:r>
        <w:r>
          <w:fldChar w:fldCharType="end"/>
        </w:r>
      </w:hyperlink>
    </w:p>
    <w:p>
      <w:pPr>
        <w:pStyle w:val="TOC2"/>
        <w:tabs>
          <w:tab w:val="right" w:leader="dot" w:pos="8306"/>
        </w:tabs>
      </w:pPr>
      <w:hyperlink w:anchor="_Toc20080" w:history="1">
        <w:r>
          <w:rPr>
            <w:rFonts w:ascii="仿宋" w:eastAsia="仿宋" w:hAnsi="仿宋" w:cs="仿宋" w:hint="eastAsia"/>
            <w:lang w:eastAsia="zh-CN"/>
          </w:rPr>
          <w:t>(二)、土建工程设计年限及安全等级</w:t>
        </w:r>
        <w:r>
          <w:tab/>
        </w:r>
        <w:r>
          <w:fldChar w:fldCharType="begin"/>
        </w:r>
        <w:r>
          <w:instrText xml:space="preserve"> PAGEREF _Toc20080 \h </w:instrText>
        </w:r>
        <w:r>
          <w:fldChar w:fldCharType="separate"/>
        </w:r>
        <w:r>
          <w:t>14</w:t>
        </w:r>
        <w:r>
          <w:fldChar w:fldCharType="end"/>
        </w:r>
      </w:hyperlink>
    </w:p>
    <w:p>
      <w:pPr>
        <w:pStyle w:val="TOC2"/>
        <w:tabs>
          <w:tab w:val="right" w:leader="dot" w:pos="8306"/>
        </w:tabs>
      </w:pPr>
      <w:hyperlink w:anchor="_Toc9363" w:history="1">
        <w:r>
          <w:rPr>
            <w:rFonts w:ascii="仿宋" w:eastAsia="仿宋" w:hAnsi="仿宋" w:cs="仿宋" w:hint="eastAsia"/>
            <w:lang w:eastAsia="zh-CN"/>
          </w:rPr>
          <w:t>(三)、建筑工程设计总体要求</w:t>
        </w:r>
        <w:r>
          <w:tab/>
        </w:r>
        <w:r>
          <w:fldChar w:fldCharType="begin"/>
        </w:r>
        <w:r>
          <w:instrText xml:space="preserve"> PAGEREF _Toc9363 \h </w:instrText>
        </w:r>
        <w:r>
          <w:fldChar w:fldCharType="separate"/>
        </w:r>
        <w:r>
          <w:t>16</w:t>
        </w:r>
        <w:r>
          <w:fldChar w:fldCharType="end"/>
        </w:r>
      </w:hyperlink>
    </w:p>
    <w:p>
      <w:pPr>
        <w:pStyle w:val="TOC2"/>
        <w:tabs>
          <w:tab w:val="right" w:leader="dot" w:pos="8306"/>
        </w:tabs>
      </w:pPr>
      <w:hyperlink w:anchor="_Toc13765" w:history="1">
        <w:r>
          <w:rPr>
            <w:rFonts w:ascii="仿宋" w:eastAsia="仿宋" w:hAnsi="仿宋" w:cs="仿宋" w:hint="eastAsia"/>
            <w:lang w:eastAsia="zh-CN"/>
          </w:rPr>
          <w:t>(四)、土建工程建设指标</w:t>
        </w:r>
        <w:r>
          <w:tab/>
        </w:r>
        <w:r>
          <w:fldChar w:fldCharType="begin"/>
        </w:r>
        <w:r>
          <w:instrText xml:space="preserve"> PAGEREF _Toc13765 \h </w:instrText>
        </w:r>
        <w:r>
          <w:fldChar w:fldCharType="separate"/>
        </w:r>
        <w:r>
          <w:t>16</w:t>
        </w:r>
        <w:r>
          <w:fldChar w:fldCharType="end"/>
        </w:r>
      </w:hyperlink>
    </w:p>
    <w:p>
      <w:pPr>
        <w:pStyle w:val="TOC1"/>
        <w:tabs>
          <w:tab w:val="right" w:leader="dot" w:pos="8306"/>
        </w:tabs>
      </w:pPr>
      <w:hyperlink w:anchor="_Toc24847" w:history="1">
        <w:r>
          <w:rPr>
            <w:rFonts w:ascii="仿宋" w:eastAsia="仿宋" w:hAnsi="仿宋" w:cs="仿宋" w:hint="eastAsia"/>
            <w:lang w:eastAsia="zh-CN"/>
          </w:rPr>
          <w:t>六、硫酸项目建设单位说明</w:t>
        </w:r>
        <w:r>
          <w:tab/>
        </w:r>
        <w:r>
          <w:fldChar w:fldCharType="begin"/>
        </w:r>
        <w:r>
          <w:instrText xml:space="preserve"> PAGEREF _Toc24847 \h </w:instrText>
        </w:r>
        <w:r>
          <w:fldChar w:fldCharType="separate"/>
        </w:r>
        <w:r>
          <w:t>16</w:t>
        </w:r>
        <w:r>
          <w:fldChar w:fldCharType="end"/>
        </w:r>
      </w:hyperlink>
    </w:p>
    <w:p>
      <w:pPr>
        <w:pStyle w:val="TOC2"/>
        <w:tabs>
          <w:tab w:val="right" w:leader="dot" w:pos="8306"/>
        </w:tabs>
      </w:pPr>
      <w:hyperlink w:anchor="_Toc13696" w:history="1">
        <w:r>
          <w:rPr>
            <w:rFonts w:ascii="仿宋" w:eastAsia="仿宋" w:hAnsi="仿宋" w:cs="仿宋" w:hint="eastAsia"/>
            <w:lang w:eastAsia="zh-CN"/>
          </w:rPr>
          <w:t>(一)、硫酸项目承办单位基本情况</w:t>
        </w:r>
        <w:r>
          <w:tab/>
        </w:r>
        <w:r>
          <w:fldChar w:fldCharType="begin"/>
        </w:r>
        <w:r>
          <w:instrText xml:space="preserve"> PAGEREF _Toc13696 \h </w:instrText>
        </w:r>
        <w:r>
          <w:fldChar w:fldCharType="separate"/>
        </w:r>
        <w:r>
          <w:t>16</w:t>
        </w:r>
        <w:r>
          <w:fldChar w:fldCharType="end"/>
        </w:r>
      </w:hyperlink>
    </w:p>
    <w:p>
      <w:pPr>
        <w:pStyle w:val="TOC2"/>
        <w:tabs>
          <w:tab w:val="right" w:leader="dot" w:pos="8306"/>
        </w:tabs>
      </w:pPr>
      <w:hyperlink w:anchor="_Toc7277" w:history="1">
        <w:r>
          <w:rPr>
            <w:rFonts w:ascii="仿宋" w:eastAsia="仿宋" w:hAnsi="仿宋" w:cs="仿宋" w:hint="eastAsia"/>
            <w:lang w:eastAsia="zh-CN"/>
          </w:rPr>
          <w:t>(二)、公司经济效益分析</w:t>
        </w:r>
        <w:r>
          <w:tab/>
        </w:r>
        <w:r>
          <w:fldChar w:fldCharType="begin"/>
        </w:r>
        <w:r>
          <w:instrText xml:space="preserve"> PAGEREF _Toc7277 \h </w:instrText>
        </w:r>
        <w:r>
          <w:fldChar w:fldCharType="separate"/>
        </w:r>
        <w:r>
          <w:t>17</w:t>
        </w:r>
        <w:r>
          <w:fldChar w:fldCharType="end"/>
        </w:r>
      </w:hyperlink>
    </w:p>
    <w:p>
      <w:pPr>
        <w:pStyle w:val="TOC1"/>
        <w:tabs>
          <w:tab w:val="right" w:leader="dot" w:pos="8306"/>
        </w:tabs>
      </w:pPr>
      <w:hyperlink w:anchor="_Toc17751" w:history="1">
        <w:r>
          <w:rPr>
            <w:rFonts w:ascii="仿宋" w:eastAsia="仿宋" w:hAnsi="仿宋" w:cs="仿宋" w:hint="eastAsia"/>
            <w:lang w:eastAsia="zh-CN"/>
          </w:rPr>
          <w:t>七、硫酸项目社会影响</w:t>
        </w:r>
        <w:r>
          <w:tab/>
        </w:r>
        <w:r>
          <w:fldChar w:fldCharType="begin"/>
        </w:r>
        <w:r>
          <w:instrText xml:space="preserve"> PAGEREF _Toc17751 \h </w:instrText>
        </w:r>
        <w:r>
          <w:fldChar w:fldCharType="separate"/>
        </w:r>
        <w:r>
          <w:t>18</w:t>
        </w:r>
        <w:r>
          <w:fldChar w:fldCharType="end"/>
        </w:r>
      </w:hyperlink>
    </w:p>
    <w:p>
      <w:pPr>
        <w:pStyle w:val="TOC2"/>
        <w:tabs>
          <w:tab w:val="right" w:leader="dot" w:pos="8306"/>
        </w:tabs>
      </w:pPr>
      <w:hyperlink w:anchor="_Toc21049" w:history="1">
        <w:r>
          <w:rPr>
            <w:rFonts w:ascii="仿宋" w:eastAsia="仿宋" w:hAnsi="仿宋" w:cs="仿宋" w:hint="eastAsia"/>
            <w:lang w:eastAsia="zh-CN"/>
          </w:rPr>
          <w:t>(一)、社会责任与义务</w:t>
        </w:r>
        <w:r>
          <w:tab/>
        </w:r>
        <w:r>
          <w:fldChar w:fldCharType="begin"/>
        </w:r>
        <w:r>
          <w:instrText xml:space="preserve"> PAGEREF _Toc21049 \h </w:instrText>
        </w:r>
        <w:r>
          <w:fldChar w:fldCharType="separate"/>
        </w:r>
        <w:r>
          <w:t>18</w:t>
        </w:r>
        <w:r>
          <w:fldChar w:fldCharType="end"/>
        </w:r>
      </w:hyperlink>
    </w:p>
    <w:p>
      <w:pPr>
        <w:pStyle w:val="TOC2"/>
        <w:tabs>
          <w:tab w:val="right" w:leader="dot" w:pos="8306"/>
        </w:tabs>
      </w:pPr>
      <w:hyperlink w:anchor="_Toc29350" w:history="1">
        <w:r>
          <w:rPr>
            <w:rFonts w:ascii="仿宋" w:eastAsia="仿宋" w:hAnsi="仿宋" w:cs="仿宋" w:hint="eastAsia"/>
            <w:lang w:eastAsia="zh-CN"/>
          </w:rPr>
          <w:t>(二)、社会参与与沟通</w:t>
        </w:r>
        <w:r>
          <w:tab/>
        </w:r>
        <w:r>
          <w:fldChar w:fldCharType="begin"/>
        </w:r>
        <w:r>
          <w:instrText xml:space="preserve"> PAGEREF _Toc29350 \h </w:instrText>
        </w:r>
        <w:r>
          <w:fldChar w:fldCharType="separate"/>
        </w:r>
        <w:r>
          <w:t>19</w:t>
        </w:r>
        <w:r>
          <w:fldChar w:fldCharType="end"/>
        </w:r>
      </w:hyperlink>
    </w:p>
    <w:p>
      <w:pPr>
        <w:pStyle w:val="TOC1"/>
        <w:tabs>
          <w:tab w:val="right" w:leader="dot" w:pos="8306"/>
        </w:tabs>
      </w:pPr>
      <w:hyperlink w:anchor="_Toc25171" w:history="1">
        <w:r>
          <w:rPr>
            <w:rFonts w:ascii="仿宋" w:eastAsia="仿宋" w:hAnsi="仿宋" w:cs="仿宋" w:hint="eastAsia"/>
            <w:lang w:eastAsia="zh-CN"/>
          </w:rPr>
          <w:t>八、生产安全保护</w:t>
        </w:r>
        <w:r>
          <w:tab/>
        </w:r>
        <w:r>
          <w:fldChar w:fldCharType="begin"/>
        </w:r>
        <w:r>
          <w:instrText xml:space="preserve"> PAGEREF _Toc25171 \h </w:instrText>
        </w:r>
        <w:r>
          <w:fldChar w:fldCharType="separate"/>
        </w:r>
        <w:r>
          <w:t>20</w:t>
        </w:r>
        <w:r>
          <w:fldChar w:fldCharType="end"/>
        </w:r>
      </w:hyperlink>
    </w:p>
    <w:p>
      <w:pPr>
        <w:pStyle w:val="TOC2"/>
        <w:tabs>
          <w:tab w:val="right" w:leader="dot" w:pos="8306"/>
        </w:tabs>
      </w:pPr>
      <w:hyperlink w:anchor="_Toc28126" w:history="1">
        <w:r>
          <w:rPr>
            <w:rFonts w:ascii="仿宋" w:eastAsia="仿宋" w:hAnsi="仿宋" w:cs="仿宋" w:hint="eastAsia"/>
            <w:lang w:eastAsia="zh-CN"/>
          </w:rPr>
          <w:t>(一)、消防安全</w:t>
        </w:r>
        <w:r>
          <w:tab/>
        </w:r>
        <w:r>
          <w:fldChar w:fldCharType="begin"/>
        </w:r>
        <w:r>
          <w:instrText xml:space="preserve"> PAGEREF _Toc28126 \h </w:instrText>
        </w:r>
        <w:r>
          <w:fldChar w:fldCharType="separate"/>
        </w:r>
        <w:r>
          <w:t>20</w:t>
        </w:r>
        <w:r>
          <w:fldChar w:fldCharType="end"/>
        </w:r>
      </w:hyperlink>
    </w:p>
    <w:p>
      <w:pPr>
        <w:pStyle w:val="TOC2"/>
        <w:tabs>
          <w:tab w:val="right" w:leader="dot" w:pos="8306"/>
        </w:tabs>
      </w:pPr>
      <w:hyperlink w:anchor="_Toc4920" w:history="1">
        <w:r>
          <w:rPr>
            <w:rFonts w:ascii="仿宋" w:eastAsia="仿宋" w:hAnsi="仿宋" w:cs="仿宋" w:hint="eastAsia"/>
            <w:lang w:eastAsia="zh-CN"/>
          </w:rPr>
          <w:t>(二)、防火防爆总图布置措施</w:t>
        </w:r>
        <w:r>
          <w:tab/>
        </w:r>
        <w:r>
          <w:fldChar w:fldCharType="begin"/>
        </w:r>
        <w:r>
          <w:instrText xml:space="preserve"> PAGEREF _Toc4920 \h </w:instrText>
        </w:r>
        <w:r>
          <w:fldChar w:fldCharType="separate"/>
        </w:r>
        <w:r>
          <w:t>21</w:t>
        </w:r>
        <w:r>
          <w:fldChar w:fldCharType="end"/>
        </w:r>
      </w:hyperlink>
    </w:p>
    <w:p>
      <w:pPr>
        <w:pStyle w:val="TOC2"/>
        <w:tabs>
          <w:tab w:val="right" w:leader="dot" w:pos="8306"/>
        </w:tabs>
      </w:pPr>
      <w:hyperlink w:anchor="_Toc1068" w:history="1">
        <w:r>
          <w:rPr>
            <w:rFonts w:ascii="仿宋" w:eastAsia="仿宋" w:hAnsi="仿宋" w:cs="仿宋" w:hint="eastAsia"/>
            <w:lang w:eastAsia="zh-CN"/>
          </w:rPr>
          <w:t>(三)、自然灾害防范措施</w:t>
        </w:r>
        <w:r>
          <w:tab/>
        </w:r>
        <w:r>
          <w:fldChar w:fldCharType="begin"/>
        </w:r>
        <w:r>
          <w:instrText xml:space="preserve"> PAGEREF _Toc1068 \h </w:instrText>
        </w:r>
        <w:r>
          <w:fldChar w:fldCharType="separate"/>
        </w:r>
        <w:r>
          <w:t>22</w:t>
        </w:r>
        <w:r>
          <w:fldChar w:fldCharType="end"/>
        </w:r>
      </w:hyperlink>
    </w:p>
    <w:p>
      <w:pPr>
        <w:pStyle w:val="TOC2"/>
        <w:tabs>
          <w:tab w:val="right" w:leader="dot" w:pos="8306"/>
        </w:tabs>
      </w:pPr>
      <w:hyperlink w:anchor="_Toc9077" w:history="1">
        <w:r>
          <w:rPr>
            <w:rFonts w:ascii="仿宋" w:eastAsia="仿宋" w:hAnsi="仿宋" w:cs="仿宋" w:hint="eastAsia"/>
            <w:lang w:eastAsia="zh-CN"/>
          </w:rPr>
          <w:t>(四)、安全色及安全标志使用要求</w:t>
        </w:r>
        <w:r>
          <w:tab/>
        </w:r>
        <w:r>
          <w:fldChar w:fldCharType="begin"/>
        </w:r>
        <w:r>
          <w:instrText xml:space="preserve"> PAGEREF _Toc9077 \h </w:instrText>
        </w:r>
        <w:r>
          <w:fldChar w:fldCharType="separate"/>
        </w:r>
        <w:r>
          <w:t>23</w:t>
        </w:r>
        <w:r>
          <w:fldChar w:fldCharType="end"/>
        </w:r>
      </w:hyperlink>
    </w:p>
    <w:p>
      <w:pPr>
        <w:pStyle w:val="TOC2"/>
        <w:tabs>
          <w:tab w:val="right" w:leader="dot" w:pos="8306"/>
        </w:tabs>
      </w:pPr>
      <w:hyperlink w:anchor="_Toc28571" w:history="1">
        <w:r>
          <w:rPr>
            <w:rFonts w:ascii="仿宋" w:eastAsia="仿宋" w:hAnsi="仿宋" w:cs="仿宋" w:hint="eastAsia"/>
            <w:lang w:eastAsia="zh-CN"/>
          </w:rPr>
          <w:t>(五)、防尘防毒措施</w:t>
        </w:r>
        <w:r>
          <w:tab/>
        </w:r>
        <w:r>
          <w:fldChar w:fldCharType="begin"/>
        </w:r>
        <w:r>
          <w:instrText xml:space="preserve"> PAGEREF _Toc28571 \h </w:instrText>
        </w:r>
        <w:r>
          <w:fldChar w:fldCharType="separate"/>
        </w:r>
        <w:r>
          <w:t>24</w:t>
        </w:r>
        <w:r>
          <w:fldChar w:fldCharType="end"/>
        </w:r>
      </w:hyperlink>
    </w:p>
    <w:p>
      <w:pPr>
        <w:pStyle w:val="TOC2"/>
        <w:tabs>
          <w:tab w:val="right" w:leader="dot" w:pos="8306"/>
        </w:tabs>
      </w:pPr>
      <w:hyperlink w:anchor="_Toc19418" w:history="1">
        <w:r>
          <w:rPr>
            <w:rFonts w:ascii="仿宋" w:eastAsia="仿宋" w:hAnsi="仿宋" w:cs="仿宋" w:hint="eastAsia"/>
            <w:lang w:eastAsia="zh-CN"/>
          </w:rPr>
          <w:t>(六)、防静电、触电防护及防雷措施</w:t>
        </w:r>
        <w:r>
          <w:tab/>
        </w:r>
        <w:r>
          <w:fldChar w:fldCharType="begin"/>
        </w:r>
        <w:r>
          <w:instrText xml:space="preserve"> PAGEREF _Toc19418 \h </w:instrText>
        </w:r>
        <w:r>
          <w:fldChar w:fldCharType="separate"/>
        </w:r>
        <w:r>
          <w:t>25</w:t>
        </w:r>
        <w:r>
          <w:fldChar w:fldCharType="end"/>
        </w:r>
      </w:hyperlink>
    </w:p>
    <w:p>
      <w:pPr>
        <w:pStyle w:val="TOC2"/>
        <w:tabs>
          <w:tab w:val="right" w:leader="dot" w:pos="8306"/>
        </w:tabs>
      </w:pPr>
      <w:hyperlink w:anchor="_Toc30971" w:history="1">
        <w:r>
          <w:rPr>
            <w:rFonts w:ascii="仿宋" w:eastAsia="仿宋" w:hAnsi="仿宋" w:cs="仿宋" w:hint="eastAsia"/>
            <w:lang w:eastAsia="zh-CN"/>
          </w:rPr>
          <w:t>(七)、机械设备安全保障措施</w:t>
        </w:r>
        <w:r>
          <w:tab/>
        </w:r>
        <w:r>
          <w:fldChar w:fldCharType="begin"/>
        </w:r>
        <w:r>
          <w:instrText xml:space="preserve"> PAGEREF _Toc30971 \h </w:instrText>
        </w:r>
        <w:r>
          <w:fldChar w:fldCharType="separate"/>
        </w:r>
        <w:r>
          <w:t>26</w:t>
        </w:r>
        <w:r>
          <w:fldChar w:fldCharType="end"/>
        </w:r>
      </w:hyperlink>
    </w:p>
    <w:p>
      <w:pPr>
        <w:pStyle w:val="TOC1"/>
        <w:tabs>
          <w:tab w:val="right" w:leader="dot" w:pos="8306"/>
        </w:tabs>
      </w:pPr>
      <w:hyperlink w:anchor="_Toc24618" w:history="1">
        <w:r>
          <w:rPr>
            <w:rFonts w:ascii="仿宋" w:eastAsia="仿宋" w:hAnsi="仿宋" w:cs="仿宋" w:hint="eastAsia"/>
            <w:lang w:eastAsia="zh-CN"/>
          </w:rPr>
          <w:t>九、硫酸项目风险管理</w:t>
        </w:r>
        <w:r>
          <w:tab/>
        </w:r>
        <w:r>
          <w:fldChar w:fldCharType="begin"/>
        </w:r>
        <w:r>
          <w:instrText xml:space="preserve"> PAGEREF _Toc24618 \h </w:instrText>
        </w:r>
        <w:r>
          <w:fldChar w:fldCharType="separate"/>
        </w:r>
        <w:r>
          <w:t>27</w:t>
        </w:r>
        <w:r>
          <w:fldChar w:fldCharType="end"/>
        </w:r>
      </w:hyperlink>
    </w:p>
    <w:p>
      <w:pPr>
        <w:pStyle w:val="TOC2"/>
        <w:tabs>
          <w:tab w:val="right" w:leader="dot" w:pos="8306"/>
        </w:tabs>
      </w:pPr>
      <w:hyperlink w:anchor="_Toc598" w:history="1">
        <w:r>
          <w:rPr>
            <w:rFonts w:ascii="仿宋" w:eastAsia="仿宋" w:hAnsi="仿宋" w:cs="仿宋" w:hint="eastAsia"/>
            <w:lang w:eastAsia="zh-CN"/>
          </w:rPr>
          <w:t>(一)、风险识别与评估</w:t>
        </w:r>
        <w:r>
          <w:tab/>
        </w:r>
        <w:r>
          <w:fldChar w:fldCharType="begin"/>
        </w:r>
        <w:r>
          <w:instrText xml:space="preserve"> PAGEREF _Toc598 \h </w:instrText>
        </w:r>
        <w:r>
          <w:fldChar w:fldCharType="separate"/>
        </w:r>
        <w:r>
          <w:t>27</w:t>
        </w:r>
        <w:r>
          <w:fldChar w:fldCharType="end"/>
        </w:r>
      </w:hyperlink>
    </w:p>
    <w:p>
      <w:pPr>
        <w:pStyle w:val="TOC2"/>
        <w:tabs>
          <w:tab w:val="right" w:leader="dot" w:pos="8306"/>
        </w:tabs>
      </w:pPr>
      <w:hyperlink w:anchor="_Toc27223" w:history="1">
        <w:r>
          <w:rPr>
            <w:rFonts w:ascii="仿宋" w:eastAsia="仿宋" w:hAnsi="仿宋" w:cs="仿宋" w:hint="eastAsia"/>
            <w:lang w:eastAsia="zh-CN"/>
          </w:rPr>
          <w:t>(二)、风险应对策略</w:t>
        </w:r>
        <w:r>
          <w:tab/>
        </w:r>
        <w:r>
          <w:fldChar w:fldCharType="begin"/>
        </w:r>
        <w:r>
          <w:instrText xml:space="preserve"> PAGEREF _Toc27223 \h </w:instrText>
        </w:r>
        <w:r>
          <w:fldChar w:fldCharType="separate"/>
        </w:r>
        <w:r>
          <w:t>28</w:t>
        </w:r>
        <w:r>
          <w:fldChar w:fldCharType="end"/>
        </w:r>
      </w:hyperlink>
    </w:p>
    <w:p>
      <w:pPr>
        <w:pStyle w:val="TOC2"/>
        <w:tabs>
          <w:tab w:val="right" w:leader="dot" w:pos="8306"/>
        </w:tabs>
      </w:pPr>
      <w:hyperlink w:anchor="_Toc1467" w:history="1">
        <w:r>
          <w:rPr>
            <w:rFonts w:ascii="仿宋" w:eastAsia="仿宋" w:hAnsi="仿宋" w:cs="仿宋" w:hint="eastAsia"/>
            <w:lang w:eastAsia="zh-CN"/>
          </w:rPr>
          <w:t>(三)、风险监控与控制</w:t>
        </w:r>
        <w:r>
          <w:tab/>
        </w:r>
        <w:r>
          <w:fldChar w:fldCharType="begin"/>
        </w:r>
        <w:r>
          <w:instrText xml:space="preserve"> PAGEREF _Toc1467 \h </w:instrText>
        </w:r>
        <w:r>
          <w:fldChar w:fldCharType="separate"/>
        </w:r>
        <w:r>
          <w:t>30</w:t>
        </w:r>
        <w:r>
          <w:fldChar w:fldCharType="end"/>
        </w:r>
      </w:hyperlink>
    </w:p>
    <w:p>
      <w:pPr>
        <w:pStyle w:val="TOC1"/>
        <w:tabs>
          <w:tab w:val="right" w:leader="dot" w:pos="8306"/>
        </w:tabs>
      </w:pPr>
      <w:hyperlink w:anchor="_Toc15496" w:history="1">
        <w:r>
          <w:rPr>
            <w:rFonts w:ascii="仿宋" w:eastAsia="仿宋" w:hAnsi="仿宋" w:cs="仿宋" w:hint="eastAsia"/>
            <w:lang w:eastAsia="zh-CN"/>
          </w:rPr>
          <w:t>十、硫酸项目经营效益</w:t>
        </w:r>
        <w:r>
          <w:tab/>
        </w:r>
        <w:r>
          <w:fldChar w:fldCharType="begin"/>
        </w:r>
        <w:r>
          <w:instrText xml:space="preserve"> PAGEREF _Toc15496 \h </w:instrText>
        </w:r>
        <w:r>
          <w:fldChar w:fldCharType="separate"/>
        </w:r>
        <w:r>
          <w:t>31</w:t>
        </w:r>
        <w:r>
          <w:fldChar w:fldCharType="end"/>
        </w:r>
      </w:hyperlink>
    </w:p>
    <w:p>
      <w:pPr>
        <w:pStyle w:val="TOC2"/>
        <w:tabs>
          <w:tab w:val="right" w:leader="dot" w:pos="8306"/>
        </w:tabs>
      </w:pPr>
      <w:hyperlink w:anchor="_Toc13219" w:history="1">
        <w:r>
          <w:rPr>
            <w:rFonts w:ascii="仿宋" w:eastAsia="仿宋" w:hAnsi="仿宋" w:cs="仿宋" w:hint="eastAsia"/>
            <w:lang w:eastAsia="zh-CN"/>
          </w:rPr>
          <w:t>(一)、经济评价财务测算</w:t>
        </w:r>
        <w:r>
          <w:tab/>
        </w:r>
        <w:r>
          <w:fldChar w:fldCharType="begin"/>
        </w:r>
        <w:r>
          <w:instrText xml:space="preserve"> PAGEREF _Toc13219 \h </w:instrText>
        </w:r>
        <w:r>
          <w:fldChar w:fldCharType="separate"/>
        </w:r>
        <w:r>
          <w:t>31</w:t>
        </w:r>
        <w:r>
          <w:fldChar w:fldCharType="end"/>
        </w:r>
      </w:hyperlink>
    </w:p>
    <w:p>
      <w:pPr>
        <w:pStyle w:val="TOC2"/>
        <w:tabs>
          <w:tab w:val="right" w:leader="dot" w:pos="8306"/>
        </w:tabs>
      </w:pPr>
      <w:hyperlink w:anchor="_Toc6275" w:history="1">
        <w:r>
          <w:rPr>
            <w:rFonts w:ascii="仿宋" w:eastAsia="仿宋" w:hAnsi="仿宋" w:cs="仿宋" w:hint="eastAsia"/>
            <w:lang w:eastAsia="zh-CN"/>
          </w:rPr>
          <w:t>(二)、硫酸项目盈利能力分析</w:t>
        </w:r>
        <w:r>
          <w:tab/>
        </w:r>
        <w:r>
          <w:fldChar w:fldCharType="begin"/>
        </w:r>
        <w:r>
          <w:instrText xml:space="preserve"> PAGEREF _Toc6275 \h </w:instrText>
        </w:r>
        <w:r>
          <w:fldChar w:fldCharType="separate"/>
        </w:r>
        <w:r>
          <w:t>32</w:t>
        </w:r>
        <w:r>
          <w:fldChar w:fldCharType="end"/>
        </w:r>
      </w:hyperlink>
    </w:p>
    <w:p>
      <w:pPr>
        <w:pStyle w:val="TOC1"/>
        <w:tabs>
          <w:tab w:val="right" w:leader="dot" w:pos="8306"/>
        </w:tabs>
      </w:pPr>
      <w:hyperlink w:anchor="_Toc30012" w:history="1">
        <w:r>
          <w:rPr>
            <w:rFonts w:ascii="仿宋" w:eastAsia="仿宋" w:hAnsi="仿宋" w:cs="仿宋" w:hint="eastAsia"/>
            <w:lang w:eastAsia="zh-CN"/>
          </w:rPr>
          <w:t>十一、硫酸项目环境影响分析</w:t>
        </w:r>
        <w:r>
          <w:tab/>
        </w:r>
        <w:r>
          <w:fldChar w:fldCharType="begin"/>
        </w:r>
        <w:r>
          <w:instrText xml:space="preserve"> PAGEREF _Toc30012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7" w:history="1">
        <w:r>
          <w:rPr>
            <w:rFonts w:ascii="仿宋" w:eastAsia="仿宋" w:hAnsi="仿宋" w:cs="仿宋" w:hint="eastAsia"/>
            <w:lang w:eastAsia="zh-CN"/>
          </w:rPr>
          <w:t>(一)、建设区域环境质量现状</w:t>
        </w:r>
        <w:r>
          <w:tab/>
        </w:r>
        <w:r>
          <w:fldChar w:fldCharType="begin"/>
        </w:r>
        <w:r>
          <w:instrText xml:space="preserve"> PAGEREF _Toc16177 \h </w:instrText>
        </w:r>
        <w:r>
          <w:fldChar w:fldCharType="separate"/>
        </w:r>
        <w:r>
          <w:t>33</w:t>
        </w:r>
        <w:r>
          <w:fldChar w:fldCharType="end"/>
        </w:r>
      </w:hyperlink>
    </w:p>
    <w:p>
      <w:pPr>
        <w:pStyle w:val="TOC2"/>
        <w:tabs>
          <w:tab w:val="right" w:leader="dot" w:pos="8306"/>
        </w:tabs>
      </w:pPr>
      <w:hyperlink w:anchor="_Toc31332" w:history="1">
        <w:r>
          <w:rPr>
            <w:rFonts w:ascii="仿宋" w:eastAsia="仿宋" w:hAnsi="仿宋" w:cs="仿宋" w:hint="eastAsia"/>
            <w:lang w:eastAsia="zh-CN"/>
          </w:rPr>
          <w:t>(二)、建设期环境保护</w:t>
        </w:r>
        <w:r>
          <w:tab/>
        </w:r>
        <w:r>
          <w:fldChar w:fldCharType="begin"/>
        </w:r>
        <w:r>
          <w:instrText xml:space="preserve"> PAGEREF _Toc31332 \h </w:instrText>
        </w:r>
        <w:r>
          <w:fldChar w:fldCharType="separate"/>
        </w:r>
        <w:r>
          <w:t>35</w:t>
        </w:r>
        <w:r>
          <w:fldChar w:fldCharType="end"/>
        </w:r>
      </w:hyperlink>
    </w:p>
    <w:p>
      <w:pPr>
        <w:pStyle w:val="TOC2"/>
        <w:tabs>
          <w:tab w:val="right" w:leader="dot" w:pos="8306"/>
        </w:tabs>
      </w:pPr>
      <w:hyperlink w:anchor="_Toc4424" w:history="1">
        <w:r>
          <w:rPr>
            <w:rFonts w:ascii="仿宋" w:eastAsia="仿宋" w:hAnsi="仿宋" w:cs="仿宋" w:hint="eastAsia"/>
            <w:lang w:eastAsia="zh-CN"/>
          </w:rPr>
          <w:t>(三)、运营期环境保护</w:t>
        </w:r>
        <w:r>
          <w:tab/>
        </w:r>
        <w:r>
          <w:fldChar w:fldCharType="begin"/>
        </w:r>
        <w:r>
          <w:instrText xml:space="preserve"> PAGEREF _Toc4424 \h </w:instrText>
        </w:r>
        <w:r>
          <w:fldChar w:fldCharType="separate"/>
        </w:r>
        <w:r>
          <w:t>36</w:t>
        </w:r>
        <w:r>
          <w:fldChar w:fldCharType="end"/>
        </w:r>
      </w:hyperlink>
    </w:p>
    <w:p>
      <w:pPr>
        <w:pStyle w:val="TOC2"/>
        <w:tabs>
          <w:tab w:val="right" w:leader="dot" w:pos="8306"/>
        </w:tabs>
      </w:pPr>
      <w:hyperlink w:anchor="_Toc30741" w:history="1">
        <w:r>
          <w:rPr>
            <w:rFonts w:ascii="仿宋" w:eastAsia="仿宋" w:hAnsi="仿宋" w:cs="仿宋" w:hint="eastAsia"/>
            <w:lang w:eastAsia="zh-CN"/>
          </w:rPr>
          <w:t>(四)、硫酸项目建设对区域经济的影响</w:t>
        </w:r>
        <w:r>
          <w:tab/>
        </w:r>
        <w:r>
          <w:fldChar w:fldCharType="begin"/>
        </w:r>
        <w:r>
          <w:instrText xml:space="preserve"> PAGEREF _Toc30741 \h </w:instrText>
        </w:r>
        <w:r>
          <w:fldChar w:fldCharType="separate"/>
        </w:r>
        <w:r>
          <w:t>37</w:t>
        </w:r>
        <w:r>
          <w:fldChar w:fldCharType="end"/>
        </w:r>
      </w:hyperlink>
    </w:p>
    <w:p>
      <w:pPr>
        <w:pStyle w:val="TOC2"/>
        <w:tabs>
          <w:tab w:val="right" w:leader="dot" w:pos="8306"/>
        </w:tabs>
      </w:pPr>
      <w:hyperlink w:anchor="_Toc29295" w:history="1">
        <w:r>
          <w:rPr>
            <w:rFonts w:ascii="仿宋" w:eastAsia="仿宋" w:hAnsi="仿宋" w:cs="仿宋" w:hint="eastAsia"/>
            <w:lang w:eastAsia="zh-CN"/>
          </w:rPr>
          <w:t>(五)、废弃物处理</w:t>
        </w:r>
        <w:r>
          <w:tab/>
        </w:r>
        <w:r>
          <w:fldChar w:fldCharType="begin"/>
        </w:r>
        <w:r>
          <w:instrText xml:space="preserve"> PAGEREF _Toc29295 \h </w:instrText>
        </w:r>
        <w:r>
          <w:fldChar w:fldCharType="separate"/>
        </w:r>
        <w:r>
          <w:t>39</w:t>
        </w:r>
        <w:r>
          <w:fldChar w:fldCharType="end"/>
        </w:r>
      </w:hyperlink>
    </w:p>
    <w:p>
      <w:pPr>
        <w:pStyle w:val="TOC2"/>
        <w:tabs>
          <w:tab w:val="right" w:leader="dot" w:pos="8306"/>
        </w:tabs>
      </w:pPr>
      <w:hyperlink w:anchor="_Toc9103" w:history="1">
        <w:r>
          <w:rPr>
            <w:rFonts w:ascii="仿宋" w:eastAsia="仿宋" w:hAnsi="仿宋" w:cs="仿宋" w:hint="eastAsia"/>
            <w:lang w:eastAsia="zh-CN"/>
          </w:rPr>
          <w:t>(六)、特殊环境影响分析</w:t>
        </w:r>
        <w:r>
          <w:tab/>
        </w:r>
        <w:r>
          <w:fldChar w:fldCharType="begin"/>
        </w:r>
        <w:r>
          <w:instrText xml:space="preserve"> PAGEREF _Toc9103 \h </w:instrText>
        </w:r>
        <w:r>
          <w:fldChar w:fldCharType="separate"/>
        </w:r>
        <w:r>
          <w:t>40</w:t>
        </w:r>
        <w:r>
          <w:fldChar w:fldCharType="end"/>
        </w:r>
      </w:hyperlink>
    </w:p>
    <w:p>
      <w:pPr>
        <w:pStyle w:val="TOC2"/>
        <w:tabs>
          <w:tab w:val="right" w:leader="dot" w:pos="8306"/>
        </w:tabs>
      </w:pPr>
      <w:hyperlink w:anchor="_Toc27220" w:history="1">
        <w:r>
          <w:rPr>
            <w:rFonts w:ascii="仿宋" w:eastAsia="仿宋" w:hAnsi="仿宋" w:cs="仿宋" w:hint="eastAsia"/>
            <w:lang w:eastAsia="zh-CN"/>
          </w:rPr>
          <w:t>(七)、清洁生产</w:t>
        </w:r>
        <w:r>
          <w:tab/>
        </w:r>
        <w:r>
          <w:fldChar w:fldCharType="begin"/>
        </w:r>
        <w:r>
          <w:instrText xml:space="preserve"> PAGEREF _Toc27220 \h </w:instrText>
        </w:r>
        <w:r>
          <w:fldChar w:fldCharType="separate"/>
        </w:r>
        <w:r>
          <w:t>41</w:t>
        </w:r>
        <w:r>
          <w:fldChar w:fldCharType="end"/>
        </w:r>
      </w:hyperlink>
    </w:p>
    <w:p>
      <w:pPr>
        <w:pStyle w:val="TOC2"/>
        <w:tabs>
          <w:tab w:val="right" w:leader="dot" w:pos="8306"/>
        </w:tabs>
      </w:pPr>
      <w:hyperlink w:anchor="_Toc6027" w:history="1">
        <w:r>
          <w:rPr>
            <w:rFonts w:ascii="仿宋" w:eastAsia="仿宋" w:hAnsi="仿宋" w:cs="仿宋" w:hint="eastAsia"/>
            <w:lang w:eastAsia="zh-CN"/>
          </w:rPr>
          <w:t>(八)、环境保护综合评价</w:t>
        </w:r>
        <w:r>
          <w:tab/>
        </w:r>
        <w:r>
          <w:fldChar w:fldCharType="begin"/>
        </w:r>
        <w:r>
          <w:instrText xml:space="preserve"> PAGEREF _Toc6027 \h </w:instrText>
        </w:r>
        <w:r>
          <w:fldChar w:fldCharType="separate"/>
        </w:r>
        <w:r>
          <w:t>42</w:t>
        </w:r>
        <w:r>
          <w:fldChar w:fldCharType="end"/>
        </w:r>
      </w:hyperlink>
    </w:p>
    <w:p>
      <w:pPr>
        <w:pStyle w:val="TOC1"/>
        <w:tabs>
          <w:tab w:val="right" w:leader="dot" w:pos="8306"/>
        </w:tabs>
      </w:pPr>
      <w:hyperlink w:anchor="_Toc7044" w:history="1">
        <w:r>
          <w:rPr>
            <w:rFonts w:ascii="仿宋" w:eastAsia="仿宋" w:hAnsi="仿宋" w:cs="仿宋" w:hint="eastAsia"/>
            <w:lang w:eastAsia="zh-CN"/>
          </w:rPr>
          <w:t>十二、硫酸项目人力资源培养与发展</w:t>
        </w:r>
        <w:r>
          <w:tab/>
        </w:r>
        <w:r>
          <w:fldChar w:fldCharType="begin"/>
        </w:r>
        <w:r>
          <w:instrText xml:space="preserve"> PAGEREF _Toc7044 \h </w:instrText>
        </w:r>
        <w:r>
          <w:fldChar w:fldCharType="separate"/>
        </w:r>
        <w:r>
          <w:t>44</w:t>
        </w:r>
        <w:r>
          <w:fldChar w:fldCharType="end"/>
        </w:r>
      </w:hyperlink>
    </w:p>
    <w:p>
      <w:pPr>
        <w:pStyle w:val="TOC2"/>
        <w:tabs>
          <w:tab w:val="right" w:leader="dot" w:pos="8306"/>
        </w:tabs>
      </w:pPr>
      <w:hyperlink w:anchor="_Toc31793" w:history="1">
        <w:r>
          <w:rPr>
            <w:rFonts w:ascii="仿宋" w:eastAsia="仿宋" w:hAnsi="仿宋" w:cs="仿宋" w:hint="eastAsia"/>
            <w:lang w:eastAsia="zh-CN"/>
          </w:rPr>
          <w:t>(一)、人才需求与规划</w:t>
        </w:r>
        <w:r>
          <w:tab/>
        </w:r>
        <w:r>
          <w:fldChar w:fldCharType="begin"/>
        </w:r>
        <w:r>
          <w:instrText xml:space="preserve"> PAGEREF _Toc31793 \h </w:instrText>
        </w:r>
        <w:r>
          <w:fldChar w:fldCharType="separate"/>
        </w:r>
        <w:r>
          <w:t>44</w:t>
        </w:r>
        <w:r>
          <w:fldChar w:fldCharType="end"/>
        </w:r>
      </w:hyperlink>
    </w:p>
    <w:p>
      <w:pPr>
        <w:pStyle w:val="TOC2"/>
        <w:tabs>
          <w:tab w:val="right" w:leader="dot" w:pos="8306"/>
        </w:tabs>
      </w:pPr>
      <w:hyperlink w:anchor="_Toc9743" w:history="1">
        <w:r>
          <w:rPr>
            <w:rFonts w:ascii="仿宋" w:eastAsia="仿宋" w:hAnsi="仿宋" w:cs="仿宋" w:hint="eastAsia"/>
            <w:lang w:eastAsia="zh-CN"/>
          </w:rPr>
          <w:t>(二)、培训与发展计划</w:t>
        </w:r>
        <w:r>
          <w:tab/>
        </w:r>
        <w:r>
          <w:fldChar w:fldCharType="begin"/>
        </w:r>
        <w:r>
          <w:instrText xml:space="preserve"> PAGEREF _Toc9743 \h </w:instrText>
        </w:r>
        <w:r>
          <w:fldChar w:fldCharType="separate"/>
        </w:r>
        <w:r>
          <w:t>44</w:t>
        </w:r>
        <w:r>
          <w:fldChar w:fldCharType="end"/>
        </w:r>
      </w:hyperlink>
    </w:p>
    <w:p>
      <w:pPr>
        <w:pStyle w:val="TOC1"/>
        <w:tabs>
          <w:tab w:val="right" w:leader="dot" w:pos="8306"/>
        </w:tabs>
      </w:pPr>
      <w:hyperlink w:anchor="_Toc20404" w:history="1">
        <w:r>
          <w:rPr>
            <w:rFonts w:ascii="仿宋" w:eastAsia="仿宋" w:hAnsi="仿宋" w:cs="仿宋" w:hint="eastAsia"/>
            <w:lang w:eastAsia="zh-CN"/>
          </w:rPr>
          <w:t>十三、营销与推广策略</w:t>
        </w:r>
        <w:r>
          <w:tab/>
        </w:r>
        <w:r>
          <w:fldChar w:fldCharType="begin"/>
        </w:r>
        <w:r>
          <w:instrText xml:space="preserve"> PAGEREF _Toc20404 \h </w:instrText>
        </w:r>
        <w:r>
          <w:fldChar w:fldCharType="separate"/>
        </w:r>
        <w:r>
          <w:t>45</w:t>
        </w:r>
        <w:r>
          <w:fldChar w:fldCharType="end"/>
        </w:r>
      </w:hyperlink>
    </w:p>
    <w:p>
      <w:pPr>
        <w:pStyle w:val="TOC2"/>
        <w:tabs>
          <w:tab w:val="right" w:leader="dot" w:pos="8306"/>
        </w:tabs>
      </w:pPr>
      <w:hyperlink w:anchor="_Toc31803" w:history="1">
        <w:r>
          <w:rPr>
            <w:rFonts w:ascii="仿宋" w:eastAsia="仿宋" w:hAnsi="仿宋" w:cs="仿宋" w:hint="eastAsia"/>
            <w:lang w:eastAsia="zh-CN"/>
          </w:rPr>
          <w:t>(一)、产品/服务定位与特点</w:t>
        </w:r>
        <w:r>
          <w:tab/>
        </w:r>
        <w:r>
          <w:fldChar w:fldCharType="begin"/>
        </w:r>
        <w:r>
          <w:instrText xml:space="preserve"> PAGEREF _Toc31803 \h </w:instrText>
        </w:r>
        <w:r>
          <w:fldChar w:fldCharType="separate"/>
        </w:r>
        <w:r>
          <w:t>45</w:t>
        </w:r>
        <w:r>
          <w:fldChar w:fldCharType="end"/>
        </w:r>
      </w:hyperlink>
    </w:p>
    <w:p>
      <w:pPr>
        <w:pStyle w:val="TOC2"/>
        <w:tabs>
          <w:tab w:val="right" w:leader="dot" w:pos="8306"/>
        </w:tabs>
      </w:pPr>
      <w:hyperlink w:anchor="_Toc23731" w:history="1">
        <w:r>
          <w:rPr>
            <w:rFonts w:ascii="仿宋" w:eastAsia="仿宋" w:hAnsi="仿宋" w:cs="仿宋" w:hint="eastAsia"/>
            <w:lang w:eastAsia="zh-CN"/>
          </w:rPr>
          <w:t>(二)、市场定位与竞争分析</w:t>
        </w:r>
        <w:r>
          <w:tab/>
        </w:r>
        <w:r>
          <w:fldChar w:fldCharType="begin"/>
        </w:r>
        <w:r>
          <w:instrText xml:space="preserve"> PAGEREF _Toc23731 \h </w:instrText>
        </w:r>
        <w:r>
          <w:fldChar w:fldCharType="separate"/>
        </w:r>
        <w:r>
          <w:t>46</w:t>
        </w:r>
        <w:r>
          <w:fldChar w:fldCharType="end"/>
        </w:r>
      </w:hyperlink>
    </w:p>
    <w:p>
      <w:pPr>
        <w:pStyle w:val="TOC2"/>
        <w:tabs>
          <w:tab w:val="right" w:leader="dot" w:pos="8306"/>
        </w:tabs>
      </w:pPr>
      <w:hyperlink w:anchor="_Toc8656" w:history="1">
        <w:r>
          <w:rPr>
            <w:rFonts w:ascii="仿宋" w:eastAsia="仿宋" w:hAnsi="仿宋" w:cs="仿宋" w:hint="eastAsia"/>
            <w:lang w:eastAsia="zh-CN"/>
          </w:rPr>
          <w:t>(三)、营销渠道与策略</w:t>
        </w:r>
        <w:r>
          <w:tab/>
        </w:r>
        <w:r>
          <w:fldChar w:fldCharType="begin"/>
        </w:r>
        <w:r>
          <w:instrText xml:space="preserve"> PAGEREF _Toc8656 \h </w:instrText>
        </w:r>
        <w:r>
          <w:fldChar w:fldCharType="separate"/>
        </w:r>
        <w:r>
          <w:t>47</w:t>
        </w:r>
        <w:r>
          <w:fldChar w:fldCharType="end"/>
        </w:r>
      </w:hyperlink>
    </w:p>
    <w:p>
      <w:pPr>
        <w:pStyle w:val="TOC2"/>
        <w:tabs>
          <w:tab w:val="right" w:leader="dot" w:pos="8306"/>
        </w:tabs>
      </w:pPr>
      <w:hyperlink w:anchor="_Toc5340" w:history="1">
        <w:r>
          <w:rPr>
            <w:rFonts w:ascii="仿宋" w:eastAsia="仿宋" w:hAnsi="仿宋" w:cs="仿宋" w:hint="eastAsia"/>
            <w:lang w:eastAsia="zh-CN"/>
          </w:rPr>
          <w:t>(四)、推广与宣传活动</w:t>
        </w:r>
        <w:r>
          <w:tab/>
        </w:r>
        <w:r>
          <w:fldChar w:fldCharType="begin"/>
        </w:r>
        <w:r>
          <w:instrText xml:space="preserve"> PAGEREF _Toc5340 \h </w:instrText>
        </w:r>
        <w:r>
          <w:fldChar w:fldCharType="separate"/>
        </w:r>
        <w:r>
          <w:t>48</w:t>
        </w:r>
        <w:r>
          <w:fldChar w:fldCharType="end"/>
        </w:r>
      </w:hyperlink>
    </w:p>
    <w:p>
      <w:pPr>
        <w:pStyle w:val="TOC1"/>
        <w:tabs>
          <w:tab w:val="right" w:leader="dot" w:pos="8306"/>
        </w:tabs>
      </w:pPr>
      <w:hyperlink w:anchor="_Toc21187" w:history="1">
        <w:r>
          <w:rPr>
            <w:rFonts w:ascii="仿宋" w:eastAsia="仿宋" w:hAnsi="仿宋" w:cs="仿宋" w:hint="eastAsia"/>
            <w:lang w:eastAsia="zh-CN"/>
          </w:rPr>
          <w:t>十四、硫酸项目实施时间节点</w:t>
        </w:r>
        <w:r>
          <w:tab/>
        </w:r>
        <w:r>
          <w:fldChar w:fldCharType="begin"/>
        </w:r>
        <w:r>
          <w:instrText xml:space="preserve"> PAGEREF _Toc21187 \h </w:instrText>
        </w:r>
        <w:r>
          <w:fldChar w:fldCharType="separate"/>
        </w:r>
        <w:r>
          <w:t>54</w:t>
        </w:r>
        <w:r>
          <w:fldChar w:fldCharType="end"/>
        </w:r>
      </w:hyperlink>
    </w:p>
    <w:p>
      <w:pPr>
        <w:pStyle w:val="TOC2"/>
        <w:tabs>
          <w:tab w:val="right" w:leader="dot" w:pos="8306"/>
        </w:tabs>
      </w:pPr>
      <w:hyperlink w:anchor="_Toc31068" w:history="1">
        <w:r>
          <w:rPr>
            <w:rFonts w:ascii="仿宋" w:eastAsia="仿宋" w:hAnsi="仿宋" w:cs="仿宋" w:hint="eastAsia"/>
            <w:lang w:eastAsia="zh-CN"/>
          </w:rPr>
          <w:t>(一)、硫酸项目启动阶段时间节点</w:t>
        </w:r>
        <w:r>
          <w:tab/>
        </w:r>
        <w:r>
          <w:fldChar w:fldCharType="begin"/>
        </w:r>
        <w:r>
          <w:instrText xml:space="preserve"> PAGEREF _Toc31068 \h </w:instrText>
        </w:r>
        <w:r>
          <w:fldChar w:fldCharType="separate"/>
        </w:r>
        <w:r>
          <w:t>54</w:t>
        </w:r>
        <w:r>
          <w:fldChar w:fldCharType="end"/>
        </w:r>
      </w:hyperlink>
    </w:p>
    <w:p>
      <w:pPr>
        <w:pStyle w:val="TOC2"/>
        <w:tabs>
          <w:tab w:val="right" w:leader="dot" w:pos="8306"/>
        </w:tabs>
      </w:pPr>
      <w:hyperlink w:anchor="_Toc13392" w:history="1">
        <w:r>
          <w:rPr>
            <w:rFonts w:ascii="仿宋" w:eastAsia="仿宋" w:hAnsi="仿宋" w:cs="仿宋" w:hint="eastAsia"/>
            <w:lang w:eastAsia="zh-CN"/>
          </w:rPr>
          <w:t>(二)、硫酸项目执行阶段时间节点</w:t>
        </w:r>
        <w:r>
          <w:tab/>
        </w:r>
        <w:r>
          <w:fldChar w:fldCharType="begin"/>
        </w:r>
        <w:r>
          <w:instrText xml:space="preserve"> PAGEREF _Toc13392 \h </w:instrText>
        </w:r>
        <w:r>
          <w:fldChar w:fldCharType="separate"/>
        </w:r>
        <w:r>
          <w:t>55</w:t>
        </w:r>
        <w:r>
          <w:fldChar w:fldCharType="end"/>
        </w:r>
      </w:hyperlink>
    </w:p>
    <w:p>
      <w:pPr>
        <w:pStyle w:val="TOC2"/>
        <w:tabs>
          <w:tab w:val="right" w:leader="dot" w:pos="8306"/>
        </w:tabs>
      </w:pPr>
      <w:hyperlink w:anchor="_Toc18471" w:history="1">
        <w:r>
          <w:rPr>
            <w:rFonts w:ascii="仿宋" w:eastAsia="仿宋" w:hAnsi="仿宋" w:cs="仿宋" w:hint="eastAsia"/>
            <w:lang w:eastAsia="zh-CN"/>
          </w:rPr>
          <w:t>(三)、硫酸项目完成阶段时间节点</w:t>
        </w:r>
        <w:r>
          <w:tab/>
        </w:r>
        <w:r>
          <w:fldChar w:fldCharType="begin"/>
        </w:r>
        <w:r>
          <w:instrText xml:space="preserve"> PAGEREF _Toc18471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84"/>
      <w:r>
        <w:rPr>
          <w:rFonts w:ascii="仿宋" w:eastAsia="仿宋" w:hAnsi="仿宋" w:cs="仿宋" w:hint="eastAsia"/>
          <w:sz w:val="28"/>
          <w:lang w:eastAsia="zh-CN"/>
        </w:rPr>
        <w:t>一、硫酸项目危机管理</w:t>
      </w:r>
      <w:bookmarkEnd w:id="2"/>
    </w:p>
    <w:p>
      <w:pPr>
        <w:pStyle w:val="Heading2"/>
        <w:rPr>
          <w:rFonts w:ascii="仿宋" w:eastAsia="仿宋" w:hAnsi="仿宋" w:cs="仿宋" w:hint="eastAsia"/>
          <w:lang w:eastAsia="zh-CN"/>
        </w:rPr>
      </w:pPr>
      <w:bookmarkStart w:id="3" w:name="_Toc321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项目危机管理中，危机预警与识别是确保硫酸项目稳健运行的核心步骤。通过建立全面的监测机制，硫酸项目团队旨在及时发现和理解潜在的风险和危机因素，以便采取及时的预防和应对措施，确保硫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首先，通过深入的风险评估，硫酸项目团队全面分析了整个硫酸项目和各个阶段可能存在的威胁。这包括准确评估每个潜在风险的发生概率和可能影响的程度，为后续危机预警提供了有力支持。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硫酸项目团队着重于明确定义硫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硫酸项目进展的持续监控，团队能够及时发现潜在问题并作出迅速反应。硫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在这一阶段，团队的专业素养和反应速度将发挥至关重要的作用，以确保潜在危机能够在初期得到有效的处理，最大程度地减轻负面影响。通过危机预警与识别，硫酸项目得以更有序、可控地推进。</w:t>
      </w:r>
    </w:p>
    <w:p>
      <w:pPr>
        <w:pStyle w:val="Heading2"/>
        <w:ind w:firstLine="560" w:firstLineChars="200"/>
        <w:rPr>
          <w:rFonts w:ascii="仿宋" w:eastAsia="仿宋" w:hAnsi="仿宋" w:cs="仿宋" w:hint="eastAsia"/>
          <w:sz w:val="28"/>
          <w:lang w:eastAsia="zh-CN"/>
        </w:rPr>
      </w:pPr>
      <w:bookmarkStart w:id="4" w:name="_Toc43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在危机发生时，硫酸项目团队立即行动，成立了应急小组。该小组的任务是迅速制定并实施紧急应对措施，以最小化潜在损失。以下是采取的主要措施：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暂停硫酸项目进度：为遏制危机蔓延，硫酸项目暂时停止进行，以便全面评估当前状况。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资源重新分配：重新评估硫酸项目资源的分配，确保最大限度地减小损失。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实时沟通：与关键利益相关者建立实时沟通机制，向他们传递硫酸项目危机的实际状况，保障硫酸项目核心利益。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在紧急应对的同时，硫酸项目团队强调了团队协作和有效沟通的重要性。以下是团队协作的关键举措：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信息共享机制：建立了信息共享平台，确保团队成员能够及时获取硫酸项目危机的实时信息。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领导者沟通：硫酸项目领导者通过定期会议和即时沟通工具，指导团队应对危机，保持团队稳定运行。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随着危机得到初步控制，硫酸项目团队转向制定恢复计划，以确保硫酸项目能够从中迅速恢复。主要恢复计划包括：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修复受损的进度计划：重新评估硫酸项目进度，制定修复计划，确保硫酸项目尽快回归正常进程。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重新调整资源分配：优化资源分配，确保硫酸项目在有限资源下高效运转。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风险管理机制加强：对硫酸项目风险进行全面评估，制定更强化的风险管理策略，以预防未来可能的危机。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913"/>
      <w:r>
        <w:rPr>
          <w:rFonts w:ascii="仿宋" w:eastAsia="仿宋" w:hAnsi="仿宋" w:cs="仿宋" w:hint="eastAsia"/>
          <w:sz w:val="28"/>
          <w:lang w:eastAsia="zh-CN"/>
        </w:rPr>
        <w:t>二、硫酸项目文档管理</w:t>
      </w:r>
      <w:bookmarkEnd w:id="5"/>
    </w:p>
    <w:p>
      <w:pPr>
        <w:pStyle w:val="Heading2"/>
        <w:rPr>
          <w:rFonts w:ascii="仿宋" w:eastAsia="仿宋" w:hAnsi="仿宋" w:cs="仿宋" w:hint="eastAsia"/>
          <w:lang w:eastAsia="zh-CN"/>
        </w:rPr>
      </w:pPr>
      <w:bookmarkStart w:id="6" w:name="_Toc400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硫酸项目高度重视文档的质量和准确性，以支持硫酸项目的各项活动和决策。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文档的编制始于硫酸项目计划的初期，我们制定了详细的文档编制计划，明确了每个文档的内容、格式和编写责任人。在硫酸项目启动阶段，我们首先编制了硫酸项目章程，明确定义了硫酸项目的目标、范围、风险等关键要素。随后，硫酸项目团队根据计划陆续编制了需求文档、设计文档、测试文档等各类文档，确保硫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硫酸项目管理中的重要环节，旨在确保硫酸项目文档符合质量标准和硫酸项目需求。在硫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除了内部审查，我们还进行了外部审查，邀请硫酸项目相关利益方和专业领域的专家对文档进行独立审查。这有助于获取更全面、客观的反馈，确保硫酸项目文档不仅符合内部标准，也满足外部需求。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硫酸项目在文档编制与审查方面建立了严格的管理机制，通过规范的流程和多维度的审查，确保硫酸项目文档的质量、准确性和可靠性，为硫酸项目的顺利推进提供了有力支持。</w:t>
      </w:r>
    </w:p>
    <w:p>
      <w:pPr>
        <w:pStyle w:val="Heading2"/>
        <w:ind w:firstLine="560" w:firstLineChars="200"/>
        <w:rPr>
          <w:rFonts w:ascii="仿宋" w:eastAsia="仿宋" w:hAnsi="仿宋" w:cs="仿宋" w:hint="eastAsia"/>
          <w:sz w:val="28"/>
          <w:lang w:eastAsia="zh-CN"/>
        </w:rPr>
      </w:pPr>
      <w:bookmarkStart w:id="7" w:name="_Toc2524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我们通过多渠道发布文档，包括电子邮件、硫酸项目管理平台、内部网站等，以满足不同团队成员的偏好和需求。多渠道发布确保了信息的全面覆盖。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我们采用了精细的权限控制，确保只有授权人员可以访问敏感信息。这种安全措施保护了硫酸项目文档的机密性，防止了未经授权的信息泄露。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6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文档存档与归档是硫酸项目生命周期中一个至关重要的环节，直接关系到硫酸项目信息的长期保存和历史记录的完整性。在硫酸项目中，我们实施了一系列有效的文档存档与归档管理策略：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840"/>
      <w:r>
        <w:rPr>
          <w:rFonts w:ascii="仿宋" w:eastAsia="仿宋" w:hAnsi="仿宋" w:cs="仿宋" w:hint="eastAsia"/>
          <w:sz w:val="28"/>
          <w:lang w:eastAsia="zh-CN"/>
        </w:rPr>
        <w:t>三、硫酸项目可持续发展</w:t>
      </w:r>
      <w:bookmarkEnd w:id="9"/>
    </w:p>
    <w:p>
      <w:pPr>
        <w:pStyle w:val="Heading2"/>
        <w:rPr>
          <w:rFonts w:ascii="仿宋" w:eastAsia="仿宋" w:hAnsi="仿宋" w:cs="仿宋" w:hint="eastAsia"/>
          <w:lang w:eastAsia="zh-CN"/>
        </w:rPr>
      </w:pPr>
      <w:bookmarkStart w:id="10" w:name="_Toc1902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项目中，硫酸项目团队着眼于未来，明确了可持续发展的战略方向。制定的具体可持续发展目标包括降低资源使用、采用环保技术、最大化社会效益等。这一步骤不仅有助于硫酸项目在环保和社会责任方面达到最高标准，也为未来提供了明确的指引，确保硫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可持续实践的融入硫酸项目管理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硫酸项目管理周期。从硫酸项目规划开始，硫酸项目团队就考虑了环境和社会的因素。在执行阶段，硫酸项目团队积极推动绿色技术的应用，优化资源利用。此外，关注员工的社会责任，通过培训和沟通活动提高员工对可持续发展的认知，使他们能够在日常工作中践行可持续实践。这些举措不仅为硫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44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扎根于硫酸项目的可持续发展理念，我们深信环保与社会责任是硫酸项目成功的关键支柱。在硫酸项目的每一步，我们都致力于通过创新和实践，履行对环境和社会的坚定责任。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团队通过引入先进的环保技术、建立高效的废物处理系统以及推动能源节约措施，积极履行环保责任。定期的环保监测和评估确保硫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不仅致力于自身可持续发展，还注重对社会的回馈。通过支持社区硫酸项目、参与慈善事业、提供培训机会等方式，硫酸项目积极履行社会责任。与当地社区建立积极互动，关注员工的工作与生活平衡，以及员工的身心健康，是硫酸项目在社会责任层面的关键举措。这样的实践不仅增强了硫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2706"/>
      <w:r>
        <w:rPr>
          <w:rFonts w:ascii="仿宋" w:eastAsia="仿宋" w:hAnsi="仿宋" w:cs="仿宋" w:hint="eastAsia"/>
          <w:sz w:val="28"/>
          <w:lang w:eastAsia="zh-CN"/>
        </w:rPr>
        <w:t>四、硫酸项目建设背景及必要性分析</w:t>
      </w:r>
      <w:bookmarkEnd w:id="12"/>
    </w:p>
    <w:p>
      <w:pPr>
        <w:pStyle w:val="Heading2"/>
        <w:rPr>
          <w:rFonts w:ascii="仿宋" w:eastAsia="仿宋" w:hAnsi="仿宋" w:cs="仿宋" w:hint="eastAsia"/>
          <w:lang w:eastAsia="zh-CN"/>
        </w:rPr>
      </w:pPr>
      <w:bookmarkStart w:id="13" w:name="_Toc20964"/>
      <w:r>
        <w:rPr>
          <w:rFonts w:ascii="仿宋" w:eastAsia="仿宋" w:hAnsi="仿宋" w:cs="仿宋" w:hint="eastAsia"/>
          <w:lang w:eastAsia="zh-CN"/>
        </w:rPr>
        <w:t>(一)、硫酸项目背景分析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硫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硫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我们的背景分析将深入挖掘当前行业的发展趋势，通过对竞争态势的全面审视，找到硫酸项目在这个潮流中的定位。同时，我们将关注行业内涌现的新兴机遇，以便硫酸项目更好地融入行业发展的潮流中。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硫酸项目提供了强大的发展动力。我们将聚焦于行业内最新的技术发展趋势，包括但不限于人工智能、大数据分析、物联网等领域。通过深度的技术研究，我们将确保硫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硫酸项目发展的源泉。我们将投入更多的精力对市场需求进行深入剖析，超越表面的需求，深入挖掘潜在的市场痛点和机遇。通过对市场需求的细致了解，硫酸项目将更有针对性地设计解决方案，满足市场的多样化需求，从而更好地促进硫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硫酸项目战略至关重要。我们将对竞争态势进行更为深入的分析，包括但不限于市场份额、产品特点、客户满意度等多个维度。通过深度的竞争分析，硫酸项目将能够更准确地把握市场脉搏，制定具有竞争力的硫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硫酸项目的发展具有直接的影响。我们将进行更为全面的法规和政策分析，了解行业发展中的潜在法律风险和合规挑战。通过充分了解和遵守相关法规，硫酸项目将确保在法律框架内合法合规运营，为硫酸项目的稳健发展提供有力支持。</w:t>
      </w:r>
    </w:p>
    <w:p>
      <w:pPr>
        <w:pStyle w:val="Heading2"/>
        <w:ind w:firstLine="560" w:firstLineChars="200"/>
        <w:rPr>
          <w:rFonts w:ascii="仿宋" w:eastAsia="仿宋" w:hAnsi="仿宋" w:cs="仿宋" w:hint="eastAsia"/>
          <w:sz w:val="28"/>
          <w:lang w:eastAsia="zh-CN"/>
        </w:rPr>
      </w:pPr>
      <w:bookmarkStart w:id="14" w:name="_Toc2665"/>
      <w:r>
        <w:rPr>
          <w:rFonts w:ascii="仿宋" w:eastAsia="仿宋" w:hAnsi="仿宋" w:cs="仿宋" w:hint="eastAsia"/>
          <w:sz w:val="28"/>
          <w:lang w:eastAsia="zh-CN"/>
        </w:rPr>
        <w:t>(二)、硫酸项目建设必要性分析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建设的迫切性源于对行业发展趋势的深刻洞察。我们正处于一个行业变革的时代，科技创新、数字化转型成为企业发展的关键动力。硫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建设不仅仅是为了跟上潮流，更是为了通过技术创新推动企业的持续发展。通过引入先进的技术和解决方案，硫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硫酸项目的建设成为必然选择，通过提高产品质量、拓展服务领域，从而在竞争中获得更多的机会。硫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硫酸项目建设的必要性体现在对客户需求更精准的满足。通过硫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建设的背后是对企业持续创新的追求。只有通过不断创新，企业才能在竞争中立于不败之地。硫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6987"/>
      <w:r>
        <w:rPr>
          <w:rFonts w:ascii="仿宋" w:eastAsia="仿宋" w:hAnsi="仿宋" w:cs="仿宋" w:hint="eastAsia"/>
          <w:sz w:val="28"/>
          <w:lang w:eastAsia="zh-CN"/>
        </w:rPr>
        <w:t>五、硫酸项目土建工程</w:t>
      </w:r>
      <w:bookmarkEnd w:id="15"/>
    </w:p>
    <w:p>
      <w:pPr>
        <w:pStyle w:val="Heading2"/>
        <w:rPr>
          <w:rFonts w:ascii="仿宋" w:eastAsia="仿宋" w:hAnsi="仿宋" w:cs="仿宋" w:hint="eastAsia"/>
          <w:lang w:eastAsia="zh-CN"/>
        </w:rPr>
      </w:pPr>
      <w:bookmarkStart w:id="16" w:name="_Toc3005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在硫酸项目的建筑工程设计中，我们将秉承一系列重要的设计原则，以确保硫酸项目建筑在功能、美观、可持续性等方面达到最佳效果。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首要原则是确保建筑的功能性得到最大化的发挥。我们将充分理解硫酸项目的实际需求，合理布局各个功能区域，保证建筑在满足业务需求的同时，提供高效的工作环境。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在建筑设计中，我们将综合考虑建设和运营成本。通过精细的经济效益分析，确保设计方案在高效利用资源的同时，对硫酸项目的长期盈利能力有积极的贡献。</w:t>
      </w:r>
    </w:p>
    <w:p>
      <w:pPr>
        <w:pStyle w:val="Heading2"/>
        <w:ind w:firstLine="560" w:firstLineChars="200"/>
        <w:rPr>
          <w:rFonts w:ascii="仿宋" w:eastAsia="仿宋" w:hAnsi="仿宋" w:cs="仿宋" w:hint="eastAsia"/>
          <w:sz w:val="28"/>
          <w:lang w:eastAsia="zh-CN"/>
        </w:rPr>
      </w:pPr>
      <w:bookmarkStart w:id="17" w:name="_Toc2008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项目的土建工程设计中，我们将精准设定设计年限，结合硫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硫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936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硫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硫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硫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376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本期工程硫酸项目预计总建筑面积XXX平方米，其中：计容建筑面积XXX平方米，计划建筑工程投资XX万元，占硫酸项目总投资的XX%。</w:t>
      </w:r>
    </w:p>
    <w:p>
      <w:pPr>
        <w:pStyle w:val="Heading1"/>
        <w:ind w:firstLine="560" w:firstLineChars="200"/>
        <w:rPr>
          <w:rFonts w:ascii="仿宋" w:eastAsia="仿宋" w:hAnsi="仿宋" w:cs="仿宋" w:hint="eastAsia"/>
          <w:sz w:val="28"/>
          <w:lang w:eastAsia="zh-CN"/>
        </w:rPr>
      </w:pPr>
      <w:bookmarkStart w:id="20" w:name="_Toc24847"/>
      <w:r>
        <w:rPr>
          <w:rFonts w:ascii="仿宋" w:eastAsia="仿宋" w:hAnsi="仿宋" w:cs="仿宋" w:hint="eastAsia"/>
          <w:sz w:val="28"/>
          <w:lang w:eastAsia="zh-CN"/>
        </w:rPr>
        <w:t>六、硫酸项目建设单位说明</w:t>
      </w:r>
      <w:bookmarkEnd w:id="20"/>
    </w:p>
    <w:p>
      <w:pPr>
        <w:pStyle w:val="Heading2"/>
        <w:rPr>
          <w:rFonts w:ascii="仿宋" w:eastAsia="仿宋" w:hAnsi="仿宋" w:cs="仿宋" w:hint="eastAsia"/>
          <w:lang w:eastAsia="zh-CN"/>
        </w:rPr>
      </w:pPr>
      <w:bookmarkStart w:id="21" w:name="_Toc13696"/>
      <w:r>
        <w:rPr>
          <w:rFonts w:ascii="仿宋" w:eastAsia="仿宋" w:hAnsi="仿宋" w:cs="仿宋" w:hint="eastAsia"/>
          <w:lang w:eastAsia="zh-CN"/>
        </w:rPr>
        <w:t>(一)、硫酸项目承办单位基本情况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https://d.book118.com/318032064007006027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77BC2"/>
    <w:rsid w:val="1C177B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3206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2024-01-15T12:44:00Z</dcterms:created>
  <dcterms:modified xsi:type="dcterms:W3CDTF">2024-01-15T12:44:23Z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A1D1FF6B4B4948F094BAA20FD9EF19F0_11</vt:lpwstr>
  </property>
  <property fmtid="{D5CDD505-2E9C-101B-9397-08002B2CF9AE}" pid="3" name="KSOProductBuildVer">
    <vt:lpwstr>2052-12.1.0.16120</vt:lpwstr>
  </property>
</Properties>
</file>