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磷肥项目建设方案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7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8" w:history="1">
        <w:r>
          <w:rPr>
            <w:rFonts w:ascii="仿宋" w:eastAsia="仿宋" w:hAnsi="仿宋" w:cs="仿宋" w:hint="eastAsia"/>
            <w:lang w:eastAsia="zh-CN"/>
          </w:rPr>
          <w:t>一、磷肥项目概论</w:t>
        </w:r>
        <w:r>
          <w:tab/>
        </w:r>
        <w:r>
          <w:fldChar w:fldCharType="begin"/>
        </w:r>
        <w:r>
          <w:instrText xml:space="preserve"> PAGEREF _Toc22338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_Toc8333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_Toc20694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48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_Toc11248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_Toc25974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_Toc27733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_Toc16783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_Toc14288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_Toc6387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8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_Toc30918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_Toc8907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_Toc3759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_Toc31193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4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_Toc9674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_Toc11228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_Toc17771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_Toc4564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5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_Toc3445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_Toc26038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_Toc1594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_Toc18630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_Toc29956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_Toc13336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64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_Toc3364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_Toc23059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_Toc23105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_Toc5943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_Toc4222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88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_Toc6688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_Toc19207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_Toc1111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_Toc5132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9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_Toc4849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_Toc10596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_Toc5405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7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_Toc19307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_Toc26625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_Toc4076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04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_Toc10904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64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_Toc16640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_Toc12657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2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_Toc20562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_Toc16770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_Toc26926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_Toc4709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_Toc16441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_Toc23490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_Toc30156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_Toc3756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3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_Toc18503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_Toc9014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_Toc32214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03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_Toc25503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_Toc27003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_Toc10672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10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_Toc19810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_Toc26699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_Toc11457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8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_Toc27198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_Toc29142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_Toc14546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_Toc12484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1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_Toc28591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_Toc22105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_Toc12558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8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_Toc18948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_Toc17490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2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_Toc31352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_Toc26920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_Toc3841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13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_Toc23913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_Toc12616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_Toc15253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7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338"/>
      <w:r>
        <w:rPr>
          <w:rFonts w:ascii="仿宋" w:eastAsia="仿宋" w:hAnsi="仿宋" w:cs="仿宋" w:hint="eastAsia"/>
          <w:sz w:val="28"/>
          <w:lang w:eastAsia="zh-CN"/>
        </w:rPr>
        <w:t>一、磷肥项目概论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333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磷肥项目的申报单位是“XXX实业发展公司”，这是一家在其所处行业内备受尊敬的企业。公司自成立以来，通过其在磷肥项目中表现出的创新精神和卓越执行力，在市场上赢得了显著的地位。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该公司的法定代表人秦XX，在磷肥项目及其他多个行业领域中都有着显著的贡献。秦XX以其出色的领导才能和敏锐的商业洞察力，带领公司在磷肥项目等多个领域实现了持续的成长和成功。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磷肥项目的重要合作伙伴。公司专注于[行业名称]领域，以创新作为驱动力，不断推动技术进步和市场扩张。在磷肥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磷肥项目中展现了强劲的增长和稳定的财务表现。公司通过有效的策略，在磷肥项目中扩大了其市场份额并增强了盈利能力。同时，公司积极承担社会责任，参与各类社会公益项目，增强了其在磷肥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694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磷肥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磷肥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248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597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磷肥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磷肥项目将进行详细的生态影响评估，确保不会对当地的动植物种群和自然栖息地造成负面影响。如果项目地点附近有重要的生物栖息地或生态敏感区，项目将重新考虑建设地点或采取相应的保护措施。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磷肥项目将积极采用可持续材料，如再生塑料和生物降解材料，以减少对环境的影响。项目还将推行废物减量和回收计划，例如通过再利用工业废料或建立回收系统。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磷肥项目还将参与当地的环保活动和计划，如资助当地的环境保护项目或与社区合作进行环保宣传活动。通过这些活动，项目不仅能够提高自身的环境表现，还能在当地社区中树立积极的环保形象。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73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磷肥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磷肥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磷肥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78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磷肥项目将采用绿色屋顶和生态墙等环境友好型建筑设计，这些设计不仅有助于改善空气质量，还能为城市野生动植物提供栖息地。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磷肥项目将建立高效的废水处理系统，确保所有工业废水在排放前都经过适当处理，达到或超过环保标准。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磷肥项目将致力于使用清洁能源，如太阳能和风能，减少对化石燃料的依赖。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磷肥项目将举办环保教育研讨会，向员工和当地社区普及环保知识，提升对环境保护重要性的认识。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428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在磷肥项目启动前，将进行一系列深入的地质调查，包括钻探和土壤取样，以深入了解项目区域的地层结构和土壤组成。特别是对于土壤的承载能力和地下水位的深度进行详细评估。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https://d.book118.com/318045031072006030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磷肥项目建设方案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磷肥项目建设方案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磷肥项目建设方案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磷肥项目建设方案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磷肥项目建设方案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磷肥项目建设方案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磷肥项目建设方案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磷肥项目建设方案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磷肥项目建设方案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磷肥项目建设方案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磷肥项目建设方案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磷肥项目建设方案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2F3386"/>
    <w:rsid w:val="322F338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18045031072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2024-01-12T03:05:00Z</dcterms:created>
  <dcterms:modified xsi:type="dcterms:W3CDTF">2024-01-12T03:05:36Z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DBF175815B764116BDF79E050F6ABC0C_11</vt:lpwstr>
  </property>
  <property fmtid="{D5CDD505-2E9C-101B-9397-08002B2CF9AE}" pid="3" name="KSOProductBuildVer">
    <vt:lpwstr>2052-12.1.0.16120</vt:lpwstr>
  </property>
</Properties>
</file>