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芳香除臭化学品：空气清新剂项目规划设计方案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58" w:history="1">
        <w:r>
          <w:rPr>
            <w:rFonts w:ascii="仿宋" w:eastAsia="仿宋" w:hAnsi="仿宋" w:cs="仿宋" w:hint="eastAsia"/>
            <w:lang w:eastAsia="zh-CN"/>
          </w:rPr>
          <w:t>概论</w:t>
        </w:r>
        <w:r>
          <w:tab/>
        </w:r>
        <w:r>
          <w:fldChar w:fldCharType="begin"/>
        </w:r>
        <w:r>
          <w:instrText xml:space="preserve"> PAGEREF _Toc13258 \h </w:instrText>
        </w:r>
        <w:r>
          <w:fldChar w:fldCharType="separate"/>
        </w:r>
        <w:r>
          <w:t>3</w:t>
        </w:r>
        <w:r>
          <w:fldChar w:fldCharType="end"/>
        </w:r>
      </w:hyperlink>
    </w:p>
    <w:p>
      <w:pPr>
        <w:pStyle w:val="TOC1"/>
        <w:tabs>
          <w:tab w:val="right" w:leader="dot" w:pos="8306"/>
        </w:tabs>
      </w:pPr>
      <w:hyperlink w:anchor="_Toc26538" w:history="1">
        <w:r>
          <w:rPr>
            <w:rFonts w:ascii="仿宋" w:eastAsia="仿宋" w:hAnsi="仿宋" w:cs="仿宋" w:hint="eastAsia"/>
            <w:lang w:eastAsia="zh-CN"/>
          </w:rPr>
          <w:t>一、产品规划分析</w:t>
        </w:r>
        <w:r>
          <w:tab/>
        </w:r>
        <w:r>
          <w:fldChar w:fldCharType="begin"/>
        </w:r>
        <w:r>
          <w:instrText xml:space="preserve"> PAGEREF _Toc26538 \h </w:instrText>
        </w:r>
        <w:r>
          <w:fldChar w:fldCharType="separate"/>
        </w:r>
        <w:r>
          <w:t>3</w:t>
        </w:r>
        <w:r>
          <w:fldChar w:fldCharType="end"/>
        </w:r>
      </w:hyperlink>
    </w:p>
    <w:p>
      <w:pPr>
        <w:pStyle w:val="TOC2"/>
        <w:tabs>
          <w:tab w:val="right" w:leader="dot" w:pos="8306"/>
        </w:tabs>
      </w:pPr>
      <w:hyperlink w:anchor="_Toc21712" w:history="1">
        <w:r>
          <w:rPr>
            <w:rFonts w:ascii="仿宋" w:eastAsia="仿宋" w:hAnsi="仿宋" w:cs="仿宋" w:hint="eastAsia"/>
            <w:lang w:eastAsia="zh-CN"/>
          </w:rPr>
          <w:t>(一)、产品规划</w:t>
        </w:r>
        <w:r>
          <w:tab/>
        </w:r>
        <w:r>
          <w:fldChar w:fldCharType="begin"/>
        </w:r>
        <w:r>
          <w:instrText xml:space="preserve"> PAGEREF _Toc21712 \h </w:instrText>
        </w:r>
        <w:r>
          <w:fldChar w:fldCharType="separate"/>
        </w:r>
        <w:r>
          <w:t>3</w:t>
        </w:r>
        <w:r>
          <w:fldChar w:fldCharType="end"/>
        </w:r>
      </w:hyperlink>
    </w:p>
    <w:p>
      <w:pPr>
        <w:pStyle w:val="TOC2"/>
        <w:tabs>
          <w:tab w:val="right" w:leader="dot" w:pos="8306"/>
        </w:tabs>
      </w:pPr>
      <w:hyperlink w:anchor="_Toc1472" w:history="1">
        <w:r>
          <w:rPr>
            <w:rFonts w:ascii="仿宋" w:eastAsia="仿宋" w:hAnsi="仿宋" w:cs="仿宋" w:hint="eastAsia"/>
            <w:lang w:eastAsia="zh-CN"/>
          </w:rPr>
          <w:t>(二)、建设规模</w:t>
        </w:r>
        <w:r>
          <w:tab/>
        </w:r>
        <w:r>
          <w:fldChar w:fldCharType="begin"/>
        </w:r>
        <w:r>
          <w:instrText xml:space="preserve"> PAGEREF _Toc1472 \h </w:instrText>
        </w:r>
        <w:r>
          <w:fldChar w:fldCharType="separate"/>
        </w:r>
        <w:r>
          <w:t>4</w:t>
        </w:r>
        <w:r>
          <w:fldChar w:fldCharType="end"/>
        </w:r>
      </w:hyperlink>
    </w:p>
    <w:p>
      <w:pPr>
        <w:pStyle w:val="TOC1"/>
        <w:tabs>
          <w:tab w:val="right" w:leader="dot" w:pos="8306"/>
        </w:tabs>
      </w:pPr>
      <w:hyperlink w:anchor="_Toc4540" w:history="1">
        <w:r>
          <w:rPr>
            <w:rFonts w:ascii="仿宋" w:eastAsia="仿宋" w:hAnsi="仿宋" w:cs="仿宋" w:hint="eastAsia"/>
            <w:lang w:eastAsia="zh-CN"/>
          </w:rPr>
          <w:t>二、芳香除臭化学品：空气清新剂项目土建工程</w:t>
        </w:r>
        <w:r>
          <w:tab/>
        </w:r>
        <w:r>
          <w:fldChar w:fldCharType="begin"/>
        </w:r>
        <w:r>
          <w:instrText xml:space="preserve"> PAGEREF _Toc4540 \h </w:instrText>
        </w:r>
        <w:r>
          <w:fldChar w:fldCharType="separate"/>
        </w:r>
        <w:r>
          <w:t>5</w:t>
        </w:r>
        <w:r>
          <w:fldChar w:fldCharType="end"/>
        </w:r>
      </w:hyperlink>
    </w:p>
    <w:p>
      <w:pPr>
        <w:pStyle w:val="TOC2"/>
        <w:tabs>
          <w:tab w:val="right" w:leader="dot" w:pos="8306"/>
        </w:tabs>
      </w:pPr>
      <w:hyperlink w:anchor="_Toc14737" w:history="1">
        <w:r>
          <w:rPr>
            <w:rFonts w:ascii="仿宋" w:eastAsia="仿宋" w:hAnsi="仿宋" w:cs="仿宋" w:hint="eastAsia"/>
            <w:lang w:eastAsia="zh-CN"/>
          </w:rPr>
          <w:t>(一)、建筑工程设计原则</w:t>
        </w:r>
        <w:r>
          <w:tab/>
        </w:r>
        <w:r>
          <w:fldChar w:fldCharType="begin"/>
        </w:r>
        <w:r>
          <w:instrText xml:space="preserve"> PAGEREF _Toc14737 \h </w:instrText>
        </w:r>
        <w:r>
          <w:fldChar w:fldCharType="separate"/>
        </w:r>
        <w:r>
          <w:t>5</w:t>
        </w:r>
        <w:r>
          <w:fldChar w:fldCharType="end"/>
        </w:r>
      </w:hyperlink>
    </w:p>
    <w:p>
      <w:pPr>
        <w:pStyle w:val="TOC2"/>
        <w:tabs>
          <w:tab w:val="right" w:leader="dot" w:pos="8306"/>
        </w:tabs>
      </w:pPr>
      <w:hyperlink w:anchor="_Toc9762" w:history="1">
        <w:r>
          <w:rPr>
            <w:rFonts w:ascii="仿宋" w:eastAsia="仿宋" w:hAnsi="仿宋" w:cs="仿宋" w:hint="eastAsia"/>
            <w:lang w:eastAsia="zh-CN"/>
          </w:rPr>
          <w:t>(二)、土建工程设计年限及安全等级</w:t>
        </w:r>
        <w:r>
          <w:tab/>
        </w:r>
        <w:r>
          <w:fldChar w:fldCharType="begin"/>
        </w:r>
        <w:r>
          <w:instrText xml:space="preserve"> PAGEREF _Toc9762 \h </w:instrText>
        </w:r>
        <w:r>
          <w:fldChar w:fldCharType="separate"/>
        </w:r>
        <w:r>
          <w:t>6</w:t>
        </w:r>
        <w:r>
          <w:fldChar w:fldCharType="end"/>
        </w:r>
      </w:hyperlink>
    </w:p>
    <w:p>
      <w:pPr>
        <w:pStyle w:val="TOC2"/>
        <w:tabs>
          <w:tab w:val="right" w:leader="dot" w:pos="8306"/>
        </w:tabs>
      </w:pPr>
      <w:hyperlink w:anchor="_Toc7666" w:history="1">
        <w:r>
          <w:rPr>
            <w:rFonts w:ascii="仿宋" w:eastAsia="仿宋" w:hAnsi="仿宋" w:cs="仿宋" w:hint="eastAsia"/>
            <w:lang w:eastAsia="zh-CN"/>
          </w:rPr>
          <w:t>(三)、建筑工程设计总体要求</w:t>
        </w:r>
        <w:r>
          <w:tab/>
        </w:r>
        <w:r>
          <w:fldChar w:fldCharType="begin"/>
        </w:r>
        <w:r>
          <w:instrText xml:space="preserve"> PAGEREF _Toc7666 \h </w:instrText>
        </w:r>
        <w:r>
          <w:fldChar w:fldCharType="separate"/>
        </w:r>
        <w:r>
          <w:t>8</w:t>
        </w:r>
        <w:r>
          <w:fldChar w:fldCharType="end"/>
        </w:r>
      </w:hyperlink>
    </w:p>
    <w:p>
      <w:pPr>
        <w:pStyle w:val="TOC2"/>
        <w:tabs>
          <w:tab w:val="right" w:leader="dot" w:pos="8306"/>
        </w:tabs>
      </w:pPr>
      <w:hyperlink w:anchor="_Toc230" w:history="1">
        <w:r>
          <w:rPr>
            <w:rFonts w:ascii="仿宋" w:eastAsia="仿宋" w:hAnsi="仿宋" w:cs="仿宋" w:hint="eastAsia"/>
            <w:lang w:eastAsia="zh-CN"/>
          </w:rPr>
          <w:t>(四)、土建工程建设指标</w:t>
        </w:r>
        <w:r>
          <w:tab/>
        </w:r>
        <w:r>
          <w:fldChar w:fldCharType="begin"/>
        </w:r>
        <w:r>
          <w:instrText xml:space="preserve"> PAGEREF _Toc230 \h </w:instrText>
        </w:r>
        <w:r>
          <w:fldChar w:fldCharType="separate"/>
        </w:r>
        <w:r>
          <w:t>8</w:t>
        </w:r>
        <w:r>
          <w:fldChar w:fldCharType="end"/>
        </w:r>
      </w:hyperlink>
    </w:p>
    <w:p>
      <w:pPr>
        <w:pStyle w:val="TOC1"/>
        <w:tabs>
          <w:tab w:val="right" w:leader="dot" w:pos="8306"/>
        </w:tabs>
      </w:pPr>
      <w:hyperlink w:anchor="_Toc12304" w:history="1">
        <w:r>
          <w:rPr>
            <w:rFonts w:ascii="仿宋" w:eastAsia="仿宋" w:hAnsi="仿宋" w:cs="仿宋" w:hint="eastAsia"/>
            <w:lang w:eastAsia="zh-CN"/>
          </w:rPr>
          <w:t>三、芳香除臭化学品：空气清新剂项目建设背景及必要性分析</w:t>
        </w:r>
        <w:r>
          <w:tab/>
        </w:r>
        <w:r>
          <w:fldChar w:fldCharType="begin"/>
        </w:r>
        <w:r>
          <w:instrText xml:space="preserve"> PAGEREF _Toc12304 \h </w:instrText>
        </w:r>
        <w:r>
          <w:fldChar w:fldCharType="separate"/>
        </w:r>
        <w:r>
          <w:t>9</w:t>
        </w:r>
        <w:r>
          <w:fldChar w:fldCharType="end"/>
        </w:r>
      </w:hyperlink>
    </w:p>
    <w:p>
      <w:pPr>
        <w:pStyle w:val="TOC2"/>
        <w:tabs>
          <w:tab w:val="right" w:leader="dot" w:pos="8306"/>
        </w:tabs>
      </w:pPr>
      <w:hyperlink w:anchor="_Toc13557" w:history="1">
        <w:r>
          <w:rPr>
            <w:rFonts w:ascii="仿宋" w:eastAsia="仿宋" w:hAnsi="仿宋" w:cs="仿宋" w:hint="eastAsia"/>
            <w:lang w:eastAsia="zh-CN"/>
          </w:rPr>
          <w:t>(一)、芳香除臭化学品：空气清新剂项目背景分析</w:t>
        </w:r>
        <w:r>
          <w:tab/>
        </w:r>
        <w:r>
          <w:fldChar w:fldCharType="begin"/>
        </w:r>
        <w:r>
          <w:instrText xml:space="preserve"> PAGEREF _Toc13557 \h </w:instrText>
        </w:r>
        <w:r>
          <w:fldChar w:fldCharType="separate"/>
        </w:r>
        <w:r>
          <w:t>9</w:t>
        </w:r>
        <w:r>
          <w:fldChar w:fldCharType="end"/>
        </w:r>
      </w:hyperlink>
    </w:p>
    <w:p>
      <w:pPr>
        <w:pStyle w:val="TOC2"/>
        <w:tabs>
          <w:tab w:val="right" w:leader="dot" w:pos="8306"/>
        </w:tabs>
      </w:pPr>
      <w:hyperlink w:anchor="_Toc24522" w:history="1">
        <w:r>
          <w:rPr>
            <w:rFonts w:ascii="仿宋" w:eastAsia="仿宋" w:hAnsi="仿宋" w:cs="仿宋" w:hint="eastAsia"/>
            <w:lang w:eastAsia="zh-CN"/>
          </w:rPr>
          <w:t>(二)、芳香除臭化学品：空气清新剂项目建设必要性分析</w:t>
        </w:r>
        <w:r>
          <w:tab/>
        </w:r>
        <w:r>
          <w:fldChar w:fldCharType="begin"/>
        </w:r>
        <w:r>
          <w:instrText xml:space="preserve"> PAGEREF _Toc24522 \h </w:instrText>
        </w:r>
        <w:r>
          <w:fldChar w:fldCharType="separate"/>
        </w:r>
        <w:r>
          <w:t>10</w:t>
        </w:r>
        <w:r>
          <w:fldChar w:fldCharType="end"/>
        </w:r>
      </w:hyperlink>
    </w:p>
    <w:p>
      <w:pPr>
        <w:pStyle w:val="TOC1"/>
        <w:tabs>
          <w:tab w:val="right" w:leader="dot" w:pos="8306"/>
        </w:tabs>
      </w:pPr>
      <w:hyperlink w:anchor="_Toc8371" w:history="1">
        <w:r>
          <w:rPr>
            <w:rFonts w:ascii="仿宋" w:eastAsia="仿宋" w:hAnsi="仿宋" w:cs="仿宋" w:hint="eastAsia"/>
            <w:lang w:eastAsia="zh-CN"/>
          </w:rPr>
          <w:t>四、芳香除臭化学品：空气清新剂项目危机管理</w:t>
        </w:r>
        <w:r>
          <w:tab/>
        </w:r>
        <w:r>
          <w:fldChar w:fldCharType="begin"/>
        </w:r>
        <w:r>
          <w:instrText xml:space="preserve"> PAGEREF _Toc8371 \h </w:instrText>
        </w:r>
        <w:r>
          <w:fldChar w:fldCharType="separate"/>
        </w:r>
        <w:r>
          <w:t>12</w:t>
        </w:r>
        <w:r>
          <w:fldChar w:fldCharType="end"/>
        </w:r>
      </w:hyperlink>
    </w:p>
    <w:p>
      <w:pPr>
        <w:pStyle w:val="TOC2"/>
        <w:tabs>
          <w:tab w:val="right" w:leader="dot" w:pos="8306"/>
        </w:tabs>
      </w:pPr>
      <w:hyperlink w:anchor="_Toc4079" w:history="1">
        <w:r>
          <w:rPr>
            <w:rFonts w:ascii="仿宋" w:eastAsia="仿宋" w:hAnsi="仿宋" w:cs="仿宋" w:hint="eastAsia"/>
            <w:lang w:eastAsia="zh-CN"/>
          </w:rPr>
          <w:t>(一)、危机预警与识别</w:t>
        </w:r>
        <w:r>
          <w:tab/>
        </w:r>
        <w:r>
          <w:fldChar w:fldCharType="begin"/>
        </w:r>
        <w:r>
          <w:instrText xml:space="preserve"> PAGEREF _Toc4079 \h </w:instrText>
        </w:r>
        <w:r>
          <w:fldChar w:fldCharType="separate"/>
        </w:r>
        <w:r>
          <w:t>12</w:t>
        </w:r>
        <w:r>
          <w:fldChar w:fldCharType="end"/>
        </w:r>
      </w:hyperlink>
    </w:p>
    <w:p>
      <w:pPr>
        <w:pStyle w:val="TOC2"/>
        <w:tabs>
          <w:tab w:val="right" w:leader="dot" w:pos="8306"/>
        </w:tabs>
      </w:pPr>
      <w:hyperlink w:anchor="_Toc2497" w:history="1">
        <w:r>
          <w:rPr>
            <w:rFonts w:ascii="仿宋" w:eastAsia="仿宋" w:hAnsi="仿宋" w:cs="仿宋" w:hint="eastAsia"/>
            <w:lang w:eastAsia="zh-CN"/>
          </w:rPr>
          <w:t>(二)、危机应对与恢复</w:t>
        </w:r>
        <w:r>
          <w:tab/>
        </w:r>
        <w:r>
          <w:fldChar w:fldCharType="begin"/>
        </w:r>
        <w:r>
          <w:instrText xml:space="preserve"> PAGEREF _Toc2497 \h </w:instrText>
        </w:r>
        <w:r>
          <w:fldChar w:fldCharType="separate"/>
        </w:r>
        <w:r>
          <w:t>13</w:t>
        </w:r>
        <w:r>
          <w:fldChar w:fldCharType="end"/>
        </w:r>
      </w:hyperlink>
    </w:p>
    <w:p>
      <w:pPr>
        <w:pStyle w:val="TOC1"/>
        <w:tabs>
          <w:tab w:val="right" w:leader="dot" w:pos="8306"/>
        </w:tabs>
      </w:pPr>
      <w:hyperlink w:anchor="_Toc28008" w:history="1">
        <w:r>
          <w:rPr>
            <w:rFonts w:ascii="仿宋" w:eastAsia="仿宋" w:hAnsi="仿宋" w:cs="仿宋" w:hint="eastAsia"/>
            <w:lang w:eastAsia="zh-CN"/>
          </w:rPr>
          <w:t>五、芳香除臭化学品：空气清新剂项目可持续发展</w:t>
        </w:r>
        <w:r>
          <w:tab/>
        </w:r>
        <w:r>
          <w:fldChar w:fldCharType="begin"/>
        </w:r>
        <w:r>
          <w:instrText xml:space="preserve"> PAGEREF _Toc28008 \h </w:instrText>
        </w:r>
        <w:r>
          <w:fldChar w:fldCharType="separate"/>
        </w:r>
        <w:r>
          <w:t>15</w:t>
        </w:r>
        <w:r>
          <w:fldChar w:fldCharType="end"/>
        </w:r>
      </w:hyperlink>
    </w:p>
    <w:p>
      <w:pPr>
        <w:pStyle w:val="TOC2"/>
        <w:tabs>
          <w:tab w:val="right" w:leader="dot" w:pos="8306"/>
        </w:tabs>
      </w:pPr>
      <w:hyperlink w:anchor="_Toc6156" w:history="1">
        <w:r>
          <w:rPr>
            <w:rFonts w:ascii="仿宋" w:eastAsia="仿宋" w:hAnsi="仿宋" w:cs="仿宋" w:hint="eastAsia"/>
            <w:lang w:eastAsia="zh-CN"/>
          </w:rPr>
          <w:t>(一)、可持续战略与实践</w:t>
        </w:r>
        <w:r>
          <w:tab/>
        </w:r>
        <w:r>
          <w:fldChar w:fldCharType="begin"/>
        </w:r>
        <w:r>
          <w:instrText xml:space="preserve"> PAGEREF _Toc6156 \h </w:instrText>
        </w:r>
        <w:r>
          <w:fldChar w:fldCharType="separate"/>
        </w:r>
        <w:r>
          <w:t>15</w:t>
        </w:r>
        <w:r>
          <w:fldChar w:fldCharType="end"/>
        </w:r>
      </w:hyperlink>
    </w:p>
    <w:p>
      <w:pPr>
        <w:pStyle w:val="TOC2"/>
        <w:tabs>
          <w:tab w:val="right" w:leader="dot" w:pos="8306"/>
        </w:tabs>
      </w:pPr>
      <w:hyperlink w:anchor="_Toc31881" w:history="1">
        <w:r>
          <w:rPr>
            <w:rFonts w:ascii="仿宋" w:eastAsia="仿宋" w:hAnsi="仿宋" w:cs="仿宋" w:hint="eastAsia"/>
            <w:lang w:eastAsia="zh-CN"/>
          </w:rPr>
          <w:t>(二)、环保与社会责任</w:t>
        </w:r>
        <w:r>
          <w:tab/>
        </w:r>
        <w:r>
          <w:fldChar w:fldCharType="begin"/>
        </w:r>
        <w:r>
          <w:instrText xml:space="preserve"> PAGEREF _Toc31881 \h </w:instrText>
        </w:r>
        <w:r>
          <w:fldChar w:fldCharType="separate"/>
        </w:r>
        <w:r>
          <w:t>15</w:t>
        </w:r>
        <w:r>
          <w:fldChar w:fldCharType="end"/>
        </w:r>
      </w:hyperlink>
    </w:p>
    <w:p>
      <w:pPr>
        <w:pStyle w:val="TOC1"/>
        <w:tabs>
          <w:tab w:val="right" w:leader="dot" w:pos="8306"/>
        </w:tabs>
      </w:pPr>
      <w:hyperlink w:anchor="_Toc12869" w:history="1">
        <w:r>
          <w:rPr>
            <w:rFonts w:ascii="仿宋" w:eastAsia="仿宋" w:hAnsi="仿宋" w:cs="仿宋" w:hint="eastAsia"/>
            <w:lang w:eastAsia="zh-CN"/>
          </w:rPr>
          <w:t>六、芳香除臭化学品：空气清新剂项目文档管理</w:t>
        </w:r>
        <w:r>
          <w:tab/>
        </w:r>
        <w:r>
          <w:fldChar w:fldCharType="begin"/>
        </w:r>
        <w:r>
          <w:instrText xml:space="preserve"> PAGEREF _Toc12869 \h </w:instrText>
        </w:r>
        <w:r>
          <w:fldChar w:fldCharType="separate"/>
        </w:r>
        <w:r>
          <w:t>17</w:t>
        </w:r>
        <w:r>
          <w:fldChar w:fldCharType="end"/>
        </w:r>
      </w:hyperlink>
    </w:p>
    <w:p>
      <w:pPr>
        <w:pStyle w:val="TOC2"/>
        <w:tabs>
          <w:tab w:val="right" w:leader="dot" w:pos="8306"/>
        </w:tabs>
      </w:pPr>
      <w:hyperlink w:anchor="_Toc30247" w:history="1">
        <w:r>
          <w:rPr>
            <w:rFonts w:ascii="仿宋" w:eastAsia="仿宋" w:hAnsi="仿宋" w:cs="仿宋" w:hint="eastAsia"/>
            <w:lang w:eastAsia="zh-CN"/>
          </w:rPr>
          <w:t>(一)、文档编制与审查</w:t>
        </w:r>
        <w:r>
          <w:tab/>
        </w:r>
        <w:r>
          <w:fldChar w:fldCharType="begin"/>
        </w:r>
        <w:r>
          <w:instrText xml:space="preserve"> PAGEREF _Toc30247 \h </w:instrText>
        </w:r>
        <w:r>
          <w:fldChar w:fldCharType="separate"/>
        </w:r>
        <w:r>
          <w:t>17</w:t>
        </w:r>
        <w:r>
          <w:fldChar w:fldCharType="end"/>
        </w:r>
      </w:hyperlink>
    </w:p>
    <w:p>
      <w:pPr>
        <w:pStyle w:val="TOC2"/>
        <w:tabs>
          <w:tab w:val="right" w:leader="dot" w:pos="8306"/>
        </w:tabs>
      </w:pPr>
      <w:hyperlink w:anchor="_Toc3892" w:history="1">
        <w:r>
          <w:rPr>
            <w:rFonts w:ascii="仿宋" w:eastAsia="仿宋" w:hAnsi="仿宋" w:cs="仿宋" w:hint="eastAsia"/>
            <w:lang w:eastAsia="zh-CN"/>
          </w:rPr>
          <w:t>(二)、文档发布与分发</w:t>
        </w:r>
        <w:r>
          <w:tab/>
        </w:r>
        <w:r>
          <w:fldChar w:fldCharType="begin"/>
        </w:r>
        <w:r>
          <w:instrText xml:space="preserve"> PAGEREF _Toc3892 \h </w:instrText>
        </w:r>
        <w:r>
          <w:fldChar w:fldCharType="separate"/>
        </w:r>
        <w:r>
          <w:t>18</w:t>
        </w:r>
        <w:r>
          <w:fldChar w:fldCharType="end"/>
        </w:r>
      </w:hyperlink>
    </w:p>
    <w:p>
      <w:pPr>
        <w:pStyle w:val="TOC2"/>
        <w:tabs>
          <w:tab w:val="right" w:leader="dot" w:pos="8306"/>
        </w:tabs>
      </w:pPr>
      <w:hyperlink w:anchor="_Toc6691" w:history="1">
        <w:r>
          <w:rPr>
            <w:rFonts w:ascii="仿宋" w:eastAsia="仿宋" w:hAnsi="仿宋" w:cs="仿宋" w:hint="eastAsia"/>
            <w:lang w:eastAsia="zh-CN"/>
          </w:rPr>
          <w:t>(三)、文档存档与归档</w:t>
        </w:r>
        <w:r>
          <w:tab/>
        </w:r>
        <w:r>
          <w:fldChar w:fldCharType="begin"/>
        </w:r>
        <w:r>
          <w:instrText xml:space="preserve"> PAGEREF _Toc6691 \h </w:instrText>
        </w:r>
        <w:r>
          <w:fldChar w:fldCharType="separate"/>
        </w:r>
        <w:r>
          <w:t>19</w:t>
        </w:r>
        <w:r>
          <w:fldChar w:fldCharType="end"/>
        </w:r>
      </w:hyperlink>
    </w:p>
    <w:p>
      <w:pPr>
        <w:pStyle w:val="TOC1"/>
        <w:tabs>
          <w:tab w:val="right" w:leader="dot" w:pos="8306"/>
        </w:tabs>
      </w:pPr>
      <w:hyperlink w:anchor="_Toc10883" w:history="1">
        <w:r>
          <w:rPr>
            <w:rFonts w:ascii="仿宋" w:eastAsia="仿宋" w:hAnsi="仿宋" w:cs="仿宋" w:hint="eastAsia"/>
            <w:lang w:eastAsia="zh-CN"/>
          </w:rPr>
          <w:t>七、芳香除臭化学品：空气清新剂项目社会影响</w:t>
        </w:r>
        <w:r>
          <w:tab/>
        </w:r>
        <w:r>
          <w:fldChar w:fldCharType="begin"/>
        </w:r>
        <w:r>
          <w:instrText xml:space="preserve"> PAGEREF _Toc10883 \h </w:instrText>
        </w:r>
        <w:r>
          <w:fldChar w:fldCharType="separate"/>
        </w:r>
        <w:r>
          <w:t>20</w:t>
        </w:r>
        <w:r>
          <w:fldChar w:fldCharType="end"/>
        </w:r>
      </w:hyperlink>
    </w:p>
    <w:p>
      <w:pPr>
        <w:pStyle w:val="TOC2"/>
        <w:tabs>
          <w:tab w:val="right" w:leader="dot" w:pos="8306"/>
        </w:tabs>
      </w:pPr>
      <w:hyperlink w:anchor="_Toc2954" w:history="1">
        <w:r>
          <w:rPr>
            <w:rFonts w:ascii="仿宋" w:eastAsia="仿宋" w:hAnsi="仿宋" w:cs="仿宋" w:hint="eastAsia"/>
            <w:lang w:eastAsia="zh-CN"/>
          </w:rPr>
          <w:t>(一)、社会责任与义务</w:t>
        </w:r>
        <w:r>
          <w:tab/>
        </w:r>
        <w:r>
          <w:fldChar w:fldCharType="begin"/>
        </w:r>
        <w:r>
          <w:instrText xml:space="preserve"> PAGEREF _Toc2954 \h </w:instrText>
        </w:r>
        <w:r>
          <w:fldChar w:fldCharType="separate"/>
        </w:r>
        <w:r>
          <w:t>20</w:t>
        </w:r>
        <w:r>
          <w:fldChar w:fldCharType="end"/>
        </w:r>
      </w:hyperlink>
    </w:p>
    <w:p>
      <w:pPr>
        <w:pStyle w:val="TOC2"/>
        <w:tabs>
          <w:tab w:val="right" w:leader="dot" w:pos="8306"/>
        </w:tabs>
      </w:pPr>
      <w:hyperlink w:anchor="_Toc240" w:history="1">
        <w:r>
          <w:rPr>
            <w:rFonts w:ascii="仿宋" w:eastAsia="仿宋" w:hAnsi="仿宋" w:cs="仿宋" w:hint="eastAsia"/>
            <w:lang w:eastAsia="zh-CN"/>
          </w:rPr>
          <w:t>(二)、社会参与与沟通</w:t>
        </w:r>
        <w:r>
          <w:tab/>
        </w:r>
        <w:r>
          <w:fldChar w:fldCharType="begin"/>
        </w:r>
        <w:r>
          <w:instrText xml:space="preserve"> PAGEREF _Toc240 \h </w:instrText>
        </w:r>
        <w:r>
          <w:fldChar w:fldCharType="separate"/>
        </w:r>
        <w:r>
          <w:t>21</w:t>
        </w:r>
        <w:r>
          <w:fldChar w:fldCharType="end"/>
        </w:r>
      </w:hyperlink>
    </w:p>
    <w:p>
      <w:pPr>
        <w:pStyle w:val="TOC1"/>
        <w:tabs>
          <w:tab w:val="right" w:leader="dot" w:pos="8306"/>
        </w:tabs>
      </w:pPr>
      <w:hyperlink w:anchor="_Toc10876" w:history="1">
        <w:r>
          <w:rPr>
            <w:rFonts w:ascii="仿宋" w:eastAsia="仿宋" w:hAnsi="仿宋" w:cs="仿宋" w:hint="eastAsia"/>
            <w:lang w:eastAsia="zh-CN"/>
          </w:rPr>
          <w:t>八、芳香除臭化学品：空气清新剂项目创新与研发</w:t>
        </w:r>
        <w:r>
          <w:tab/>
        </w:r>
        <w:r>
          <w:fldChar w:fldCharType="begin"/>
        </w:r>
        <w:r>
          <w:instrText xml:space="preserve"> PAGEREF _Toc10876 \h </w:instrText>
        </w:r>
        <w:r>
          <w:fldChar w:fldCharType="separate"/>
        </w:r>
        <w:r>
          <w:t>22</w:t>
        </w:r>
        <w:r>
          <w:fldChar w:fldCharType="end"/>
        </w:r>
      </w:hyperlink>
    </w:p>
    <w:p>
      <w:pPr>
        <w:pStyle w:val="TOC2"/>
        <w:tabs>
          <w:tab w:val="right" w:leader="dot" w:pos="8306"/>
        </w:tabs>
      </w:pPr>
      <w:hyperlink w:anchor="_Toc22284" w:history="1">
        <w:r>
          <w:rPr>
            <w:rFonts w:ascii="仿宋" w:eastAsia="仿宋" w:hAnsi="仿宋" w:cs="仿宋" w:hint="eastAsia"/>
            <w:lang w:eastAsia="zh-CN"/>
          </w:rPr>
          <w:t>(一)、创新策略与方向</w:t>
        </w:r>
        <w:r>
          <w:tab/>
        </w:r>
        <w:r>
          <w:fldChar w:fldCharType="begin"/>
        </w:r>
        <w:r>
          <w:instrText xml:space="preserve"> PAGEREF _Toc22284 \h </w:instrText>
        </w:r>
        <w:r>
          <w:fldChar w:fldCharType="separate"/>
        </w:r>
        <w:r>
          <w:t>22</w:t>
        </w:r>
        <w:r>
          <w:fldChar w:fldCharType="end"/>
        </w:r>
      </w:hyperlink>
    </w:p>
    <w:p>
      <w:pPr>
        <w:pStyle w:val="TOC2"/>
        <w:tabs>
          <w:tab w:val="right" w:leader="dot" w:pos="8306"/>
        </w:tabs>
      </w:pPr>
      <w:hyperlink w:anchor="_Toc17011" w:history="1">
        <w:r>
          <w:rPr>
            <w:rFonts w:ascii="仿宋" w:eastAsia="仿宋" w:hAnsi="仿宋" w:cs="仿宋" w:hint="eastAsia"/>
            <w:lang w:eastAsia="zh-CN"/>
          </w:rPr>
          <w:t>(二)、研发规划与投入</w:t>
        </w:r>
        <w:r>
          <w:tab/>
        </w:r>
        <w:r>
          <w:fldChar w:fldCharType="begin"/>
        </w:r>
        <w:r>
          <w:instrText xml:space="preserve"> PAGEREF _Toc17011 \h </w:instrText>
        </w:r>
        <w:r>
          <w:fldChar w:fldCharType="separate"/>
        </w:r>
        <w:r>
          <w:t>24</w:t>
        </w:r>
        <w:r>
          <w:fldChar w:fldCharType="end"/>
        </w:r>
      </w:hyperlink>
    </w:p>
    <w:p>
      <w:pPr>
        <w:pStyle w:val="TOC1"/>
        <w:tabs>
          <w:tab w:val="right" w:leader="dot" w:pos="8306"/>
        </w:tabs>
      </w:pPr>
      <w:hyperlink w:anchor="_Toc9964" w:history="1">
        <w:r>
          <w:rPr>
            <w:rFonts w:ascii="仿宋" w:eastAsia="仿宋" w:hAnsi="仿宋" w:cs="仿宋" w:hint="eastAsia"/>
            <w:lang w:eastAsia="zh-CN"/>
          </w:rPr>
          <w:t>九、芳香除臭化学品：空气清新剂项目技术管理</w:t>
        </w:r>
        <w:r>
          <w:tab/>
        </w:r>
        <w:r>
          <w:fldChar w:fldCharType="begin"/>
        </w:r>
        <w:r>
          <w:instrText xml:space="preserve"> PAGEREF _Toc9964 \h </w:instrText>
        </w:r>
        <w:r>
          <w:fldChar w:fldCharType="separate"/>
        </w:r>
        <w:r>
          <w:t>25</w:t>
        </w:r>
        <w:r>
          <w:fldChar w:fldCharType="end"/>
        </w:r>
      </w:hyperlink>
    </w:p>
    <w:p>
      <w:pPr>
        <w:pStyle w:val="TOC2"/>
        <w:tabs>
          <w:tab w:val="right" w:leader="dot" w:pos="8306"/>
        </w:tabs>
      </w:pPr>
      <w:hyperlink w:anchor="_Toc22437" w:history="1">
        <w:r>
          <w:rPr>
            <w:rFonts w:ascii="仿宋" w:eastAsia="仿宋" w:hAnsi="仿宋" w:cs="仿宋" w:hint="eastAsia"/>
            <w:lang w:eastAsia="zh-CN"/>
          </w:rPr>
          <w:t>(一)、技术方案选用方向</w:t>
        </w:r>
        <w:r>
          <w:tab/>
        </w:r>
        <w:r>
          <w:fldChar w:fldCharType="begin"/>
        </w:r>
        <w:r>
          <w:instrText xml:space="preserve"> PAGEREF _Toc22437 \h </w:instrText>
        </w:r>
        <w:r>
          <w:fldChar w:fldCharType="separate"/>
        </w:r>
        <w:r>
          <w:t>25</w:t>
        </w:r>
        <w:r>
          <w:fldChar w:fldCharType="end"/>
        </w:r>
      </w:hyperlink>
    </w:p>
    <w:p>
      <w:pPr>
        <w:pStyle w:val="TOC2"/>
        <w:tabs>
          <w:tab w:val="right" w:leader="dot" w:pos="8306"/>
        </w:tabs>
      </w:pPr>
      <w:hyperlink w:anchor="_Toc29821" w:history="1">
        <w:r>
          <w:rPr>
            <w:rFonts w:ascii="仿宋" w:eastAsia="仿宋" w:hAnsi="仿宋" w:cs="仿宋" w:hint="eastAsia"/>
            <w:lang w:eastAsia="zh-CN"/>
          </w:rPr>
          <w:t>(二)、工艺技术方案选用原则</w:t>
        </w:r>
        <w:r>
          <w:tab/>
        </w:r>
        <w:r>
          <w:fldChar w:fldCharType="begin"/>
        </w:r>
        <w:r>
          <w:instrText xml:space="preserve"> PAGEREF _Toc29821 \h </w:instrText>
        </w:r>
        <w:r>
          <w:fldChar w:fldCharType="separate"/>
        </w:r>
        <w:r>
          <w:t>27</w:t>
        </w:r>
        <w:r>
          <w:fldChar w:fldCharType="end"/>
        </w:r>
      </w:hyperlink>
    </w:p>
    <w:p>
      <w:pPr>
        <w:pStyle w:val="TOC2"/>
        <w:tabs>
          <w:tab w:val="right" w:leader="dot" w:pos="8306"/>
        </w:tabs>
      </w:pPr>
      <w:hyperlink w:anchor="_Toc29846" w:history="1">
        <w:r>
          <w:rPr>
            <w:rFonts w:ascii="仿宋" w:eastAsia="仿宋" w:hAnsi="仿宋" w:cs="仿宋" w:hint="eastAsia"/>
            <w:lang w:eastAsia="zh-CN"/>
          </w:rPr>
          <w:t>(三)、工艺技术方案要求</w:t>
        </w:r>
        <w:r>
          <w:tab/>
        </w:r>
        <w:r>
          <w:fldChar w:fldCharType="begin"/>
        </w:r>
        <w:r>
          <w:instrText xml:space="preserve"> PAGEREF _Toc29846 \h </w:instrText>
        </w:r>
        <w:r>
          <w:fldChar w:fldCharType="separate"/>
        </w:r>
        <w:r>
          <w:t>29</w:t>
        </w:r>
        <w:r>
          <w:fldChar w:fldCharType="end"/>
        </w:r>
      </w:hyperlink>
    </w:p>
    <w:p>
      <w:pPr>
        <w:pStyle w:val="TOC1"/>
        <w:tabs>
          <w:tab w:val="right" w:leader="dot" w:pos="8306"/>
        </w:tabs>
      </w:pPr>
      <w:hyperlink w:anchor="_Toc1370" w:history="1">
        <w:r>
          <w:rPr>
            <w:rFonts w:ascii="仿宋" w:eastAsia="仿宋" w:hAnsi="仿宋" w:cs="仿宋" w:hint="eastAsia"/>
            <w:lang w:eastAsia="zh-CN"/>
          </w:rPr>
          <w:t>十、芳香除臭化学品：空气清新剂项目人力资源管理</w:t>
        </w:r>
        <w:r>
          <w:tab/>
        </w:r>
        <w:r>
          <w:fldChar w:fldCharType="begin"/>
        </w:r>
        <w:r>
          <w:instrText xml:space="preserve"> PAGEREF _Toc1370 \h </w:instrText>
        </w:r>
        <w:r>
          <w:fldChar w:fldCharType="separate"/>
        </w:r>
        <w:r>
          <w:t>32</w:t>
        </w:r>
        <w:r>
          <w:fldChar w:fldCharType="end"/>
        </w:r>
      </w:hyperlink>
    </w:p>
    <w:p>
      <w:pPr>
        <w:pStyle w:val="TOC2"/>
        <w:tabs>
          <w:tab w:val="right" w:leader="dot" w:pos="8306"/>
        </w:tabs>
      </w:pPr>
      <w:hyperlink w:anchor="_Toc8467" w:history="1">
        <w:r>
          <w:rPr>
            <w:rFonts w:ascii="仿宋" w:eastAsia="仿宋" w:hAnsi="仿宋" w:cs="仿宋" w:hint="eastAsia"/>
            <w:lang w:eastAsia="zh-CN"/>
          </w:rPr>
          <w:t>(一)、建立健全的预算管理制度</w:t>
        </w:r>
        <w:r>
          <w:tab/>
        </w:r>
        <w:r>
          <w:fldChar w:fldCharType="begin"/>
        </w:r>
        <w:r>
          <w:instrText xml:space="preserve"> PAGEREF _Toc8467 \h </w:instrText>
        </w:r>
        <w:r>
          <w:fldChar w:fldCharType="separate"/>
        </w:r>
        <w:r>
          <w:t>32</w:t>
        </w:r>
        <w:r>
          <w:fldChar w:fldCharType="end"/>
        </w:r>
      </w:hyperlink>
    </w:p>
    <w:p>
      <w:pPr>
        <w:pStyle w:val="TOC2"/>
        <w:tabs>
          <w:tab w:val="right" w:leader="dot" w:pos="8306"/>
        </w:tabs>
      </w:pPr>
      <w:hyperlink w:anchor="_Toc8266" w:history="1">
        <w:r>
          <w:rPr>
            <w:rFonts w:ascii="仿宋" w:eastAsia="仿宋" w:hAnsi="仿宋" w:cs="仿宋" w:hint="eastAsia"/>
            <w:lang w:eastAsia="zh-CN"/>
          </w:rPr>
          <w:t>(二)、加强资金流动监控</w:t>
        </w:r>
        <w:r>
          <w:tab/>
        </w:r>
        <w:r>
          <w:fldChar w:fldCharType="begin"/>
        </w:r>
        <w:r>
          <w:instrText xml:space="preserve"> PAGEREF _Toc8266 \h </w:instrText>
        </w:r>
        <w:r>
          <w:fldChar w:fldCharType="separate"/>
        </w:r>
        <w:r>
          <w:t>34</w:t>
        </w:r>
        <w:r>
          <w:fldChar w:fldCharType="end"/>
        </w:r>
      </w:hyperlink>
    </w:p>
    <w:p>
      <w:pPr>
        <w:pStyle w:val="TOC2"/>
        <w:tabs>
          <w:tab w:val="right" w:leader="dot" w:pos="8306"/>
        </w:tabs>
      </w:pPr>
      <w:hyperlink w:anchor="_Toc13870" w:history="1">
        <w:r>
          <w:rPr>
            <w:rFonts w:ascii="仿宋" w:eastAsia="仿宋" w:hAnsi="仿宋" w:cs="仿宋" w:hint="eastAsia"/>
            <w:lang w:eastAsia="zh-CN"/>
          </w:rPr>
          <w:t>(三)、制定完善的风险控制机制</w:t>
        </w:r>
        <w:r>
          <w:tab/>
        </w:r>
        <w:r>
          <w:fldChar w:fldCharType="begin"/>
        </w:r>
        <w:r>
          <w:instrText xml:space="preserve"> PAGEREF _Toc13870 \h </w:instrText>
        </w:r>
        <w:r>
          <w:fldChar w:fldCharType="separate"/>
        </w:r>
        <w:r>
          <w:t>35</w:t>
        </w:r>
        <w:r>
          <w:fldChar w:fldCharType="end"/>
        </w:r>
      </w:hyperlink>
    </w:p>
    <w:p>
      <w:pPr>
        <w:pStyle w:val="TOC2"/>
        <w:tabs>
          <w:tab w:val="right" w:leader="dot" w:pos="8306"/>
        </w:tabs>
      </w:pPr>
      <w:hyperlink w:anchor="_Toc23004" w:history="1">
        <w:r>
          <w:rPr>
            <w:rFonts w:ascii="仿宋" w:eastAsia="仿宋" w:hAnsi="仿宋" w:cs="仿宋" w:hint="eastAsia"/>
            <w:lang w:eastAsia="zh-CN"/>
          </w:rPr>
          <w:t>(四)、优化成本管理</w:t>
        </w:r>
        <w:r>
          <w:tab/>
        </w:r>
        <w:r>
          <w:fldChar w:fldCharType="begin"/>
        </w:r>
        <w:r>
          <w:instrText xml:space="preserve"> PAGEREF _Toc23004 \h </w:instrText>
        </w:r>
        <w:r>
          <w:fldChar w:fldCharType="separate"/>
        </w:r>
        <w:r>
          <w:t>37</w:t>
        </w:r>
        <w:r>
          <w:fldChar w:fldCharType="end"/>
        </w:r>
      </w:hyperlink>
    </w:p>
    <w:p>
      <w:pPr>
        <w:pStyle w:val="TOC1"/>
        <w:tabs>
          <w:tab w:val="right" w:leader="dot" w:pos="8306"/>
        </w:tabs>
      </w:pPr>
      <w:hyperlink w:anchor="_Toc7923" w:history="1">
        <w:r>
          <w:rPr>
            <w:rFonts w:ascii="仿宋" w:eastAsia="仿宋" w:hAnsi="仿宋" w:cs="仿宋" w:hint="eastAsia"/>
            <w:lang w:eastAsia="zh-CN"/>
          </w:rPr>
          <w:t>十一、芳香除臭化学品：空气清新剂项目人力资源培养与发展</w:t>
        </w:r>
        <w:r>
          <w:tab/>
        </w:r>
        <w:r>
          <w:fldChar w:fldCharType="begin"/>
        </w:r>
        <w:r>
          <w:instrText xml:space="preserve"> PAGEREF _Toc7923 \h </w:instrText>
        </w:r>
        <w:r>
          <w:fldChar w:fldCharType="separate"/>
        </w:r>
        <w:r>
          <w:t>38</w:t>
        </w:r>
        <w:r>
          <w:fldChar w:fldCharType="end"/>
        </w:r>
      </w:hyperlink>
    </w:p>
    <w:p>
      <w:pPr>
        <w:pStyle w:val="TOC2"/>
        <w:tabs>
          <w:tab w:val="right" w:leader="dot" w:pos="8306"/>
        </w:tabs>
      </w:pPr>
      <w:hyperlink w:anchor="_Toc24250" w:history="1">
        <w:r>
          <w:rPr>
            <w:rFonts w:ascii="仿宋" w:eastAsia="仿宋" w:hAnsi="仿宋" w:cs="仿宋" w:hint="eastAsia"/>
            <w:lang w:eastAsia="zh-CN"/>
          </w:rPr>
          <w:t>(一)、人才需求与规划</w:t>
        </w:r>
        <w:r>
          <w:tab/>
        </w:r>
        <w:r>
          <w:fldChar w:fldCharType="begin"/>
        </w:r>
        <w:r>
          <w:instrText xml:space="preserve"> PAGEREF _Toc24250 \h </w:instrText>
        </w:r>
        <w:r>
          <w:fldChar w:fldCharType="separate"/>
        </w:r>
        <w:r>
          <w:t>38</w:t>
        </w:r>
        <w:r>
          <w:fldChar w:fldCharType="end"/>
        </w:r>
      </w:hyperlink>
    </w:p>
    <w:p>
      <w:pPr>
        <w:pStyle w:val="TOC2"/>
        <w:tabs>
          <w:tab w:val="right" w:leader="dot" w:pos="8306"/>
        </w:tabs>
      </w:pPr>
      <w:hyperlink w:anchor="_Toc21486" w:history="1">
        <w:r>
          <w:rPr>
            <w:rFonts w:ascii="仿宋" w:eastAsia="仿宋" w:hAnsi="仿宋" w:cs="仿宋" w:hint="eastAsia"/>
            <w:lang w:eastAsia="zh-CN"/>
          </w:rPr>
          <w:t>(二)、培训与发展计划</w:t>
        </w:r>
        <w:r>
          <w:tab/>
        </w:r>
        <w:r>
          <w:fldChar w:fldCharType="begin"/>
        </w:r>
        <w:r>
          <w:instrText xml:space="preserve"> PAGEREF _Toc21486 \h </w:instrText>
        </w:r>
        <w:r>
          <w:fldChar w:fldCharType="separate"/>
        </w:r>
        <w:r>
          <w:t>39</w:t>
        </w:r>
        <w:r>
          <w:fldChar w:fldCharType="end"/>
        </w:r>
      </w:hyperlink>
    </w:p>
    <w:p>
      <w:pPr>
        <w:pStyle w:val="TOC1"/>
        <w:tabs>
          <w:tab w:val="right" w:leader="dot" w:pos="8306"/>
        </w:tabs>
      </w:pPr>
      <w:hyperlink w:anchor="_Toc29092" w:history="1">
        <w:r>
          <w:rPr>
            <w:rFonts w:ascii="仿宋" w:eastAsia="仿宋" w:hAnsi="仿宋" w:cs="仿宋" w:hint="eastAsia"/>
            <w:lang w:eastAsia="zh-CN"/>
          </w:rPr>
          <w:t>十二、芳香除臭化学品：空气清新剂项目环境影响分析</w:t>
        </w:r>
        <w:r>
          <w:tab/>
        </w:r>
        <w:r>
          <w:fldChar w:fldCharType="begin"/>
        </w:r>
        <w:r>
          <w:instrText xml:space="preserve"> PAGEREF _Toc29092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29" w:history="1">
        <w:r>
          <w:rPr>
            <w:rFonts w:ascii="仿宋" w:eastAsia="仿宋" w:hAnsi="仿宋" w:cs="仿宋" w:hint="eastAsia"/>
            <w:lang w:eastAsia="zh-CN"/>
          </w:rPr>
          <w:t>(一)、建设区域环境质量现状</w:t>
        </w:r>
        <w:r>
          <w:tab/>
        </w:r>
        <w:r>
          <w:fldChar w:fldCharType="begin"/>
        </w:r>
        <w:r>
          <w:instrText xml:space="preserve"> PAGEREF _Toc4029 \h </w:instrText>
        </w:r>
        <w:r>
          <w:fldChar w:fldCharType="separate"/>
        </w:r>
        <w:r>
          <w:t>39</w:t>
        </w:r>
        <w:r>
          <w:fldChar w:fldCharType="end"/>
        </w:r>
      </w:hyperlink>
    </w:p>
    <w:p>
      <w:pPr>
        <w:pStyle w:val="TOC2"/>
        <w:tabs>
          <w:tab w:val="right" w:leader="dot" w:pos="8306"/>
        </w:tabs>
      </w:pPr>
      <w:hyperlink w:anchor="_Toc16947" w:history="1">
        <w:r>
          <w:rPr>
            <w:rFonts w:ascii="仿宋" w:eastAsia="仿宋" w:hAnsi="仿宋" w:cs="仿宋" w:hint="eastAsia"/>
            <w:lang w:eastAsia="zh-CN"/>
          </w:rPr>
          <w:t>(二)、建设期环境保护</w:t>
        </w:r>
        <w:r>
          <w:tab/>
        </w:r>
        <w:r>
          <w:fldChar w:fldCharType="begin"/>
        </w:r>
        <w:r>
          <w:instrText xml:space="preserve"> PAGEREF _Toc16947 \h </w:instrText>
        </w:r>
        <w:r>
          <w:fldChar w:fldCharType="separate"/>
        </w:r>
        <w:r>
          <w:t>41</w:t>
        </w:r>
        <w:r>
          <w:fldChar w:fldCharType="end"/>
        </w:r>
      </w:hyperlink>
    </w:p>
    <w:p>
      <w:pPr>
        <w:pStyle w:val="TOC2"/>
        <w:tabs>
          <w:tab w:val="right" w:leader="dot" w:pos="8306"/>
        </w:tabs>
      </w:pPr>
      <w:hyperlink w:anchor="_Toc27963" w:history="1">
        <w:r>
          <w:rPr>
            <w:rFonts w:ascii="仿宋" w:eastAsia="仿宋" w:hAnsi="仿宋" w:cs="仿宋" w:hint="eastAsia"/>
            <w:lang w:eastAsia="zh-CN"/>
          </w:rPr>
          <w:t>(三)、运营期环境保护</w:t>
        </w:r>
        <w:r>
          <w:tab/>
        </w:r>
        <w:r>
          <w:fldChar w:fldCharType="begin"/>
        </w:r>
        <w:r>
          <w:instrText xml:space="preserve"> PAGEREF _Toc27963 \h </w:instrText>
        </w:r>
        <w:r>
          <w:fldChar w:fldCharType="separate"/>
        </w:r>
        <w:r>
          <w:t>42</w:t>
        </w:r>
        <w:r>
          <w:fldChar w:fldCharType="end"/>
        </w:r>
      </w:hyperlink>
    </w:p>
    <w:p>
      <w:pPr>
        <w:pStyle w:val="TOC2"/>
        <w:tabs>
          <w:tab w:val="right" w:leader="dot" w:pos="8306"/>
        </w:tabs>
      </w:pPr>
      <w:hyperlink w:anchor="_Toc10969" w:history="1">
        <w:r>
          <w:rPr>
            <w:rFonts w:ascii="仿宋" w:eastAsia="仿宋" w:hAnsi="仿宋" w:cs="仿宋" w:hint="eastAsia"/>
            <w:lang w:eastAsia="zh-CN"/>
          </w:rPr>
          <w:t>(四)、芳香除臭化学品：空气清新剂项目建设对区域经济的影响</w:t>
        </w:r>
        <w:r>
          <w:tab/>
        </w:r>
        <w:r>
          <w:fldChar w:fldCharType="begin"/>
        </w:r>
        <w:r>
          <w:instrText xml:space="preserve"> PAGEREF _Toc10969 \h </w:instrText>
        </w:r>
        <w:r>
          <w:fldChar w:fldCharType="separate"/>
        </w:r>
        <w:r>
          <w:t>44</w:t>
        </w:r>
        <w:r>
          <w:fldChar w:fldCharType="end"/>
        </w:r>
      </w:hyperlink>
    </w:p>
    <w:p>
      <w:pPr>
        <w:pStyle w:val="TOC2"/>
        <w:tabs>
          <w:tab w:val="right" w:leader="dot" w:pos="8306"/>
        </w:tabs>
      </w:pPr>
      <w:hyperlink w:anchor="_Toc25612" w:history="1">
        <w:r>
          <w:rPr>
            <w:rFonts w:ascii="仿宋" w:eastAsia="仿宋" w:hAnsi="仿宋" w:cs="仿宋" w:hint="eastAsia"/>
            <w:lang w:eastAsia="zh-CN"/>
          </w:rPr>
          <w:t>(五)、废弃物处理</w:t>
        </w:r>
        <w:r>
          <w:tab/>
        </w:r>
        <w:r>
          <w:fldChar w:fldCharType="begin"/>
        </w:r>
        <w:r>
          <w:instrText xml:space="preserve"> PAGEREF _Toc25612 \h </w:instrText>
        </w:r>
        <w:r>
          <w:fldChar w:fldCharType="separate"/>
        </w:r>
        <w:r>
          <w:t>46</w:t>
        </w:r>
        <w:r>
          <w:fldChar w:fldCharType="end"/>
        </w:r>
      </w:hyperlink>
    </w:p>
    <w:p>
      <w:pPr>
        <w:pStyle w:val="TOC2"/>
        <w:tabs>
          <w:tab w:val="right" w:leader="dot" w:pos="8306"/>
        </w:tabs>
      </w:pPr>
      <w:hyperlink w:anchor="_Toc6072" w:history="1">
        <w:r>
          <w:rPr>
            <w:rFonts w:ascii="仿宋" w:eastAsia="仿宋" w:hAnsi="仿宋" w:cs="仿宋" w:hint="eastAsia"/>
            <w:lang w:eastAsia="zh-CN"/>
          </w:rPr>
          <w:t>(六)、特殊环境影响分析</w:t>
        </w:r>
        <w:r>
          <w:tab/>
        </w:r>
        <w:r>
          <w:fldChar w:fldCharType="begin"/>
        </w:r>
        <w:r>
          <w:instrText xml:space="preserve"> PAGEREF _Toc6072 \h </w:instrText>
        </w:r>
        <w:r>
          <w:fldChar w:fldCharType="separate"/>
        </w:r>
        <w:r>
          <w:t>47</w:t>
        </w:r>
        <w:r>
          <w:fldChar w:fldCharType="end"/>
        </w:r>
      </w:hyperlink>
    </w:p>
    <w:p>
      <w:pPr>
        <w:pStyle w:val="TOC2"/>
        <w:tabs>
          <w:tab w:val="right" w:leader="dot" w:pos="8306"/>
        </w:tabs>
      </w:pPr>
      <w:hyperlink w:anchor="_Toc32408" w:history="1">
        <w:r>
          <w:rPr>
            <w:rFonts w:ascii="仿宋" w:eastAsia="仿宋" w:hAnsi="仿宋" w:cs="仿宋" w:hint="eastAsia"/>
            <w:lang w:eastAsia="zh-CN"/>
          </w:rPr>
          <w:t>(七)、清洁生产</w:t>
        </w:r>
        <w:r>
          <w:tab/>
        </w:r>
        <w:r>
          <w:fldChar w:fldCharType="begin"/>
        </w:r>
        <w:r>
          <w:instrText xml:space="preserve"> PAGEREF _Toc32408 \h </w:instrText>
        </w:r>
        <w:r>
          <w:fldChar w:fldCharType="separate"/>
        </w:r>
        <w:r>
          <w:t>48</w:t>
        </w:r>
        <w:r>
          <w:fldChar w:fldCharType="end"/>
        </w:r>
      </w:hyperlink>
    </w:p>
    <w:p>
      <w:pPr>
        <w:pStyle w:val="TOC2"/>
        <w:tabs>
          <w:tab w:val="right" w:leader="dot" w:pos="8306"/>
        </w:tabs>
      </w:pPr>
      <w:hyperlink w:anchor="_Toc9533" w:history="1">
        <w:r>
          <w:rPr>
            <w:rFonts w:ascii="仿宋" w:eastAsia="仿宋" w:hAnsi="仿宋" w:cs="仿宋" w:hint="eastAsia"/>
            <w:lang w:eastAsia="zh-CN"/>
          </w:rPr>
          <w:t>(八)、环境保护综合评价</w:t>
        </w:r>
        <w:r>
          <w:tab/>
        </w:r>
        <w:r>
          <w:fldChar w:fldCharType="begin"/>
        </w:r>
        <w:r>
          <w:instrText xml:space="preserve"> PAGEREF _Toc9533 \h </w:instrText>
        </w:r>
        <w:r>
          <w:fldChar w:fldCharType="separate"/>
        </w:r>
        <w:r>
          <w:t>50</w:t>
        </w:r>
        <w:r>
          <w:fldChar w:fldCharType="end"/>
        </w:r>
      </w:hyperlink>
    </w:p>
    <w:p>
      <w:pPr>
        <w:pStyle w:val="TOC1"/>
        <w:tabs>
          <w:tab w:val="right" w:leader="dot" w:pos="8306"/>
        </w:tabs>
      </w:pPr>
      <w:hyperlink w:anchor="_Toc15533" w:history="1">
        <w:r>
          <w:rPr>
            <w:rFonts w:ascii="仿宋" w:eastAsia="仿宋" w:hAnsi="仿宋" w:cs="仿宋" w:hint="eastAsia"/>
            <w:lang w:eastAsia="zh-CN"/>
          </w:rPr>
          <w:t>十三、供应链管理</w:t>
        </w:r>
        <w:r>
          <w:tab/>
        </w:r>
        <w:r>
          <w:fldChar w:fldCharType="begin"/>
        </w:r>
        <w:r>
          <w:instrText xml:space="preserve"> PAGEREF _Toc15533 \h </w:instrText>
        </w:r>
        <w:r>
          <w:fldChar w:fldCharType="separate"/>
        </w:r>
        <w:r>
          <w:t>51</w:t>
        </w:r>
        <w:r>
          <w:fldChar w:fldCharType="end"/>
        </w:r>
      </w:hyperlink>
    </w:p>
    <w:p>
      <w:pPr>
        <w:pStyle w:val="TOC2"/>
        <w:tabs>
          <w:tab w:val="right" w:leader="dot" w:pos="8306"/>
        </w:tabs>
      </w:pPr>
      <w:hyperlink w:anchor="_Toc15536" w:history="1">
        <w:r>
          <w:rPr>
            <w:rFonts w:ascii="仿宋" w:eastAsia="仿宋" w:hAnsi="仿宋" w:cs="仿宋" w:hint="eastAsia"/>
            <w:lang w:eastAsia="zh-CN"/>
          </w:rPr>
          <w:t>(一)、供应链战略规划</w:t>
        </w:r>
        <w:r>
          <w:tab/>
        </w:r>
        <w:r>
          <w:fldChar w:fldCharType="begin"/>
        </w:r>
        <w:r>
          <w:instrText xml:space="preserve"> PAGEREF _Toc15536 \h </w:instrText>
        </w:r>
        <w:r>
          <w:fldChar w:fldCharType="separate"/>
        </w:r>
        <w:r>
          <w:t>51</w:t>
        </w:r>
        <w:r>
          <w:fldChar w:fldCharType="end"/>
        </w:r>
      </w:hyperlink>
    </w:p>
    <w:p>
      <w:pPr>
        <w:pStyle w:val="TOC2"/>
        <w:tabs>
          <w:tab w:val="right" w:leader="dot" w:pos="8306"/>
        </w:tabs>
      </w:pPr>
      <w:hyperlink w:anchor="_Toc28770" w:history="1">
        <w:r>
          <w:rPr>
            <w:rFonts w:ascii="仿宋" w:eastAsia="仿宋" w:hAnsi="仿宋" w:cs="仿宋" w:hint="eastAsia"/>
            <w:lang w:eastAsia="zh-CN"/>
          </w:rPr>
          <w:t>(二)、供应商选择与合作</w:t>
        </w:r>
        <w:r>
          <w:tab/>
        </w:r>
        <w:r>
          <w:fldChar w:fldCharType="begin"/>
        </w:r>
        <w:r>
          <w:instrText xml:space="preserve"> PAGEREF _Toc28770 \h </w:instrText>
        </w:r>
        <w:r>
          <w:fldChar w:fldCharType="separate"/>
        </w:r>
        <w:r>
          <w:t>53</w:t>
        </w:r>
        <w:r>
          <w:fldChar w:fldCharType="end"/>
        </w:r>
      </w:hyperlink>
    </w:p>
    <w:p>
      <w:pPr>
        <w:pStyle w:val="TOC2"/>
        <w:tabs>
          <w:tab w:val="right" w:leader="dot" w:pos="8306"/>
        </w:tabs>
      </w:pPr>
      <w:hyperlink w:anchor="_Toc26126" w:history="1">
        <w:r>
          <w:rPr>
            <w:rFonts w:ascii="仿宋" w:eastAsia="仿宋" w:hAnsi="仿宋" w:cs="仿宋" w:hint="eastAsia"/>
            <w:lang w:eastAsia="zh-CN"/>
          </w:rPr>
          <w:t>(三)、物流与库存管理</w:t>
        </w:r>
        <w:r>
          <w:tab/>
        </w:r>
        <w:r>
          <w:fldChar w:fldCharType="begin"/>
        </w:r>
        <w:r>
          <w:instrText xml:space="preserve"> PAGEREF _Toc26126 \h </w:instrText>
        </w:r>
        <w:r>
          <w:fldChar w:fldCharType="separate"/>
        </w:r>
        <w:r>
          <w:t>54</w:t>
        </w:r>
        <w:r>
          <w:fldChar w:fldCharType="end"/>
        </w:r>
      </w:hyperlink>
    </w:p>
    <w:p>
      <w:pPr>
        <w:pStyle w:val="TOC1"/>
        <w:tabs>
          <w:tab w:val="right" w:leader="dot" w:pos="8306"/>
        </w:tabs>
      </w:pPr>
      <w:hyperlink w:anchor="_Toc3830" w:history="1">
        <w:r>
          <w:rPr>
            <w:rFonts w:ascii="仿宋" w:eastAsia="仿宋" w:hAnsi="仿宋" w:cs="仿宋" w:hint="eastAsia"/>
            <w:lang w:eastAsia="zh-CN"/>
          </w:rPr>
          <w:t>十四、芳香除臭化学品：空气清新剂项目变更管理</w:t>
        </w:r>
        <w:r>
          <w:tab/>
        </w:r>
        <w:r>
          <w:fldChar w:fldCharType="begin"/>
        </w:r>
        <w:r>
          <w:instrText xml:space="preserve"> PAGEREF _Toc3830 \h </w:instrText>
        </w:r>
        <w:r>
          <w:fldChar w:fldCharType="separate"/>
        </w:r>
        <w:r>
          <w:t>55</w:t>
        </w:r>
        <w:r>
          <w:fldChar w:fldCharType="end"/>
        </w:r>
      </w:hyperlink>
    </w:p>
    <w:p>
      <w:pPr>
        <w:pStyle w:val="TOC2"/>
        <w:tabs>
          <w:tab w:val="right" w:leader="dot" w:pos="8306"/>
        </w:tabs>
      </w:pPr>
      <w:hyperlink w:anchor="_Toc489" w:history="1">
        <w:r>
          <w:rPr>
            <w:rFonts w:ascii="仿宋" w:eastAsia="仿宋" w:hAnsi="仿宋" w:cs="仿宋" w:hint="eastAsia"/>
            <w:lang w:eastAsia="zh-CN"/>
          </w:rPr>
          <w:t>(一)、变更申请与评估</w:t>
        </w:r>
        <w:r>
          <w:tab/>
        </w:r>
        <w:r>
          <w:fldChar w:fldCharType="begin"/>
        </w:r>
        <w:r>
          <w:instrText xml:space="preserve"> PAGEREF _Toc489 \h </w:instrText>
        </w:r>
        <w:r>
          <w:fldChar w:fldCharType="separate"/>
        </w:r>
        <w:r>
          <w:t>55</w:t>
        </w:r>
        <w:r>
          <w:fldChar w:fldCharType="end"/>
        </w:r>
      </w:hyperlink>
    </w:p>
    <w:p>
      <w:pPr>
        <w:pStyle w:val="TOC2"/>
        <w:tabs>
          <w:tab w:val="right" w:leader="dot" w:pos="8306"/>
        </w:tabs>
      </w:pPr>
      <w:hyperlink w:anchor="_Toc32189" w:history="1">
        <w:r>
          <w:rPr>
            <w:rFonts w:ascii="仿宋" w:eastAsia="仿宋" w:hAnsi="仿宋" w:cs="仿宋" w:hint="eastAsia"/>
            <w:lang w:eastAsia="zh-CN"/>
          </w:rPr>
          <w:t>(二)、变更实施与控制</w:t>
        </w:r>
        <w:r>
          <w:tab/>
        </w:r>
        <w:r>
          <w:fldChar w:fldCharType="begin"/>
        </w:r>
        <w:r>
          <w:instrText xml:space="preserve"> PAGEREF _Toc32189 \h </w:instrText>
        </w:r>
        <w:r>
          <w:fldChar w:fldCharType="separate"/>
        </w:r>
        <w:r>
          <w:t>56</w:t>
        </w:r>
        <w:r>
          <w:fldChar w:fldCharType="end"/>
        </w:r>
      </w:hyperlink>
    </w:p>
    <w:p>
      <w:pPr>
        <w:pStyle w:val="TOC1"/>
        <w:tabs>
          <w:tab w:val="right" w:leader="dot" w:pos="8306"/>
        </w:tabs>
      </w:pPr>
      <w:hyperlink w:anchor="_Toc29482" w:history="1">
        <w:r>
          <w:rPr>
            <w:rFonts w:ascii="仿宋" w:eastAsia="仿宋" w:hAnsi="仿宋" w:cs="仿宋" w:hint="eastAsia"/>
            <w:lang w:eastAsia="zh-CN"/>
          </w:rPr>
          <w:t>十五、营销与推广策略</w:t>
        </w:r>
        <w:r>
          <w:tab/>
        </w:r>
        <w:r>
          <w:fldChar w:fldCharType="begin"/>
        </w:r>
        <w:r>
          <w:instrText xml:space="preserve"> PAGEREF _Toc29482 \h </w:instrText>
        </w:r>
        <w:r>
          <w:fldChar w:fldCharType="separate"/>
        </w:r>
        <w:r>
          <w:t>57</w:t>
        </w:r>
        <w:r>
          <w:fldChar w:fldCharType="end"/>
        </w:r>
      </w:hyperlink>
    </w:p>
    <w:p>
      <w:pPr>
        <w:pStyle w:val="TOC2"/>
        <w:tabs>
          <w:tab w:val="right" w:leader="dot" w:pos="8306"/>
        </w:tabs>
      </w:pPr>
      <w:hyperlink w:anchor="_Toc25433" w:history="1">
        <w:r>
          <w:rPr>
            <w:rFonts w:ascii="仿宋" w:eastAsia="仿宋" w:hAnsi="仿宋" w:cs="仿宋" w:hint="eastAsia"/>
            <w:lang w:eastAsia="zh-CN"/>
          </w:rPr>
          <w:t>(一)、产品/服务定位与特点</w:t>
        </w:r>
        <w:r>
          <w:tab/>
        </w:r>
        <w:r>
          <w:fldChar w:fldCharType="begin"/>
        </w:r>
        <w:r>
          <w:instrText xml:space="preserve"> PAGEREF _Toc25433 \h </w:instrText>
        </w:r>
        <w:r>
          <w:fldChar w:fldCharType="separate"/>
        </w:r>
        <w:r>
          <w:t>57</w:t>
        </w:r>
        <w:r>
          <w:fldChar w:fldCharType="end"/>
        </w:r>
      </w:hyperlink>
    </w:p>
    <w:p>
      <w:pPr>
        <w:pStyle w:val="TOC2"/>
        <w:tabs>
          <w:tab w:val="right" w:leader="dot" w:pos="8306"/>
        </w:tabs>
      </w:pPr>
      <w:hyperlink w:anchor="_Toc16348" w:history="1">
        <w:r>
          <w:rPr>
            <w:rFonts w:ascii="仿宋" w:eastAsia="仿宋" w:hAnsi="仿宋" w:cs="仿宋" w:hint="eastAsia"/>
            <w:lang w:eastAsia="zh-CN"/>
          </w:rPr>
          <w:t>(二)、市场定位与竞争分析</w:t>
        </w:r>
        <w:r>
          <w:tab/>
        </w:r>
        <w:r>
          <w:fldChar w:fldCharType="begin"/>
        </w:r>
        <w:r>
          <w:instrText xml:space="preserve"> PAGEREF _Toc16348 \h </w:instrText>
        </w:r>
        <w:r>
          <w:fldChar w:fldCharType="separate"/>
        </w:r>
        <w:r>
          <w:t>58</w:t>
        </w:r>
        <w:r>
          <w:fldChar w:fldCharType="end"/>
        </w:r>
      </w:hyperlink>
    </w:p>
    <w:p>
      <w:pPr>
        <w:pStyle w:val="TOC2"/>
        <w:tabs>
          <w:tab w:val="right" w:leader="dot" w:pos="8306"/>
        </w:tabs>
      </w:pPr>
      <w:hyperlink w:anchor="_Toc1998" w:history="1">
        <w:r>
          <w:rPr>
            <w:rFonts w:ascii="仿宋" w:eastAsia="仿宋" w:hAnsi="仿宋" w:cs="仿宋" w:hint="eastAsia"/>
            <w:lang w:eastAsia="zh-CN"/>
          </w:rPr>
          <w:t>(三)、营销渠道与策略</w:t>
        </w:r>
        <w:r>
          <w:tab/>
        </w:r>
        <w:r>
          <w:fldChar w:fldCharType="begin"/>
        </w:r>
        <w:r>
          <w:instrText xml:space="preserve"> PAGEREF _Toc1998 \h </w:instrText>
        </w:r>
        <w:r>
          <w:fldChar w:fldCharType="separate"/>
        </w:r>
        <w:r>
          <w:t>60</w:t>
        </w:r>
        <w:r>
          <w:fldChar w:fldCharType="end"/>
        </w:r>
      </w:hyperlink>
    </w:p>
    <w:p>
      <w:pPr>
        <w:pStyle w:val="TOC2"/>
        <w:tabs>
          <w:tab w:val="right" w:leader="dot" w:pos="8306"/>
        </w:tabs>
      </w:pPr>
      <w:hyperlink w:anchor="_Toc10614" w:history="1">
        <w:r>
          <w:rPr>
            <w:rFonts w:ascii="仿宋" w:eastAsia="仿宋" w:hAnsi="仿宋" w:cs="仿宋" w:hint="eastAsia"/>
            <w:lang w:eastAsia="zh-CN"/>
          </w:rPr>
          <w:t>(四)、推广与宣传活动</w:t>
        </w:r>
        <w:r>
          <w:tab/>
        </w:r>
        <w:r>
          <w:fldChar w:fldCharType="begin"/>
        </w:r>
        <w:r>
          <w:instrText xml:space="preserve"> PAGEREF _Toc10614 \h </w:instrText>
        </w:r>
        <w:r>
          <w:fldChar w:fldCharType="separate"/>
        </w:r>
        <w:r>
          <w:t>61</w:t>
        </w:r>
        <w:r>
          <w:fldChar w:fldCharType="end"/>
        </w:r>
      </w:hyperlink>
    </w:p>
    <w:p>
      <w:pPr>
        <w:pStyle w:val="TOC1"/>
        <w:tabs>
          <w:tab w:val="right" w:leader="dot" w:pos="8306"/>
        </w:tabs>
      </w:pPr>
      <w:hyperlink w:anchor="_Toc25145" w:history="1">
        <w:r>
          <w:rPr>
            <w:rFonts w:ascii="仿宋" w:eastAsia="仿宋" w:hAnsi="仿宋" w:cs="仿宋" w:hint="eastAsia"/>
            <w:lang w:eastAsia="zh-CN"/>
          </w:rPr>
          <w:t>十六、利益相关者分析与沟通计划</w:t>
        </w:r>
        <w:r>
          <w:tab/>
        </w:r>
        <w:r>
          <w:fldChar w:fldCharType="begin"/>
        </w:r>
        <w:r>
          <w:instrText xml:space="preserve"> PAGEREF _Toc25145 \h </w:instrText>
        </w:r>
        <w:r>
          <w:fldChar w:fldCharType="separate"/>
        </w:r>
        <w:r>
          <w:t>66</w:t>
        </w:r>
        <w:r>
          <w:fldChar w:fldCharType="end"/>
        </w:r>
      </w:hyperlink>
    </w:p>
    <w:p>
      <w:pPr>
        <w:pStyle w:val="TOC2"/>
        <w:tabs>
          <w:tab w:val="right" w:leader="dot" w:pos="8306"/>
        </w:tabs>
      </w:pPr>
      <w:hyperlink w:anchor="_Toc51" w:history="1">
        <w:r>
          <w:rPr>
            <w:rFonts w:ascii="仿宋" w:eastAsia="仿宋" w:hAnsi="仿宋" w:cs="仿宋" w:hint="eastAsia"/>
            <w:lang w:eastAsia="zh-CN"/>
          </w:rPr>
          <w:t>(一)、利益相关者分析</w:t>
        </w:r>
        <w:r>
          <w:tab/>
        </w:r>
        <w:r>
          <w:fldChar w:fldCharType="begin"/>
        </w:r>
        <w:r>
          <w:instrText xml:space="preserve"> PAGEREF _Toc51 \h </w:instrText>
        </w:r>
        <w:r>
          <w:fldChar w:fldCharType="separate"/>
        </w:r>
        <w:r>
          <w:t>66</w:t>
        </w:r>
        <w:r>
          <w:fldChar w:fldCharType="end"/>
        </w:r>
      </w:hyperlink>
    </w:p>
    <w:p>
      <w:pPr>
        <w:pStyle w:val="TOC2"/>
        <w:tabs>
          <w:tab w:val="right" w:leader="dot" w:pos="8306"/>
        </w:tabs>
      </w:pPr>
      <w:hyperlink w:anchor="_Toc10539" w:history="1">
        <w:r>
          <w:rPr>
            <w:rFonts w:ascii="仿宋" w:eastAsia="仿宋" w:hAnsi="仿宋" w:cs="仿宋" w:hint="eastAsia"/>
            <w:lang w:eastAsia="zh-CN"/>
          </w:rPr>
          <w:t>(二)、沟通计划</w:t>
        </w:r>
        <w:r>
          <w:tab/>
        </w:r>
        <w:r>
          <w:fldChar w:fldCharType="begin"/>
        </w:r>
        <w:r>
          <w:instrText xml:space="preserve"> PAGEREF _Toc10539 \h </w:instrText>
        </w:r>
        <w:r>
          <w:fldChar w:fldCharType="separate"/>
        </w:r>
        <w:r>
          <w:t>67</w:t>
        </w:r>
        <w:r>
          <w:fldChar w:fldCharType="end"/>
        </w:r>
      </w:hyperlink>
    </w:p>
    <w:p>
      <w:pPr>
        <w:pStyle w:val="TOC1"/>
        <w:tabs>
          <w:tab w:val="right" w:leader="dot" w:pos="8306"/>
        </w:tabs>
      </w:pPr>
      <w:hyperlink w:anchor="_Toc21119" w:history="1">
        <w:r>
          <w:rPr>
            <w:rFonts w:ascii="仿宋" w:eastAsia="仿宋" w:hAnsi="仿宋" w:cs="仿宋" w:hint="eastAsia"/>
            <w:lang w:eastAsia="zh-CN"/>
          </w:rPr>
          <w:t>十七、风险识别与分类</w:t>
        </w:r>
        <w:r>
          <w:tab/>
        </w:r>
        <w:r>
          <w:fldChar w:fldCharType="begin"/>
        </w:r>
        <w:r>
          <w:instrText xml:space="preserve"> PAGEREF _Toc21119 \h </w:instrText>
        </w:r>
        <w:r>
          <w:fldChar w:fldCharType="separate"/>
        </w:r>
        <w:r>
          <w:t>68</w:t>
        </w:r>
        <w:r>
          <w:fldChar w:fldCharType="end"/>
        </w:r>
      </w:hyperlink>
    </w:p>
    <w:p>
      <w:pPr>
        <w:pStyle w:val="TOC2"/>
        <w:tabs>
          <w:tab w:val="right" w:leader="dot" w:pos="8306"/>
        </w:tabs>
      </w:pPr>
      <w:hyperlink w:anchor="_Toc8955" w:history="1">
        <w:r>
          <w:rPr>
            <w:rFonts w:ascii="仿宋" w:eastAsia="仿宋" w:hAnsi="仿宋" w:cs="仿宋" w:hint="eastAsia"/>
            <w:lang w:eastAsia="zh-CN"/>
          </w:rPr>
          <w:t>(一)、风险识别</w:t>
        </w:r>
        <w:r>
          <w:tab/>
        </w:r>
        <w:r>
          <w:fldChar w:fldCharType="begin"/>
        </w:r>
        <w:r>
          <w:instrText xml:space="preserve"> PAGEREF _Toc8955 \h </w:instrText>
        </w:r>
        <w:r>
          <w:fldChar w:fldCharType="separate"/>
        </w:r>
        <w:r>
          <w:t>68</w:t>
        </w:r>
        <w:r>
          <w:fldChar w:fldCharType="end"/>
        </w:r>
      </w:hyperlink>
    </w:p>
    <w:p>
      <w:pPr>
        <w:pStyle w:val="TOC2"/>
        <w:tabs>
          <w:tab w:val="right" w:leader="dot" w:pos="8306"/>
        </w:tabs>
      </w:pPr>
      <w:hyperlink w:anchor="_Toc24712" w:history="1">
        <w:r>
          <w:rPr>
            <w:rFonts w:ascii="仿宋" w:eastAsia="仿宋" w:hAnsi="仿宋" w:cs="仿宋" w:hint="eastAsia"/>
            <w:lang w:eastAsia="zh-CN"/>
          </w:rPr>
          <w:t>(二)、风险分类</w:t>
        </w:r>
        <w:r>
          <w:tab/>
        </w:r>
        <w:r>
          <w:fldChar w:fldCharType="begin"/>
        </w:r>
        <w:r>
          <w:instrText xml:space="preserve"> PAGEREF _Toc24712 \h </w:instrText>
        </w:r>
        <w:r>
          <w:fldChar w:fldCharType="separate"/>
        </w:r>
        <w:r>
          <w:t>70</w:t>
        </w:r>
        <w:r>
          <w:fldChar w:fldCharType="end"/>
        </w:r>
      </w:hyperlink>
    </w:p>
    <w:p>
      <w:pPr>
        <w:pStyle w:val="TOC1"/>
        <w:tabs>
          <w:tab w:val="right" w:leader="dot" w:pos="8306"/>
        </w:tabs>
      </w:pPr>
      <w:hyperlink w:anchor="_Toc7567" w:history="1">
        <w:r>
          <w:rPr>
            <w:rFonts w:ascii="仿宋" w:eastAsia="仿宋" w:hAnsi="仿宋" w:cs="仿宋" w:hint="eastAsia"/>
            <w:lang w:eastAsia="zh-CN"/>
          </w:rPr>
          <w:t>十八、质量管理体系</w:t>
        </w:r>
        <w:r>
          <w:tab/>
        </w:r>
        <w:r>
          <w:fldChar w:fldCharType="begin"/>
        </w:r>
        <w:r>
          <w:instrText xml:space="preserve"> PAGEREF _Toc7567 \h </w:instrText>
        </w:r>
        <w:r>
          <w:fldChar w:fldCharType="separate"/>
        </w:r>
        <w:r>
          <w:t>72</w:t>
        </w:r>
        <w:r>
          <w:fldChar w:fldCharType="end"/>
        </w:r>
      </w:hyperlink>
    </w:p>
    <w:p>
      <w:pPr>
        <w:pStyle w:val="TOC2"/>
        <w:tabs>
          <w:tab w:val="right" w:leader="dot" w:pos="8306"/>
        </w:tabs>
      </w:pPr>
      <w:hyperlink w:anchor="_Toc15714" w:history="1">
        <w:r>
          <w:rPr>
            <w:rFonts w:ascii="仿宋" w:eastAsia="仿宋" w:hAnsi="仿宋" w:cs="仿宋" w:hint="eastAsia"/>
            <w:lang w:eastAsia="zh-CN"/>
          </w:rPr>
          <w:t>(一)、质量目标与方针</w:t>
        </w:r>
        <w:r>
          <w:tab/>
        </w:r>
        <w:r>
          <w:fldChar w:fldCharType="begin"/>
        </w:r>
        <w:r>
          <w:instrText xml:space="preserve"> PAGEREF _Toc15714 \h </w:instrText>
        </w:r>
        <w:r>
          <w:fldChar w:fldCharType="separate"/>
        </w:r>
        <w:r>
          <w:t>72</w:t>
        </w:r>
        <w:r>
          <w:fldChar w:fldCharType="end"/>
        </w:r>
      </w:hyperlink>
    </w:p>
    <w:p>
      <w:pPr>
        <w:pStyle w:val="TOC2"/>
        <w:tabs>
          <w:tab w:val="right" w:leader="dot" w:pos="8306"/>
        </w:tabs>
      </w:pPr>
      <w:hyperlink w:anchor="_Toc29025" w:history="1">
        <w:r>
          <w:rPr>
            <w:rFonts w:ascii="仿宋" w:eastAsia="仿宋" w:hAnsi="仿宋" w:cs="仿宋" w:hint="eastAsia"/>
            <w:lang w:eastAsia="zh-CN"/>
          </w:rPr>
          <w:t>(二)、质量管理责任</w:t>
        </w:r>
        <w:r>
          <w:tab/>
        </w:r>
        <w:r>
          <w:fldChar w:fldCharType="begin"/>
        </w:r>
        <w:r>
          <w:instrText xml:space="preserve"> PAGEREF _Toc29025 \h </w:instrText>
        </w:r>
        <w:r>
          <w:fldChar w:fldCharType="separate"/>
        </w:r>
        <w:r>
          <w:t>73</w:t>
        </w:r>
        <w:r>
          <w:fldChar w:fldCharType="end"/>
        </w:r>
      </w:hyperlink>
    </w:p>
    <w:p>
      <w:pPr>
        <w:pStyle w:val="TOC2"/>
        <w:tabs>
          <w:tab w:val="right" w:leader="dot" w:pos="8306"/>
        </w:tabs>
      </w:pPr>
      <w:hyperlink w:anchor="_Toc4720" w:history="1">
        <w:r>
          <w:rPr>
            <w:rFonts w:ascii="仿宋" w:eastAsia="仿宋" w:hAnsi="仿宋" w:cs="仿宋" w:hint="eastAsia"/>
            <w:lang w:eastAsia="zh-CN"/>
          </w:rPr>
          <w:t>(三)、质量管理体系文件</w:t>
        </w:r>
        <w:r>
          <w:tab/>
        </w:r>
        <w:r>
          <w:fldChar w:fldCharType="begin"/>
        </w:r>
        <w:r>
          <w:instrText xml:space="preserve"> PAGEREF _Toc4720 \h </w:instrText>
        </w:r>
        <w:r>
          <w:fldChar w:fldCharType="separate"/>
        </w:r>
        <w:r>
          <w:t>74</w:t>
        </w:r>
        <w:r>
          <w:fldChar w:fldCharType="end"/>
        </w:r>
      </w:hyperlink>
    </w:p>
    <w:p>
      <w:pPr>
        <w:pStyle w:val="TOC2"/>
        <w:tabs>
          <w:tab w:val="right" w:leader="dot" w:pos="8306"/>
        </w:tabs>
      </w:pPr>
      <w:hyperlink w:anchor="_Toc20947" w:history="1">
        <w:r>
          <w:rPr>
            <w:rFonts w:ascii="仿宋" w:eastAsia="仿宋" w:hAnsi="仿宋" w:cs="仿宋" w:hint="eastAsia"/>
            <w:lang w:eastAsia="zh-CN"/>
          </w:rPr>
          <w:t>(四)、质量培训与教育</w:t>
        </w:r>
        <w:r>
          <w:tab/>
        </w:r>
        <w:r>
          <w:fldChar w:fldCharType="begin"/>
        </w:r>
        <w:r>
          <w:instrText xml:space="preserve"> PAGEREF _Toc20947 \h </w:instrText>
        </w:r>
        <w:r>
          <w:fldChar w:fldCharType="separate"/>
        </w:r>
        <w:r>
          <w:t>77</w:t>
        </w:r>
        <w:r>
          <w:fldChar w:fldCharType="end"/>
        </w:r>
      </w:hyperlink>
    </w:p>
    <w:p>
      <w:pPr>
        <w:pStyle w:val="TOC2"/>
        <w:tabs>
          <w:tab w:val="right" w:leader="dot" w:pos="8306"/>
        </w:tabs>
      </w:pPr>
      <w:hyperlink w:anchor="_Toc24298" w:history="1">
        <w:r>
          <w:rPr>
            <w:rFonts w:ascii="仿宋" w:eastAsia="仿宋" w:hAnsi="仿宋" w:cs="仿宋" w:hint="eastAsia"/>
            <w:lang w:eastAsia="zh-CN"/>
          </w:rPr>
          <w:t>(五)、质量审核与评价</w:t>
        </w:r>
        <w:r>
          <w:tab/>
        </w:r>
        <w:r>
          <w:fldChar w:fldCharType="begin"/>
        </w:r>
        <w:r>
          <w:instrText xml:space="preserve"> PAGEREF _Toc24298 \h </w:instrText>
        </w:r>
        <w:r>
          <w:fldChar w:fldCharType="separate"/>
        </w:r>
        <w:r>
          <w:t>78</w:t>
        </w:r>
        <w:r>
          <w:fldChar w:fldCharType="end"/>
        </w:r>
      </w:hyperlink>
    </w:p>
    <w:p>
      <w:pPr>
        <w:pStyle w:val="TOC2"/>
        <w:tabs>
          <w:tab w:val="right" w:leader="dot" w:pos="8306"/>
        </w:tabs>
      </w:pPr>
      <w:hyperlink w:anchor="_Toc32019" w:history="1">
        <w:r>
          <w:rPr>
            <w:rFonts w:ascii="仿宋" w:eastAsia="仿宋" w:hAnsi="仿宋" w:cs="仿宋" w:hint="eastAsia"/>
            <w:lang w:eastAsia="zh-CN"/>
          </w:rPr>
          <w:t>(六)、不符合与纠正措施</w:t>
        </w:r>
        <w:r>
          <w:tab/>
        </w:r>
        <w:r>
          <w:fldChar w:fldCharType="begin"/>
        </w:r>
        <w:r>
          <w:instrText xml:space="preserve"> PAGEREF _Toc32019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3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7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芳香除臭化学品：空气清新剂项目的主要产品是XXXX，预计年产值为XXX万元。这一产品在市场中占据着重要的地位，其广泛的应用范围使得该芳香除臭化学品：空气清新剂项目的市场前景非常广阔。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芳香除臭化学品：空气清新剂项目的xxx产品作为重要的原材料之一，将在多个领域发挥关键作用。其在建筑、交通、能源等方面的广泛应用将为整个产业链提供强大的支持，形成产业协同效应。芳香除臭化学品：空气清新剂项目的年产值XXX万XXX万XXX万万元不仅反映了其在市场上的巨大潜力，更预示着它对国民经济的积极贡献。这种关联度高、涉及面广的产业关系，使得该芳香除臭化学品：空气清新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总征地面积为XXXX平方米，相当于约XX.XX亩，其中净用地面积为XXXX平方米，红线范围内相当于约XX.XX亩。这一用地规模充分考虑了芳香除臭化学品：空气清新剂项目的建设需求，保障了芳香除臭化学品：空气清新剂项目在合适的空间内得以充分发展。芳香除臭化学品：空气清新剂项目规划的总建筑面积为XXXX平方米，其中主体工程建设占XXXX平方米，计容建筑面积达XXXX平方米。预计建筑工程的投资将达到XXXX万元，为芳香除臭化学品：空气清新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芳香除臭化学品：空气清新剂项目计划购置的设备共计XXXX台（套），设备购置费用为XXXX万元。这一设备购置计划充分考虑到芳香除臭化学品：空气清新剂项目的生产需求和技术要求，确保了芳香除臭化学品：空气清新剂项目在生产运营中具备先进的技术装备和高效的生产能力。设备的合理配置将为芳香除臭化学品：空气清新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计划总投资为XXXX万元，预计年实现营业收入为XXXX万元。这一产能规模的设定旨在确保芳香除臭化学品：空气清新剂项目能够在投资与回报之间取得平衡，实现长期可持续的发展。芳香除臭化学品：空气清新剂项目的总投资充分考虑到各个方面的需求，包括用地建设、设备购置等多个环节，以确保芳香除臭化学品：空气清新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540"/>
      <w:r>
        <w:rPr>
          <w:rFonts w:ascii="仿宋" w:eastAsia="仿宋" w:hAnsi="仿宋" w:cs="仿宋" w:hint="eastAsia"/>
          <w:sz w:val="28"/>
          <w:lang w:eastAsia="zh-CN"/>
        </w:rPr>
        <w:t>二、芳香除臭化学品：空气清新剂项目土建工程</w:t>
      </w:r>
      <w:bookmarkEnd w:id="5"/>
    </w:p>
    <w:p>
      <w:pPr>
        <w:pStyle w:val="Heading2"/>
        <w:rPr>
          <w:rFonts w:ascii="仿宋" w:eastAsia="仿宋" w:hAnsi="仿宋" w:cs="仿宋" w:hint="eastAsia"/>
          <w:lang w:eastAsia="zh-CN"/>
        </w:rPr>
      </w:pPr>
      <w:bookmarkStart w:id="6" w:name="_Toc1473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在芳香除臭化学品：空气清新剂项目的建筑工程设计中，我们将秉承一系列重要的设计原则，以确保芳香除臭化学品：空气清新剂项目建筑在功能、美观、可持续性等方面达到最佳效果。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首要原则是确保建筑的功能性得到最大化的发挥。我们将充分理解芳香除臭化学品：空气清新剂项目的实际需求，合理布局各个功能区域，保证建筑在满足业务需求的同时，提供高效的工作环境。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在建筑设计中，我们将综合考虑建设和运营成本。通过精细的经济效益分析，确保设计方案在高效利用资源的同时，对芳香除臭化学品：空气清新剂项目的长期盈利能力有积极的贡献。</w:t>
      </w:r>
    </w:p>
    <w:p>
      <w:pPr>
        <w:pStyle w:val="Heading2"/>
        <w:ind w:firstLine="560" w:firstLineChars="200"/>
        <w:rPr>
          <w:rFonts w:ascii="仿宋" w:eastAsia="仿宋" w:hAnsi="仿宋" w:cs="仿宋" w:hint="eastAsia"/>
          <w:sz w:val="28"/>
          <w:lang w:eastAsia="zh-CN"/>
        </w:rPr>
      </w:pPr>
      <w:bookmarkStart w:id="7" w:name="_Toc976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芳香除臭化学品：空气清新剂项目的土建工程设计中，我们将精准设定设计年限，结合芳香除臭化学品：空气清新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芳香除臭化学品：空气清新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66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芳香除臭化学品：空气清新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芳香除臭化学品：空气清新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芳香除臭化学品：空气清新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本期工程芳香除臭化学品：空气清新剂项目预计总建筑面积XXX平方米，其中：计容建筑面积XXX平方米，计划建筑工程投资XX万元，占芳香除臭化学品：空气清新剂项目总投资的XX%。</w:t>
      </w:r>
    </w:p>
    <w:p>
      <w:pPr>
        <w:pStyle w:val="Heading1"/>
        <w:ind w:firstLine="560" w:firstLineChars="200"/>
        <w:rPr>
          <w:rFonts w:ascii="仿宋" w:eastAsia="仿宋" w:hAnsi="仿宋" w:cs="仿宋" w:hint="eastAsia"/>
          <w:sz w:val="28"/>
          <w:lang w:eastAsia="zh-CN"/>
        </w:rPr>
      </w:pPr>
      <w:bookmarkStart w:id="10" w:name="_Toc12304"/>
      <w:r>
        <w:rPr>
          <w:rFonts w:ascii="仿宋" w:eastAsia="仿宋" w:hAnsi="仿宋" w:cs="仿宋" w:hint="eastAsia"/>
          <w:sz w:val="28"/>
          <w:lang w:eastAsia="zh-CN"/>
        </w:rPr>
        <w:t>三、芳香除臭化学品：空气清新剂项目建设背景及必要性分析</w:t>
      </w:r>
      <w:bookmarkEnd w:id="10"/>
    </w:p>
    <w:p>
      <w:pPr>
        <w:pStyle w:val="Heading2"/>
        <w:rPr>
          <w:rFonts w:ascii="仿宋" w:eastAsia="仿宋" w:hAnsi="仿宋" w:cs="仿宋" w:hint="eastAsia"/>
          <w:lang w:eastAsia="zh-CN"/>
        </w:rPr>
      </w:pPr>
      <w:bookmarkStart w:id="11" w:name="_Toc13557"/>
      <w:r>
        <w:rPr>
          <w:rFonts w:ascii="仿宋" w:eastAsia="仿宋" w:hAnsi="仿宋" w:cs="仿宋" w:hint="eastAsia"/>
          <w:lang w:eastAsia="zh-CN"/>
        </w:rPr>
        <w:t>(一)、芳香除臭化学品：空气清新剂项目背景分析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芳香除臭化学品：空气清新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芳香除臭化学品：空气清新剂项目在这个潮流中的定位。同时，我们将关注行业内涌现的新兴机遇，以便芳香除臭化学品：空气清新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芳香除臭化学品：空气清新剂项目提供了强大的发展动力。我们将聚焦于行业内最新的技术发展趋势，包括但不限于人工智能、大数据分析、物联网等领域。通过深度的技术研究，我们将确保芳香除臭化学品：空气清新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芳香除臭化学品：空气清新剂项目发展的源泉。我们将投入更多的精力对市场需求进行深入剖析，超越表面的需求，深入挖掘潜在的市场痛点和机遇。通过对市场需求的细致了解，芳香除臭化学品：空气清新剂项目将更有针对性地设计解决方案，满足市场的多样化需求，从而更好地促进芳香除臭化学品：空气清新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芳香除臭化学品：空气清新剂项目战略至关重要。我们将对竞争态势进行更为深入的分析，包括但不限于市场份额、产品特点、客户满意度等多个维度。通过深度的竞争分析，芳香除臭化学品：空气清新剂项目将能够更准确地把握市场脉搏，制定具有竞争力的芳香除臭化学品：空气清新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芳香除臭化学品：空气清新剂项目的发展具有直接的影响。我们将进行更为全面的法规和政策分析，了解行业发展中的潜在法律风险和合规挑战。通过充分了解和遵守相关法规，芳香除臭化学品：空气清新剂项目将确保在法律框架内合法合规运营，为芳香除臭化学品：空气清新剂项目的稳健发展提供有力支持。</w:t>
      </w:r>
    </w:p>
    <w:p>
      <w:pPr>
        <w:pStyle w:val="Heading2"/>
        <w:ind w:firstLine="560" w:firstLineChars="200"/>
        <w:rPr>
          <w:rFonts w:ascii="仿宋" w:eastAsia="仿宋" w:hAnsi="仿宋" w:cs="仿宋" w:hint="eastAsia"/>
          <w:sz w:val="28"/>
          <w:lang w:eastAsia="zh-CN"/>
        </w:rPr>
      </w:pPr>
      <w:bookmarkStart w:id="12" w:name="_Toc24522"/>
      <w:r>
        <w:rPr>
          <w:rFonts w:ascii="仿宋" w:eastAsia="仿宋" w:hAnsi="仿宋" w:cs="仿宋" w:hint="eastAsia"/>
          <w:sz w:val="28"/>
          <w:lang w:eastAsia="zh-CN"/>
        </w:rPr>
        <w:t>(二)、芳香除臭化学品：空气清新剂项目建设必要性分析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建设的迫切性源于对行业发展趋势的深刻洞察。我们正处于一个行业变革的时代，科技创新、数字化转型成为企业发展的关键动力。芳香除臭化学品：空气清新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建设不仅仅是为了跟上潮流，更是为了通过技术创新推动企业的持续发展。通过引入先进的技术和解决方案，芳香除臭化学品：空气清新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芳香除臭化学品：空气清新剂项目的建设成为必然选择，通过提高产品质量、拓展服务领域，从而在竞争中获得更多的机会。芳香除臭化学品：空气清新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芳香除臭化学品：空气清新剂项目建设的必要性体现在对客户需求更精准的满足。通过芳香除臭化学品：空气清新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建设的背后是对企业持续创新的追求。只有通过不断创新，企业才能在竞争中立于不败之地。芳香除臭化学品：空气清新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8371"/>
      <w:r>
        <w:rPr>
          <w:rFonts w:ascii="仿宋" w:eastAsia="仿宋" w:hAnsi="仿宋" w:cs="仿宋" w:hint="eastAsia"/>
          <w:sz w:val="28"/>
          <w:lang w:eastAsia="zh-CN"/>
        </w:rPr>
        <w:t>四、芳香除臭化学品：空气清新剂项目危机管理</w:t>
      </w:r>
      <w:bookmarkEnd w:id="13"/>
    </w:p>
    <w:p>
      <w:pPr>
        <w:pStyle w:val="Heading2"/>
        <w:rPr>
          <w:rFonts w:ascii="仿宋" w:eastAsia="仿宋" w:hAnsi="仿宋" w:cs="仿宋" w:hint="eastAsia"/>
          <w:lang w:eastAsia="zh-CN"/>
        </w:rPr>
      </w:pPr>
      <w:bookmarkStart w:id="14" w:name="_Toc407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芳香除臭化学品：空气清新剂项目危机管理中，危机预警与识别是确保芳香除臭化学品：空气清新剂项目稳健运行的核心步骤。通过建立全面的监测机制，芳香除臭化学品：空气清新剂项目团队旨在及时发现和理解潜在的风险和危机因素，以便采取及时的预防和应对措施，确保芳香除臭化学品：空气清新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芳香除臭化学品：空气清新剂项目团队全面分析了整个芳香除臭化学品：空气清新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芳香除臭化学品：空气清新剂项目团队着重于明确定义芳香除臭化学品：空气清新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芳香除臭化学品：空气清新剂项目进展的持续监控，团队能够及时发现潜在问题并作出迅速反应。芳香除臭化学品：空气清新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芳香除臭化学品：空气清新剂项目得以更有序、可控地推进。</w:t>
      </w:r>
    </w:p>
    <w:p>
      <w:pPr>
        <w:pStyle w:val="Heading2"/>
        <w:ind w:firstLine="560" w:firstLineChars="200"/>
        <w:rPr>
          <w:rFonts w:ascii="仿宋" w:eastAsia="仿宋" w:hAnsi="仿宋" w:cs="仿宋" w:hint="eastAsia"/>
          <w:sz w:val="28"/>
          <w:lang w:eastAsia="zh-CN"/>
        </w:rPr>
      </w:pPr>
      <w:bookmarkStart w:id="15" w:name="_Toc249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在危机发生时，芳香除臭化学品：空气清新剂项目团队立即行动，成立了应急小组。该小组的任务是迅速制定并实施紧急应对措施，以最小化潜在损失。以下是采取的主要措施：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暂停芳香除臭化学品：空气清新剂项目进度：为遏制危机蔓延，芳香除臭化学品：空气清新剂项目暂时停止进行，以便全面评估当前状况。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资源重新分配：重新评估芳香除臭化学品：空气清新剂项目资源的分配，确保最大限度地减小损失。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实时沟通：与关键利益相关者建立实时沟通机制，向他们传递芳香除臭化学品：空气清新剂项目危机的实际状况，保障芳香除臭化学品：空气清新剂项目核心利益。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在紧急应对的同时，芳香除臭化学品：空气清新剂项目团队强调了团队协作和有效沟通的重要性。以下是团队协作的关键举措：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信息共享机制：建立了信息共享平台，确保团队成员能够及时获取芳香除臭化学品：空气清新剂项目危机的实时信息。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领导者沟通：芳香除臭化学品：空气清新剂项目领导者通过定期会议和即时沟通工具，指导团队应对危机，保持团队稳定运行。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随着危机得到初步控制，芳香除臭化学品：空气清新剂项目团队转向制定恢复计划，以确保芳香除臭化学品：空气清新剂项目能够从中迅速恢复。主要恢复计划包括：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修复受损的进度计划：重新评估芳香除臭化学品：空气清新剂项目进度，制定修复计划，确保芳香除臭化学品：空气清新剂项目尽快回归正常进程。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重新调整资源分配：优化资源分配，确保芳香除臭化学品：空气清新剂项目在有限资源下高效运转。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风险管理机制加强：对芳香除臭化学品：空气清新剂项目风险进行全面评估，制定更强化的风险管理策略，以预防未来可能的危机。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8008"/>
      <w:r>
        <w:rPr>
          <w:rFonts w:ascii="仿宋" w:eastAsia="仿宋" w:hAnsi="仿宋" w:cs="仿宋" w:hint="eastAsia"/>
          <w:sz w:val="28"/>
          <w:lang w:eastAsia="zh-CN"/>
        </w:rPr>
        <w:t>五、芳香除臭化学品：空气清新剂项目可持续发展</w:t>
      </w:r>
      <w:bookmarkEnd w:id="16"/>
    </w:p>
    <w:p>
      <w:pPr>
        <w:pStyle w:val="Heading2"/>
        <w:rPr>
          <w:rFonts w:ascii="仿宋" w:eastAsia="仿宋" w:hAnsi="仿宋" w:cs="仿宋" w:hint="eastAsia"/>
          <w:lang w:eastAsia="zh-CN"/>
        </w:rPr>
      </w:pPr>
      <w:bookmarkStart w:id="17" w:name="_Toc615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香除臭化学品：空气清新剂项目中，芳香除臭化学品：空气清新剂项目团队着眼于未来，明确了可持续发展的战略方向。制定的具体可持续发展目标包括降低资源使用、采用环保技术、最大化社会效益等。这一步骤不仅有助于芳香除臭化学品：空气清新剂项目在环保和社会责任方面达到最高标准，也为未来提供了明确的指引，确保芳香除臭化学品：空气清新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可持续实践的融入芳香除臭化学品：空气清新剂项目管理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芳香除臭化学品：空气清新剂项目管理周期。从芳香除臭化学品：空气清新剂项目规划开始，芳香除臭化学品：空气清新剂项目团队就考虑了环境和社会的因素。在执行阶段，芳香除臭化学品：空气清新剂项目团队积极推动绿色技术的应用，优化资源利用。此外，关注员工的社会责任，通过培训和沟通活动提高员工对可持续发展的认知，使他们能够在日常工作中践行可持续实践。这些举措不仅为芳香除臭化学品：空气清新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88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芳香除臭化学品：空气清新剂项目的可持续发展理念，我们深信环保与社会责任是芳香除臭化学品：空气清新剂项目成功的关键支柱。在芳香除臭化学品：空气清新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团队通过引入先进的环保技术、建立高效的废物处理系统以及推动能源节约措施，积极履行环保责任。定期的环保监测和评估确保芳香除臭化学品：空气清新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除臭化学品：空气清新剂项目不仅致力于自身可持续发展，还注重对社会的回馈。通过支持社区芳香除臭化学品：空气清新剂项目、参与慈善事业、提供培训机会等方式，芳香除臭化学品：空气清新剂项目积极履行社会责任。与当地社区建立积极互动，关注员工的工作与生活平衡，以及员工的身心健康，是芳香除臭化学品：空气清新剂项目在社会责任层面的关键举措。这样的实践不仅增强了芳香除臭化学品：空气清新剂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https://d.book118.com/318047076106006022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822B4E"/>
    <w:rsid w:val="62822B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4707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2023-12-30T20:42:00Z</dcterms:created>
  <dcterms:modified xsi:type="dcterms:W3CDTF">2023-12-30T20:42:47Z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4EB0832E23DB41F986A168833BD65A43_11</vt:lpwstr>
  </property>
  <property fmtid="{D5CDD505-2E9C-101B-9397-08002B2CF9AE}" pid="3" name="KSOProductBuildVer">
    <vt:lpwstr>2052-12.1.0.16120</vt:lpwstr>
  </property>
</Properties>
</file>