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2023年重庆住院医师-重庆住院医师口腔颌面外科考试历年参考核心考点荟萃附答案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临床上常用的确定垂直距离的方法下列哪些是错的（）。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A、利用息止</w:t>
      </w:r>
      <w:r>
        <w:drawing>
          <wp:inline distT="0" distB="0" distL="0" distR="0">
            <wp:extent cx="142890" cy="171468"/>
            <wp:effectExtent l="0" t="0" r="0" b="0"/>
            <wp:docPr id="1772" name="_x0000_i1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" name="_x0000_i177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间隙法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B、X线头颅侧位片法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C、参照面部比例法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D、参照拔牙前记录法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E、参照旧义齿垂直距离确定法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上颌阻生第三磨牙拔除的适应证不包括（）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A、牙本身龋坏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B、与邻牙间食物嵌塞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C、无对</w:t>
      </w:r>
      <w:r>
        <w:drawing>
          <wp:inline distT="0" distB="0" distL="0" distR="0">
            <wp:extent cx="180994" cy="180994"/>
            <wp:effectExtent l="0" t="0" r="0" b="0"/>
            <wp:docPr id="1773" name="_x0000_i1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" name="_x0000_i177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牙而下垂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D、完全埋于骨内无症状者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E、咬颊或摩擦颊黏膜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关于高角型病例，以下说法错误的是（）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A、磨牙支抗较弱，容易发生移动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B、矫治中可用长时间的</w:t>
      </w:r>
      <w:r>
        <w:drawing>
          <wp:inline distT="0" distB="0" distL="0" distR="0">
            <wp:extent cx="180994" cy="180994"/>
            <wp:effectExtent l="0" t="0" r="0" b="0"/>
            <wp:docPr id="1774" name="_x0000_i1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" name="_x0000_i177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间牵引矫正磨牙关系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C、下颌容易顺时针旋转，导致面下1／3比例增大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D、有开</w:t>
      </w:r>
      <w:r>
        <w:drawing>
          <wp:inline distT="0" distB="0" distL="0" distR="0">
            <wp:extent cx="180994" cy="180994"/>
            <wp:effectExtent l="0" t="0" r="0" b="0"/>
            <wp:docPr id="1775" name="_x0000_i1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" name="_x0000_i177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倾向，拔牙靠后有利于前牙开</w:t>
      </w:r>
      <w:r>
        <w:drawing>
          <wp:inline distT="0" distB="0" distL="0" distR="0">
            <wp:extent cx="180994" cy="180994"/>
            <wp:effectExtent l="0" t="0" r="0" b="0"/>
            <wp:docPr id="1776" name="_x0000_i1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" name="_x0000_i177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的控制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E、矫治过程中要尽量避免一切加重下颌顺时针旋转的措施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男。27岁。一年来牙龈肿胀，影响上下唇活动。检查：</w:t>
      </w:r>
      <w:r>
        <w:drawing>
          <wp:inline distT="0" distB="0" distL="0" distR="0">
            <wp:extent cx="466774" cy="295306"/>
            <wp:effectExtent l="0" t="0" r="0" b="0"/>
            <wp:docPr id="1777" name="_x0000_i1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" name="_x0000_i177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6774" cy="29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唇侧龈增生。乳头明显突出。部分前牙被覆盖，袋深5-6mm，探诊无出血oX线片未见牙槽骨吸收。该患者经多次牙周治疗无效。选择的治疗方法应是（）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A、龈翻瓣术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B、龈上沽治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C、龈下刮治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D、局部用药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E、龈切除术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甲状舌管囊肿（见图）好发部位是颈中线的（）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05108" cy="990704"/>
            <wp:effectExtent l="0" t="0" r="0" b="0"/>
            <wp:docPr id="1778" name="_x0000_i1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" name="_x0000_i177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05108" cy="990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A、舌骨上部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B、舌骨下部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C、舌骨上、下部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D、舌根部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E、胸骨切迹上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临床上引起开口障碍较轻的间隙感染为（）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48090" cy="1409848"/>
            <wp:effectExtent l="0" t="0" r="0" b="0"/>
            <wp:docPr id="1779" name="_x0000_i1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" name="_x0000_i177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48090" cy="140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A、颏下间隙感染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B、颞间隙感染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C、翼颌间隙感染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D、嚼肌间隙感染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E、颞下间隙感染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全口义齿人工牙排列要有平衡</w:t>
      </w:r>
      <w:r>
        <w:drawing>
          <wp:inline distT="0" distB="0" distL="0" distR="0">
            <wp:extent cx="161942" cy="152416"/>
            <wp:effectExtent l="0" t="0" r="0" b="0"/>
            <wp:docPr id="1780" name="_x0000_i1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" name="_x0000_i178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的原因是（）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A、美观要求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B、提高咀嚼效率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C、使义齿稳定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D、分散</w:t>
      </w:r>
      <w:r>
        <w:drawing>
          <wp:inline distT="0" distB="0" distL="0" distR="0">
            <wp:extent cx="161942" cy="152416"/>
            <wp:effectExtent l="0" t="0" r="0" b="0"/>
            <wp:docPr id="1781" name="_x0000_i1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" name="_x0000_i178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E、纠正偏侧咀嚼习惯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边缘性骨髓炎最常见病因（）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24206" cy="1609894"/>
            <wp:effectExtent l="0" t="0" r="0" b="0"/>
            <wp:docPr id="1782" name="_x0000_i1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" name="_x0000_i178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24206" cy="1609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A、下磨牙根尖感染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B、上磨牙根尖感染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C、颌下间隙感染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D、智齿冠周炎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E、医源性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与唇颊舌肌作用有关的是（）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A、组织面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B、磨光面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</w:t>
      </w:r>
      <w:r>
        <w:drawing>
          <wp:inline distT="0" distB="0" distL="0" distR="0">
            <wp:extent cx="161942" cy="152416"/>
            <wp:effectExtent l="0" t="0" r="0" b="0"/>
            <wp:docPr id="1783" name="_x0000_i1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" name="_x0000_i178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1942" cy="152416"/>
            <wp:effectExtent l="0" t="0" r="0" b="0"/>
            <wp:docPr id="1784" name="_x0000_i1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" name="_x0000_i178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E、以上都是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一戴用全口义齿患者在做侧方咬合时，平衡侧基托翘动、脱落，其可能原因是（）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A、正中</w:t>
      </w:r>
      <w:r>
        <w:drawing>
          <wp:inline distT="0" distB="0" distL="0" distR="0">
            <wp:extent cx="161942" cy="152416"/>
            <wp:effectExtent l="0" t="0" r="0" b="0"/>
            <wp:docPr id="1785" name="_x0000_i1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" name="_x0000_i178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不平衡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B、侧方</w:t>
      </w:r>
      <w:r>
        <w:drawing>
          <wp:inline distT="0" distB="0" distL="0" distR="0">
            <wp:extent cx="161942" cy="152416"/>
            <wp:effectExtent l="0" t="0" r="0" b="0"/>
            <wp:docPr id="1786" name="_x0000_i1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" name="_x0000_i178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不平衡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C、前伸</w:t>
      </w:r>
      <w:r>
        <w:drawing>
          <wp:inline distT="0" distB="0" distL="0" distR="0">
            <wp:extent cx="161942" cy="152416"/>
            <wp:effectExtent l="0" t="0" r="0" b="0"/>
            <wp:docPr id="1787" name="_x0000_i1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" name="_x0000_i178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不平衡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D、垂直距离过高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E、义齿固位差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，41岁，发现上腭前部正中肿物3个月（如图），伴自发性剧痛，近半个月来午后低热。体格检查：上腭切牙孔附近约鸽蛋大小肿物，表面充血，触痛明显，有异味。实验室检查：WBC正常，分类淋巴细胞占0.46。该病人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86102" cy="1324114"/>
            <wp:effectExtent l="0" t="0" r="0" b="0"/>
            <wp:docPr id="1788" name="_x0000_i1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" name="_x0000_i178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86102" cy="1324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A、上颌正中囊肿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B、球上颌囊肿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C、根尖周囊肿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D、上腭中线恶网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E、牙周脓肿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关于错</w:t>
      </w:r>
      <w:r>
        <w:drawing>
          <wp:inline distT="0" distB="0" distL="0" distR="0">
            <wp:extent cx="180994" cy="180994"/>
            <wp:effectExtent l="0" t="0" r="0" b="0"/>
            <wp:docPr id="1789" name="_x0000_i1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9" name="_x0000_i178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畸形矫治后需要保持，其说法不正确的是（）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A、肌动力平衡的最终改建尚未完成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B、牙周膜纤维张力未恢复平衡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1790" name="_x0000_i1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" name="_x0000_i179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的平衡尚未建立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D、第三恒磨牙的萌出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E、生长型不会影响矫治效果，保持时不用考虑这一因素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以下说法哪一种对（）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A、塑料牙质轻，咀嚼效能最高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B、瓷牙耐磨，但咀嚼效能低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C、瓷牙和塑料基托结合好，但易崩裂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D、塑料牙调</w:t>
      </w:r>
      <w:r>
        <w:drawing>
          <wp:inline distT="0" distB="0" distL="0" distR="0">
            <wp:extent cx="161942" cy="152416"/>
            <wp:effectExtent l="0" t="0" r="0" b="0"/>
            <wp:docPr id="1791" name="_x0000_i1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" name="_x0000_i179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方便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E、塑料牙能保持垂直距离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放置</w:t>
      </w:r>
      <w:r>
        <w:drawing>
          <wp:inline distT="0" distB="0" distL="0" distR="0">
            <wp:extent cx="161942" cy="152416"/>
            <wp:effectExtent l="0" t="0" r="0" b="0"/>
            <wp:docPr id="1792" name="_x0000_i1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" name="_x0000_i179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支托的位置是（）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A、基牙邻近缺隙侧的边缘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B、基牙非缺隙侧的边缘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C、磨牙颊沟或舌沟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D、尖牙舌隆突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E、以上都可以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患者男，32岁，诉右下后牙自发性钝痛两个月。检查：</w:t>
      </w:r>
      <w:r>
        <w:drawing>
          <wp:inline distT="0" distB="0" distL="0" distR="0">
            <wp:extent cx="152416" cy="209572"/>
            <wp:effectExtent l="0" t="0" r="0" b="0"/>
            <wp:docPr id="1793" name="_x0000_i17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" name="_x0000_i1793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近中面深龋洞，探（+），叩（+），松（-），温度刺激反应比对照牙迟钝。最可能的诊断是（）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A、急性牙髓炎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B、慢性牙髓炎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C、牙髓坏死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D、急性根尖周炎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E、慢性根尖周炎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关于舌习惯，下列说法不正确的是（）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A、舌习惯是一组综合征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B、伸舌习惯可造成前牙开</w:t>
      </w:r>
      <w:r>
        <w:drawing>
          <wp:inline distT="0" distB="0" distL="0" distR="0">
            <wp:extent cx="180994" cy="180994"/>
            <wp:effectExtent l="0" t="0" r="0" b="0"/>
            <wp:docPr id="1794" name="_x0000_i1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" name="_x0000_i179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畸形及下颌前突畸形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C、舔牙习惯可使上下前牙唇倾形成双牙弓前突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D、舌习惯只能引起前牙开</w:t>
      </w:r>
      <w:r>
        <w:drawing>
          <wp:inline distT="0" distB="0" distL="0" distR="0">
            <wp:extent cx="180994" cy="180994"/>
            <wp:effectExtent l="0" t="0" r="0" b="0"/>
            <wp:docPr id="1795" name="_x0000_i17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" name="_x0000_i179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E、舌习惯通常在儿童替牙期形成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患者，男，50岁，</w:t>
      </w:r>
      <w:r>
        <w:drawing>
          <wp:inline distT="0" distB="0" distL="0" distR="0">
            <wp:extent cx="666820" cy="152416"/>
            <wp:effectExtent l="0" t="0" r="0" b="0"/>
            <wp:docPr id="1796" name="_x0000_i1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" name="_x0000_i179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682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缺失，口腔检查可见：</w:t>
      </w:r>
      <w:r>
        <w:drawing>
          <wp:inline distT="0" distB="0" distL="0" distR="0">
            <wp:extent cx="219098" cy="152416"/>
            <wp:effectExtent l="0" t="0" r="0" b="0"/>
            <wp:docPr id="1797" name="_x0000_i1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7" name="_x0000_i179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Ⅱ度松动，</w:t>
      </w:r>
      <w:r>
        <w:drawing>
          <wp:inline distT="0" distB="0" distL="0" distR="0">
            <wp:extent cx="219098" cy="152416"/>
            <wp:effectExtent l="0" t="0" r="0" b="0"/>
            <wp:docPr id="1798" name="_x0000_i1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" name="_x0000_i179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近中舌侧倾斜，余牙及牙槽嵴正常。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9098" cy="152416"/>
            <wp:effectExtent l="0" t="0" r="0" b="0"/>
            <wp:docPr id="1799" name="_x0000_i1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" name="_x0000_i1799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作基牙，选用的卡环是（）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A、三臂卡环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B、联合卡环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C、对半卡环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D、圈卡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E、延伸卡环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6"/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垂直距离通常是指（）。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A、天然牙列上下牙接触时、鼻底到颏底的距离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B、牙列缺失后、以托</w:t>
      </w:r>
      <w:r>
        <w:drawing>
          <wp:inline distT="0" distB="0" distL="0" distR="0">
            <wp:extent cx="161942" cy="200046"/>
            <wp:effectExtent l="0" t="0" r="0" b="0"/>
            <wp:docPr id="1800" name="_x0000_i1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" name="_x0000_i180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恢复后的鼻底到颏底的距离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C、无牙颌上下颌之间的距离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D、关节生理后位时的距离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E、A和B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行牙齿拔除术时，对患者体位描述错误的是（）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A、多采用坐位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B、头后仰，使张口时上颌牙的</w:t>
      </w:r>
      <w:r>
        <w:drawing>
          <wp:inline distT="0" distB="0" distL="0" distR="0">
            <wp:extent cx="180994" cy="180994"/>
            <wp:effectExtent l="0" t="0" r="0" b="0"/>
            <wp:docPr id="1801" name="_x0000_i1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" name="_x0000_i180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平面与地平面成45°角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C、拔除上颌牙时，手术椅的高度大约为上颌与术者的肩部在同一水平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D、拔除下颌牙时，应使患者在张口时，上颌的</w:t>
      </w:r>
      <w:r>
        <w:drawing>
          <wp:inline distT="0" distB="0" distL="0" distR="0">
            <wp:extent cx="180994" cy="180994"/>
            <wp:effectExtent l="0" t="0" r="0" b="0"/>
            <wp:docPr id="1802" name="_x0000_i1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" name="_x0000_i180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平面与地平面平行，下颌与术者的肘关节在同一高度或更低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E、术者一般应位于患者的右前方，拔下前牙时应立于患者的右后方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患者，男，50岁，</w:t>
      </w:r>
      <w:r>
        <w:drawing>
          <wp:inline distT="0" distB="0" distL="0" distR="0">
            <wp:extent cx="666820" cy="152416"/>
            <wp:effectExtent l="0" t="0" r="0" b="0"/>
            <wp:docPr id="1803" name="_x0000_i1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" name="_x0000_i180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682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缺失，口腔检查可见：</w:t>
      </w:r>
      <w:r>
        <w:drawing>
          <wp:inline distT="0" distB="0" distL="0" distR="0">
            <wp:extent cx="219098" cy="152416"/>
            <wp:effectExtent l="0" t="0" r="0" b="0"/>
            <wp:docPr id="1804" name="_x0000_i1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" name="_x0000_i180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Ⅱ度松动，</w:t>
      </w:r>
      <w:r>
        <w:drawing>
          <wp:inline distT="0" distB="0" distL="0" distR="0">
            <wp:extent cx="219098" cy="152416"/>
            <wp:effectExtent l="0" t="0" r="0" b="0"/>
            <wp:docPr id="1805" name="_x0000_i1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" name="_x0000_i1805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近中舌侧倾斜，余牙及牙槽嵴正常。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9098" cy="152416"/>
            <wp:effectExtent l="0" t="0" r="0" b="0"/>
            <wp:docPr id="1806" name="_x0000_i1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" name="_x0000_i180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作基牙，应选用的卡环是（）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A、三臂卡环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B、联合卡环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C、对半卡环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D、圈卡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E、延伸卡环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患者，女，20岁，</w:t>
      </w:r>
      <w:r>
        <w:drawing>
          <wp:inline distT="0" distB="0" distL="0" distR="0">
            <wp:extent cx="247676" cy="190520"/>
            <wp:effectExtent l="0" t="0" r="0" b="0"/>
            <wp:docPr id="1807" name="_x0000_i1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" name="_x0000_i1807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外伤骨折后，在口内行即刻根充术后转修复科，口腔检查，</w:t>
      </w:r>
      <w:r>
        <w:drawing>
          <wp:inline distT="0" distB="0" distL="0" distR="0">
            <wp:extent cx="247676" cy="190520"/>
            <wp:effectExtent l="0" t="0" r="0" b="0"/>
            <wp:docPr id="1808" name="_x0000_i1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" name="_x0000_i180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冠2／3折断，不松动，根管内有充填物，叩（++）。余牙及咬合关系正常。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首选的辅助检查是（）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A、牙髓活力测试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209572" cy="171468"/>
            <wp:effectExtent l="0" t="0" r="0" b="0"/>
            <wp:docPr id="1809" name="_x0000_i1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" name="_x0000_i1809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线片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C、牙齿松动度检查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33364" cy="152416"/>
            <wp:effectExtent l="0" t="0" r="0" b="0"/>
            <wp:docPr id="1810" name="_x0000_i1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" name="_x0000_i181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力检测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E、取研究模型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图示是鳃裂囊肿患者的CT检查结果，关于此病的描述错误的是（）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34008" cy="2600598"/>
            <wp:effectExtent l="0" t="0" r="0" b="0"/>
            <wp:docPr id="1811" name="_x0000_i1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" name="_x0000_i1811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934008" cy="2600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A、无自觉症状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B、大小不定，生长缓慢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C、可继发感染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D、触之有搏动感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E、可形成瘘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下牙槽阻滞麻醉时，注射针往后外方与中线所成角度为（）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67326" cy="2171928"/>
            <wp:effectExtent l="0" t="0" r="0" b="0"/>
            <wp:docPr id="1812" name="_x0000_i1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" name="_x0000_i181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867326" cy="2171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A、15°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B、30°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C、45°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D、60°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E、75°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“Angle理想</w:t>
      </w:r>
      <w:r>
        <w:drawing>
          <wp:inline distT="0" distB="0" distL="0" distR="0">
            <wp:extent cx="180994" cy="180994"/>
            <wp:effectExtent l="0" t="0" r="0" b="0"/>
            <wp:docPr id="1813" name="_x0000_i1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" name="_x0000_i181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”认为（）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A、每一个恒牙与同一牙弓内的左右邻牙保持理想的邻接关系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B、上颌每一个恒牙应当保持与下颌牙有理想的咬合关系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C、坚持保存全口32个恒牙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D、ABC都对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E、ABC都不对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患者，男，8岁，两天前意外致上中切牙碰伤，现有咬物痛。查：</w:t>
      </w:r>
      <w:r>
        <w:drawing>
          <wp:inline distT="0" distB="0" distL="0" distR="0">
            <wp:extent cx="200046" cy="209572"/>
            <wp:effectExtent l="0" t="0" r="0" b="0"/>
            <wp:docPr id="1814" name="_x0000_i1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" name="_x0000_i181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牙冠完整，牙龈无红肿，叩（-），电测无活力，Ⅰ度松动，扪（-），X线片示根折线在根尖1/3处。处理应是（）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A、调</w:t>
      </w:r>
      <w:r>
        <w:drawing>
          <wp:inline distT="0" distB="0" distL="0" distR="0">
            <wp:extent cx="180994" cy="180994"/>
            <wp:effectExtent l="0" t="0" r="0" b="0"/>
            <wp:docPr id="1815" name="_x0000_i1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" name="_x0000_i181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、固定、观察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B、根管治疗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C、患牙拔除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D、牙髓摘除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E、活髓切断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制锁角是指（）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A、义齿的就位道与脱位道之间形成的角度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B、义齿的就位道与基牙长轴间形成的夹角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C、义齿的就位道与</w:t>
      </w:r>
      <w:r>
        <w:drawing>
          <wp:inline distT="0" distB="0" distL="0" distR="0">
            <wp:extent cx="180994" cy="180994"/>
            <wp:effectExtent l="0" t="0" r="0" b="0"/>
            <wp:docPr id="1816" name="_x0000_i1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" name="_x0000_i181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平面间的夹角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D、义齿的脱位道与</w:t>
      </w:r>
      <w:r>
        <w:drawing>
          <wp:inline distT="0" distB="0" distL="0" distR="0">
            <wp:extent cx="180994" cy="180994"/>
            <wp:effectExtent l="0" t="0" r="0" b="0"/>
            <wp:docPr id="1817" name="_x0000_i1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" name="_x0000_i181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平面间的夹角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E、义齿的脱位道与基牙长轴间形成的夹角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上颌骨骨折诊断中最有决定意义的症状是（）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A、几个牙齿折断或错位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B、鼻孔大出血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C、面部肿胀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D、上颌骨出现动度和错</w:t>
      </w:r>
      <w:r>
        <w:drawing>
          <wp:inline distT="0" distB="0" distL="0" distR="0">
            <wp:extent cx="180994" cy="180994"/>
            <wp:effectExtent l="0" t="0" r="0" b="0"/>
            <wp:docPr id="1818" name="_x0000_i1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" name="_x0000_i181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E、脑震荡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患儿．12岁。</w:t>
      </w:r>
      <w:r>
        <w:drawing>
          <wp:inline distT="0" distB="0" distL="0" distR="0">
            <wp:extent cx="295306" cy="266728"/>
            <wp:effectExtent l="0" t="0" r="0" b="0"/>
            <wp:docPr id="1819" name="_x0000_i1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" name="_x0000_i1819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面龋洞。备洞时意外露髓，针尖大小。临床处理应选择（）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A、直接盖髓术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B、间接盖髓术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C、活髓切断术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D、干髓术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E、根管治疗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总义齿排牙时，</w:t>
      </w:r>
      <w:r>
        <w:drawing>
          <wp:inline distT="0" distB="0" distL="0" distR="0">
            <wp:extent cx="219098" cy="152416"/>
            <wp:effectExtent l="0" t="0" r="0" b="0"/>
            <wp:docPr id="1820" name="_x0000_i1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" name="_x0000_i182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切缘与</w:t>
      </w:r>
      <w:r>
        <w:drawing>
          <wp:inline distT="0" distB="0" distL="0" distR="0">
            <wp:extent cx="161942" cy="152416"/>
            <wp:effectExtent l="0" t="0" r="0" b="0"/>
            <wp:docPr id="1821" name="_x0000_i1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" name="_x0000_i182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平面的关系为（）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A、保持接触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B、离开0.5mm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C、离开1mm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D、离开1.5mm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E、离开2mm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做牙髓活力温度测验时，应将冷热刺激源置于（）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A、待测牙唇（颊）面颈1/3或中1／3处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B、待测牙</w:t>
      </w:r>
      <w:r>
        <w:drawing>
          <wp:inline distT="0" distB="0" distL="0" distR="0">
            <wp:extent cx="180994" cy="180994"/>
            <wp:effectExtent l="0" t="0" r="0" b="0"/>
            <wp:docPr id="1822" name="_x0000_i1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" name="_x0000_i182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面中央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C、待测牙腭舌侧中1／3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D、待测牙唇颊面切（</w:t>
      </w:r>
      <w:r>
        <w:drawing>
          <wp:inline distT="0" distB="0" distL="0" distR="0">
            <wp:extent cx="180994" cy="180994"/>
            <wp:effectExtent l="0" t="0" r="0" b="0"/>
            <wp:docPr id="1823" name="_x0000_i1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" name="_x0000_i182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）1／3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E、待测牙舌腭侧切（</w:t>
      </w:r>
      <w:r>
        <w:drawing>
          <wp:inline distT="0" distB="0" distL="0" distR="0">
            <wp:extent cx="180994" cy="180994"/>
            <wp:effectExtent l="0" t="0" r="0" b="0"/>
            <wp:docPr id="1824" name="_x0000_i1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" name="_x0000_i182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）1／3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9"/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下列哪项不是功能性前牙反</w:t>
      </w:r>
      <w:r>
        <w:drawing>
          <wp:inline distT="0" distB="0" distL="0" distR="0">
            <wp:extent cx="180994" cy="180994"/>
            <wp:effectExtent l="0" t="0" r="0" b="0"/>
            <wp:docPr id="1825" name="_x0000_i1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" name="_x0000_i182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的诊断标准（）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A、近中磨牙关系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B、牙位与肌位不一致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C、下颌能后退至前牙对刃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D、前牙没有代偿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E、颌骨大小形态异常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下面哪一个不是制作金属</w:t>
      </w:r>
      <w:r>
        <w:drawing>
          <wp:inline distT="0" distB="0" distL="0" distR="0">
            <wp:extent cx="161942" cy="152416"/>
            <wp:effectExtent l="0" t="0" r="0" b="0"/>
            <wp:docPr id="1826" name="_x0000_i1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" name="_x0000_i182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面的适应证（）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A、缺牙间隙的近远中距较小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B、缺牙间隙的</w:t>
      </w:r>
      <w:r>
        <w:drawing>
          <wp:inline distT="0" distB="0" distL="0" distR="0">
            <wp:extent cx="161942" cy="152416"/>
            <wp:effectExtent l="0" t="0" r="0" b="0"/>
            <wp:docPr id="1827" name="_x0000_i1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" name="_x0000_i182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龈距较小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61942" cy="152416"/>
            <wp:effectExtent l="0" t="0" r="0" b="0"/>
            <wp:docPr id="1828" name="_x0000_i1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" name="_x0000_i182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力较大的病例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1942" cy="152416"/>
            <wp:effectExtent l="0" t="0" r="0" b="0"/>
            <wp:docPr id="1829" name="_x0000_i1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9" name="_x0000_i182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力较小且</w:t>
      </w:r>
      <w:r>
        <w:drawing>
          <wp:inline distT="0" distB="0" distL="0" distR="0">
            <wp:extent cx="161942" cy="152416"/>
            <wp:effectExtent l="0" t="0" r="0" b="0"/>
            <wp:docPr id="1830" name="_x0000_i1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" name="_x0000_i183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龈距和近远中距尚可的病例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E、塑料人工牙反复被咬裂的患者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肺结核患者发现双侧腮腺区肿块3个月，缓慢增大，无明显症状。查体腮腺区可触及局限性肿块，边界清，质软，可活动，轻压痛。CT检查结果图示。首先考虑的诊断为（）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33870" cy="2381500"/>
            <wp:effectExtent l="0" t="0" r="0" b="0"/>
            <wp:docPr id="1831" name="_x0000_i1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" name="_x0000_i1831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33870" cy="2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A、腮腺囊肿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B、腮腺多形性腺瘤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C、腮腺结核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D、慢性腮腺炎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E、腮腺腺样囊性癌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男，16岁，口底左侧囊性肿物逐渐增大1个月余，检查如图。穿刺抽出约5mL粘稠、拉丝样无色透明液体，该病人治疗的最佳方案是（）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05246" cy="1600368"/>
            <wp:effectExtent l="0" t="0" r="0" b="0"/>
            <wp:docPr id="1832" name="_x0000_i1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" name="_x0000_i1832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105246" cy="1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A、抽出囊液注射2%碘酊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B、摘除囊肿组织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C、摘除舌下腺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D、摘除囊肿与舌下腺组织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E、做袋形缝合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下述填补部位不正确的是（）。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A、妨碍义齿就位的软组织倒凹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B、骨尖处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C、未愈合的伤口和硬区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D、卡环固位臂进入基牙的倒凹区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E、基托覆盖区内所有余留</w:t>
      </w:r>
      <w:r>
        <w:drawing>
          <wp:inline distT="0" distB="0" distL="0" distR="0">
            <wp:extent cx="142890" cy="171468"/>
            <wp:effectExtent l="0" t="0" r="0" b="0"/>
            <wp:docPr id="1833" name="_x0000_i1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" name="_x0000_i183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面的倒凹及龈缘区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牙量骨量不调而产生的牙列拥挤约占错</w:t>
      </w:r>
      <w:r>
        <w:drawing>
          <wp:inline distT="0" distB="0" distL="0" distR="0">
            <wp:extent cx="180994" cy="180994"/>
            <wp:effectExtent l="0" t="0" r="0" b="0"/>
            <wp:docPr id="1834" name="_x0000_i1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" name="_x0000_i183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A、52％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B、25％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C、92％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D、76％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E、29％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关于上颌骨Ⅱ1类缺损的设计，下列说法中不正确的是（）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A、Ⅱ类缺损的缺损区位于颌骨后部，通常采用阻塞器式义齿修复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B、紧邻缺损区的中切牙、侧切牙及后牙作为基牙，将修复体设计为三角形或四边形支持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C、这类修复体通常能较满意地恢复患者的咀嚼、语言功能，缺损区牙列的</w:t>
      </w:r>
      <w:r>
        <w:drawing>
          <wp:inline distT="0" distB="0" distL="0" distR="0">
            <wp:extent cx="161942" cy="152416"/>
            <wp:effectExtent l="0" t="0" r="0" b="0"/>
            <wp:docPr id="1835" name="_x0000_i1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" name="_x0000_i183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力与同区域的可摘义齿相近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D、修复体进入缺损区的阻塞器部分的高度无须很高，也不必充满整个缺损腔，一般设计在1.5cm高度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E、在患者健侧同时还有缺牙时，则可采用双侧牙缺失的修复与连接方式，使修复体形成一个整体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面静脉起自于（）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981868" cy="5105936"/>
            <wp:effectExtent l="0" t="0" r="0" b="0"/>
            <wp:docPr id="1836" name="_x0000_i1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" name="_x0000_i183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981868" cy="5105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A、额静脉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B、眶上静脉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C、眶下静脉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D、内眦静脉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E、翼静脉丛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小范围牙移动（MTM）的特点是（）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A、移动牙的数目少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1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B、移动牙的范围小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C、矫治设计相对简化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D、及时保持及调</w:t>
      </w:r>
      <w:r>
        <w:drawing>
          <wp:inline distT="0" distB="0" distL="0" distR="0">
            <wp:extent cx="180994" cy="180994"/>
            <wp:effectExtent l="0" t="0" r="0" b="0"/>
            <wp:docPr id="1837" name="_x0000_i1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" name="_x0000_i183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E、以上都是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患者男，27岁。1年来牙床肿胀，影响上下唇活动。检查：</w:t>
      </w:r>
      <w:r>
        <w:drawing>
          <wp:inline distT="0" distB="0" distL="0" distR="0">
            <wp:extent cx="723976" cy="381040"/>
            <wp:effectExtent l="0" t="0" r="0" b="0"/>
            <wp:docPr id="1838" name="_x0000_i1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" name="_x0000_i183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23976" cy="38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唇侧龈增生，乳头明显突出，部分前牙被覆盖，袋深5～6mm，探诊无出血。X线片未见牙槽骨吸收。该患者经多次牙周治疗无效，选择的治疗方法应是（）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A、龈翻瓣术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B、龈上洁治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C、龈下刮治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D、局部用药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E、龈切除术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9"/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托槽位置的高度是指（）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A、由牙尖或切缘至托槽槽沟的</w:t>
      </w:r>
      <w:r>
        <w:drawing>
          <wp:inline distT="0" distB="0" distL="0" distR="0">
            <wp:extent cx="180994" cy="180994"/>
            <wp:effectExtent l="0" t="0" r="0" b="0"/>
            <wp:docPr id="1839" name="_x0000_i1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" name="_x0000_i183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向底面间的距离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B、由牙尖或切缘至托槽槽沟的龈向底面间的距离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C、由牙尖或切缘至托槽</w:t>
      </w:r>
      <w:r>
        <w:drawing>
          <wp:inline distT="0" distB="0" distL="0" distR="0">
            <wp:extent cx="180994" cy="180994"/>
            <wp:effectExtent l="0" t="0" r="0" b="0"/>
            <wp:docPr id="1840" name="_x0000_i1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" name="_x0000_i184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向基底部间的距离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D、由牙尖或切缘至托槽龈向基底部间</w:t>
      </w:r>
      <w:r>
        <w:drawing>
          <wp:inline distT="0" distB="0" distL="0" distR="0">
            <wp:extent cx="180994" cy="180994"/>
            <wp:effectExtent l="0" t="0" r="0" b="0"/>
            <wp:docPr id="1841" name="_x0000_i1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" name="_x0000_i184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距离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0"/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义齿重衬采用直接法，下述操作步骤错误的是（）。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A、义齿洗刷干净，将组织面均匀磨去一层，使之粗糙，用单体溶胀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B、蘸液体石蜡油涂于需衬垫部位的口腔粘膜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C、调拌自凝塑胶，在丝状后期均匀地涂于基托组织面需衬垫处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D、将义齿戴入患者口中，检查支托及卡环是否完全就位，嘱患者咬于正中</w:t>
      </w:r>
      <w:r>
        <w:drawing>
          <wp:inline distT="0" distB="0" distL="0" distR="0">
            <wp:extent cx="180994" cy="209572"/>
            <wp:effectExtent l="0" t="0" r="0" b="0"/>
            <wp:docPr id="1842" name="_x0000_i1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" name="_x0000_i184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位，作肌功能整塑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E、塑胶完全硬固后，将义齿从患者口中取出，打磨抛光义齿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1"/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4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第一磨牙远中关系，上颌切牙舌向倾斜属于（）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A、安氏Ⅰ类错</w:t>
      </w:r>
      <w:r>
        <w:drawing>
          <wp:inline distT="0" distB="0" distL="0" distR="0">
            <wp:extent cx="180994" cy="180994"/>
            <wp:effectExtent l="0" t="0" r="0" b="0"/>
            <wp:docPr id="1843" name="_x0000_i1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" name="_x0000_i184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B、安氏Ⅱ类第2分类错</w:t>
      </w:r>
      <w:r>
        <w:drawing>
          <wp:inline distT="0" distB="0" distL="0" distR="0">
            <wp:extent cx="180994" cy="180994"/>
            <wp:effectExtent l="0" t="0" r="0" b="0"/>
            <wp:docPr id="1844" name="_x0000_i1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" name="_x0000_i184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C、安氏Ⅲ类错</w:t>
      </w:r>
      <w:r>
        <w:drawing>
          <wp:inline distT="0" distB="0" distL="0" distR="0">
            <wp:extent cx="180994" cy="180994"/>
            <wp:effectExtent l="0" t="0" r="0" b="0"/>
            <wp:docPr id="1845" name="_x0000_i1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" name="_x0000_i184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D、安氏Ⅱ类第2分类亚类错</w:t>
      </w:r>
      <w:r>
        <w:drawing>
          <wp:inline distT="0" distB="0" distL="0" distR="0">
            <wp:extent cx="180994" cy="180994"/>
            <wp:effectExtent l="0" t="0" r="0" b="0"/>
            <wp:docPr id="1846" name="_x0000_i1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" name="_x0000_i184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E、安氏Ⅱ类第1分类亚类错</w:t>
      </w:r>
      <w:r>
        <w:drawing>
          <wp:inline distT="0" distB="0" distL="0" distR="0">
            <wp:extent cx="180994" cy="180994"/>
            <wp:effectExtent l="0" t="0" r="0" b="0"/>
            <wp:docPr id="1847" name="_x0000_i1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" name="_x0000_i184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2"/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牙髓温度测验的注意事项如下，除外（）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A、先测对侧同名牙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B、隔离唾液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C、冷测可用小冰棒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D、热测可用热牙胶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E、置于牙齿咬</w:t>
      </w:r>
      <w:r>
        <w:drawing>
          <wp:inline distT="0" distB="0" distL="0" distR="0">
            <wp:extent cx="180994" cy="180994"/>
            <wp:effectExtent l="0" t="0" r="0" b="0"/>
            <wp:docPr id="1848" name="_x0000_i1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" name="_x0000_i184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面上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3"/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下颌平面角较大、伴有前牙开</w:t>
      </w:r>
      <w:r>
        <w:drawing>
          <wp:inline distT="0" distB="0" distL="0" distR="0">
            <wp:extent cx="180994" cy="180994"/>
            <wp:effectExtent l="0" t="0" r="0" b="0"/>
            <wp:docPr id="1849" name="_x0000_i1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" name="_x0000_i184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的安氏Ⅱ类错</w:t>
      </w:r>
      <w:r>
        <w:drawing>
          <wp:inline distT="0" distB="0" distL="0" distR="0">
            <wp:extent cx="180994" cy="180994"/>
            <wp:effectExtent l="0" t="0" r="0" b="0"/>
            <wp:docPr id="1850" name="_x0000_i1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" name="_x0000_i185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，应采用下列哪种矫治器（）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A、垂直颏帽牵引矫治器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B、外上颌前方牵引矫治器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C、面弓低位口外后方牵引矫治器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D、平面导板矫治器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E、斜面导板矫治器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4"/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患者，女，47岁，右上颌后牙不能咬物半年，现一直用左侧咀嚼，近日感觉咀嚼不适加重就诊。检查发现右上颌第一磨牙Ⅱ度松动，近中间隙，龈色暗红牙周萎缩约2mm．X线片示近中牙槽骨角形吸收近根尖1/3。诊断局限性慢性牙周炎，可能原因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A、不良剔牙习惯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B、食物嵌塞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1851" name="_x0000_i1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" name="_x0000_i185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D、偏侧咀嚼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5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5"/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Kennedy一类缺损常设计混合支持式义齿，为减少游离鞍基下沉对基牙或牙槽嵴造成损害，下列措施中错误的是（）。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A、基牙条件好而牙槽嵴条件差时，选用远中</w:t>
      </w:r>
      <w:r>
        <w:drawing>
          <wp:inline distT="0" distB="0" distL="0" distR="0">
            <wp:extent cx="133364" cy="200046"/>
            <wp:effectExtent l="0" t="0" r="0" b="0"/>
            <wp:docPr id="1852" name="_x0000_i1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" name="_x0000_i185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B、支点线前端设计前牙支托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C、采取功能性压力印模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D、人工牙减径减数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E、尽量扩大基托面积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6"/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患者，男性，14岁，直面型，恒牙列，双侧第一磨牙中性，双侧尖牙中性，左上侧切牙扭转&lt;5°。该患者属于（）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A、理想正常</w:t>
      </w:r>
      <w:r>
        <w:drawing>
          <wp:inline distT="0" distB="0" distL="0" distR="0">
            <wp:extent cx="180994" cy="180994"/>
            <wp:effectExtent l="0" t="0" r="0" b="0"/>
            <wp:docPr id="1853" name="_x0000_i1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" name="_x0000_i185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B、个别正常</w:t>
      </w:r>
      <w:r>
        <w:drawing>
          <wp:inline distT="0" distB="0" distL="0" distR="0">
            <wp:extent cx="180994" cy="180994"/>
            <wp:effectExtent l="0" t="0" r="0" b="0"/>
            <wp:docPr id="1854" name="_x0000_i1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" name="_x0000_i185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C、安氏Ⅱ类2分类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D、安氏Ⅱ类1分类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E、暂时性错</w:t>
      </w:r>
      <w:r>
        <w:drawing>
          <wp:inline distT="0" distB="0" distL="0" distR="0">
            <wp:extent cx="180994" cy="180994"/>
            <wp:effectExtent l="0" t="0" r="0" b="0"/>
            <wp:docPr id="1855" name="_x0000_i1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" name="_x0000_i185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7"/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初戴全口义齿检查全口义齿平稳度，下列操作正确的是（）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A、在口外检查上下颌义齿咬合的吻合情况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B、义齿戴入口内后，双手示指分别放在双侧前磨牙区</w:t>
      </w:r>
      <w:r>
        <w:drawing>
          <wp:inline distT="0" distB="0" distL="0" distR="0">
            <wp:extent cx="133364" cy="142890"/>
            <wp:effectExtent l="0" t="0" r="0" b="0"/>
            <wp:docPr id="1856" name="_x0000_i1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" name="_x0000_i1856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4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面，左右交替加压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C、将上下颌义齿分别放在平板上，左右交替加压检查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D、义齿戴入口内后，双示指分别放在前牙切缘及基托远中端交替加压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E、在口内检查上下义齿咬合的吻合情况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8"/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患者，女，32岁。</w:t>
      </w:r>
      <w:r>
        <w:drawing>
          <wp:inline distT="0" distB="0" distL="0" distR="0">
            <wp:extent cx="238150" cy="190520"/>
            <wp:effectExtent l="0" t="0" r="0" b="0"/>
            <wp:docPr id="1857" name="_x0000_i1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" name="_x0000_i1857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且死髓、劈裂，要求拔除。拔除时应采用的麻醉包括（）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A、上颌结节麻醉+腭大孔麻醉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B、上颌结节麻醉+腭大孔麻醉+</w:t>
      </w:r>
      <w:r>
        <w:drawing>
          <wp:inline distT="0" distB="0" distL="0" distR="0">
            <wp:extent cx="238150" cy="190520"/>
            <wp:effectExtent l="0" t="0" r="0" b="0"/>
            <wp:docPr id="1858" name="_x0000_i1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" name="_x0000_i1858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颊侧远中局部浸润麻醉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9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C、上颌结节麻醉+腭大孔麻醉+</w:t>
      </w:r>
      <w:r>
        <w:drawing>
          <wp:inline distT="0" distB="0" distL="0" distR="0">
            <wp:extent cx="238150" cy="190520"/>
            <wp:effectExtent l="0" t="0" r="0" b="0"/>
            <wp:docPr id="1859" name="_x0000_i1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9" name="_x0000_i1859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颊侧近中局部浸润麻醉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D、腭大孔麻醉+</w:t>
      </w:r>
      <w:r>
        <w:drawing>
          <wp:inline distT="0" distB="0" distL="0" distR="0">
            <wp:extent cx="238150" cy="190520"/>
            <wp:effectExtent l="0" t="0" r="0" b="0"/>
            <wp:docPr id="1860" name="_x0000_i1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" name="_x0000_i1860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颊侧局部浸润麻醉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238150" cy="190520"/>
            <wp:effectExtent l="0" t="0" r="0" b="0"/>
            <wp:docPr id="1861" name="_x0000_i1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" name="_x0000_i1861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颊、腭侧局部浸润麻醉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9"/>
      </w:pPr>
    </w:p>
    <w:p>
      <w:pPr>
        <w:pStyle w:val="Normal49"/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第三卷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50"/>
      </w:pPr>
      <w:r>
        <w:rPr>
          <w:rFonts w:ascii="黑体" w:eastAsia="黑体" w:hAnsi="黑体"/>
          <w:sz w:val="24"/>
          <w:szCs w:val="28"/>
        </w:rPr>
        <w:t>1.</w:t>
      </w:r>
      <w:r>
        <w:drawing>
          <wp:inline distT="0" distB="0" distL="0" distR="0">
            <wp:extent cx="466774" cy="152416"/>
            <wp:effectExtent l="0" t="0" r="0" b="0"/>
            <wp:docPr id="1862" name="_x0000_i1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" name="_x0000_i1862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6677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219098" cy="152416"/>
            <wp:effectExtent l="0" t="0" r="0" b="0"/>
            <wp:docPr id="1863" name="_x0000_i1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" name="_x0000_i1863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间有约1．55mm间隙，不松动。</w:t>
      </w:r>
      <w:r>
        <w:drawing>
          <wp:inline distT="0" distB="0" distL="0" distR="0">
            <wp:extent cx="219098" cy="152416"/>
            <wp:effectExtent l="0" t="0" r="0" b="0"/>
            <wp:docPr id="1864" name="_x0000_i18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" name="_x0000_i186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舌向前倾斜，</w:t>
      </w:r>
      <w:r>
        <w:drawing>
          <wp:inline distT="0" distB="0" distL="0" distR="0">
            <wp:extent cx="219098" cy="152416"/>
            <wp:effectExtent l="0" t="0" r="0" b="0"/>
            <wp:docPr id="1865" name="_x0000_i1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" name="_x0000_i1865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不松动、健康。3+3区舌侧牙槽骨为斜坡形。</w:t>
      </w:r>
    </w:p>
    <w:p>
      <w:pPr>
        <w:pStyle w:val="Normal50"/>
      </w:pPr>
      <w:r>
        <w:rPr>
          <w:rFonts w:ascii="黑体" w:eastAsia="黑体" w:hAnsi="黑体"/>
          <w:sz w:val="24"/>
          <w:szCs w:val="28"/>
        </w:rPr>
        <w:t>该义齿戴入后，不用检查（）</w:t>
      </w:r>
    </w:p>
    <w:p>
      <w:pPr>
        <w:pStyle w:val="Normal50"/>
      </w:pPr>
      <w:r>
        <w:rPr>
          <w:rFonts w:ascii="黑体" w:eastAsia="黑体" w:hAnsi="黑体"/>
          <w:sz w:val="24"/>
          <w:szCs w:val="28"/>
        </w:rPr>
        <w:t>A、支架是否完全就位</w:t>
      </w:r>
    </w:p>
    <w:p>
      <w:pPr>
        <w:pStyle w:val="Normal50"/>
      </w:pPr>
      <w:r>
        <w:rPr>
          <w:rFonts w:ascii="黑体" w:eastAsia="黑体" w:hAnsi="黑体"/>
          <w:sz w:val="24"/>
          <w:szCs w:val="28"/>
        </w:rPr>
        <w:t>B、基托是否与黏膜贴合</w:t>
      </w:r>
    </w:p>
    <w:p>
      <w:pPr>
        <w:pStyle w:val="Normal50"/>
      </w:pPr>
      <w:r>
        <w:rPr>
          <w:rFonts w:ascii="黑体" w:eastAsia="黑体" w:hAnsi="黑体"/>
          <w:sz w:val="24"/>
          <w:szCs w:val="28"/>
        </w:rPr>
        <w:t>C、唇齿音是否改变</w:t>
      </w:r>
    </w:p>
    <w:p>
      <w:pPr>
        <w:pStyle w:val="Normal50"/>
      </w:pPr>
      <w:r>
        <w:rPr>
          <w:rFonts w:ascii="黑体" w:eastAsia="黑体" w:hAnsi="黑体"/>
          <w:sz w:val="24"/>
          <w:szCs w:val="28"/>
        </w:rPr>
        <w:t>D、咬合是否平衡</w:t>
      </w:r>
    </w:p>
    <w:p>
      <w:pPr>
        <w:pStyle w:val="Normal50"/>
      </w:pPr>
      <w:r>
        <w:rPr>
          <w:rFonts w:ascii="黑体" w:eastAsia="黑体" w:hAnsi="黑体"/>
          <w:sz w:val="24"/>
          <w:szCs w:val="28"/>
        </w:rPr>
        <w:t>E、基托伸展是否适中</w:t>
      </w:r>
    </w:p>
    <w:p>
      <w:pPr>
        <w:pStyle w:val="Normal50"/>
      </w:pPr>
    </w:p>
    <w:p>
      <w:pPr>
        <w:pStyle w:val="Normal50"/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0"/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显示多生牙、埋伏牙的位置、牙根病变、腭裂间隙等情况，要做（）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A、X线头影测量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B、手腕部X线片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C、咬合片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D、全</w:t>
      </w:r>
      <w:r>
        <w:drawing>
          <wp:inline distT="0" distB="0" distL="0" distR="0">
            <wp:extent cx="180994" cy="180994"/>
            <wp:effectExtent l="0" t="0" r="0" b="0"/>
            <wp:docPr id="1866" name="_x0000_i1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" name="_x0000_i186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曲面断层片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E、牙片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1"/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某患儿，5岁，先天Ⅲ°腭裂，于全麻下接受腭裂修复术，为使发音和讲话接近正常，术后应（）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A、进行语音训练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B、长期配戴腭护板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C、调整饮食习惯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3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D、正畸矫治错</w:t>
      </w:r>
      <w:r>
        <w:drawing>
          <wp:inline distT="0" distB="0" distL="0" distR="0">
            <wp:extent cx="180994" cy="180994"/>
            <wp:effectExtent l="0" t="0" r="0" b="0"/>
            <wp:docPr id="1867" name="_x0000_i1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" name="_x0000_i186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E、局部理疗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2"/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患者主诉近3个月来左上后牙咬物痛。1天来，热水引起剧痛，并牵涉到左侧头颞部，带冷水瓶来就诊。检查：见</w:t>
      </w:r>
      <w:r>
        <w:drawing>
          <wp:inline distT="0" distB="0" distL="0" distR="0">
            <wp:extent cx="171468" cy="247676"/>
            <wp:effectExtent l="0" t="0" r="0" b="0"/>
            <wp:docPr id="1868" name="_x0000_i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" name="_x0000_i186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有深龋洞，无探痛，叩痛（+），牙龈未见异常（）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A、可复性牙髓炎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B、急性上颌窦炎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C、急性化脓性根尖炎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D、慢性闭锁性牙髓炎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E、急性化脓性牙髓炎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3"/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患者，女，45岁，</w:t>
      </w:r>
      <w:r>
        <w:drawing>
          <wp:inline distT="0" distB="0" distL="0" distR="0">
            <wp:extent cx="333410" cy="152416"/>
            <wp:effectExtent l="0" t="0" r="0" b="0"/>
            <wp:docPr id="1869" name="_x0000_i1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" name="_x0000_i1869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缺失，检查可见：缺牙区牙槽嵴丰满，</w:t>
      </w:r>
      <w:r>
        <w:drawing>
          <wp:inline distT="0" distB="0" distL="0" distR="0">
            <wp:extent cx="219098" cy="152416"/>
            <wp:effectExtent l="0" t="0" r="0" b="0"/>
            <wp:docPr id="1870" name="_x0000_i1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" name="_x0000_i1870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间食物嵌塞，余牙正常。前牙区口，底浅，舌侧倒凹大。拟铸造支架义齿修复。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最佳的设计方案是（）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219098" cy="152416"/>
            <wp:effectExtent l="0" t="0" r="0" b="0"/>
            <wp:docPr id="1871" name="_x0000_i1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" name="_x0000_i1871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RPI，</w:t>
      </w:r>
      <w:r>
        <w:drawing>
          <wp:inline distT="0" distB="0" distL="0" distR="0">
            <wp:extent cx="219098" cy="152416"/>
            <wp:effectExtent l="0" t="0" r="0" b="0"/>
            <wp:docPr id="1872" name="_x0000_i1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" name="_x0000_i1872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隙卡，舌杆连接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219098" cy="152416"/>
            <wp:effectExtent l="0" t="0" r="0" b="0"/>
            <wp:docPr id="1873" name="_x0000_i1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" name="_x0000_i1873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三臂卡环，</w:t>
      </w:r>
      <w:r>
        <w:drawing>
          <wp:inline distT="0" distB="0" distL="0" distR="0">
            <wp:extent cx="219098" cy="152416"/>
            <wp:effectExtent l="0" t="0" r="0" b="0"/>
            <wp:docPr id="1874" name="_x0000_i1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" name="_x0000_i1874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隙卡，舌杆连接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219098" cy="152416"/>
            <wp:effectExtent l="0" t="0" r="0" b="0"/>
            <wp:docPr id="1875" name="_x0000_i1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" name="_x0000_i1875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RPI，</w:t>
      </w:r>
      <w:r>
        <w:drawing>
          <wp:inline distT="0" distB="0" distL="0" distR="0">
            <wp:extent cx="219098" cy="152416"/>
            <wp:effectExtent l="0" t="0" r="0" b="0"/>
            <wp:docPr id="1876" name="_x0000_i1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" name="_x0000_i1876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联合卡环，舌板连接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219098" cy="152416"/>
            <wp:effectExtent l="0" t="0" r="0" b="0"/>
            <wp:docPr id="1877" name="_x0000_i1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" name="_x0000_i1877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RPI，</w:t>
      </w:r>
      <w:r>
        <w:drawing>
          <wp:inline distT="0" distB="0" distL="0" distR="0">
            <wp:extent cx="219098" cy="152416"/>
            <wp:effectExtent l="0" t="0" r="0" b="0"/>
            <wp:docPr id="1878" name="_x0000_i1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" name="_x0000_i1878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隙卡，舌板连接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219098" cy="152416"/>
            <wp:effectExtent l="0" t="0" r="0" b="0"/>
            <wp:docPr id="1879" name="_x0000_i1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" name="_x0000_i1879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三臂卡环，</w:t>
      </w:r>
      <w:r>
        <w:drawing>
          <wp:inline distT="0" distB="0" distL="0" distR="0">
            <wp:extent cx="219098" cy="152416"/>
            <wp:effectExtent l="0" t="0" r="0" b="0"/>
            <wp:docPr id="1880" name="_x0000_i1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" name="_x0000_i1880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联合卡环，舌板连接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4"/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有关上颌骨解剖特点及临床意义的描述，下列哪项是错误的（）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https://d.book118.com/318060136001006030</w:t>
        </w:r>
      </w:hyperlink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8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footer" Target="footer2.xml" /><Relationship Id="rId12" Type="http://schemas.openxmlformats.org/officeDocument/2006/relationships/image" Target="media/image6.png" /><Relationship Id="rId13" Type="http://schemas.openxmlformats.org/officeDocument/2006/relationships/image" Target="media/image7.jpeg" /><Relationship Id="rId14" Type="http://schemas.openxmlformats.org/officeDocument/2006/relationships/footer" Target="footer3.xml" /><Relationship Id="rId15" Type="http://schemas.openxmlformats.org/officeDocument/2006/relationships/image" Target="media/image8.jpeg" /><Relationship Id="rId16" Type="http://schemas.openxmlformats.org/officeDocument/2006/relationships/footer" Target="footer4.xml" /><Relationship Id="rId17" Type="http://schemas.openxmlformats.org/officeDocument/2006/relationships/image" Target="media/image9.jpe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footer" Target="footer5.xml" /><Relationship Id="rId23" Type="http://schemas.openxmlformats.org/officeDocument/2006/relationships/image" Target="media/image14.jpeg" /><Relationship Id="rId24" Type="http://schemas.openxmlformats.org/officeDocument/2006/relationships/image" Target="media/image15.jpeg" /><Relationship Id="rId25" Type="http://schemas.openxmlformats.org/officeDocument/2006/relationships/image" Target="media/image16.jpeg" /><Relationship Id="rId26" Type="http://schemas.openxmlformats.org/officeDocument/2006/relationships/footer" Target="footer6.xml" /><Relationship Id="rId27" Type="http://schemas.openxmlformats.org/officeDocument/2006/relationships/image" Target="media/image17.jpeg" /><Relationship Id="rId28" Type="http://schemas.openxmlformats.org/officeDocument/2006/relationships/image" Target="media/image18.jpeg" /><Relationship Id="rId29" Type="http://schemas.openxmlformats.org/officeDocument/2006/relationships/image" Target="media/image19.jpeg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image" Target="media/image20.jpeg" /><Relationship Id="rId32" Type="http://schemas.openxmlformats.org/officeDocument/2006/relationships/footer" Target="footer8.xml" /><Relationship Id="rId33" Type="http://schemas.openxmlformats.org/officeDocument/2006/relationships/image" Target="media/image21.jpeg" /><Relationship Id="rId34" Type="http://schemas.openxmlformats.org/officeDocument/2006/relationships/image" Target="media/image22.png" /><Relationship Id="rId35" Type="http://schemas.openxmlformats.org/officeDocument/2006/relationships/footer" Target="footer9.xml" /><Relationship Id="rId36" Type="http://schemas.openxmlformats.org/officeDocument/2006/relationships/image" Target="media/image23.jpeg" /><Relationship Id="rId37" Type="http://schemas.openxmlformats.org/officeDocument/2006/relationships/footer" Target="footer10.xml" /><Relationship Id="rId38" Type="http://schemas.openxmlformats.org/officeDocument/2006/relationships/image" Target="media/image24.jpeg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image" Target="media/image25.jpeg" /><Relationship Id="rId41" Type="http://schemas.openxmlformats.org/officeDocument/2006/relationships/footer" Target="footer12.xml" /><Relationship Id="rId42" Type="http://schemas.openxmlformats.org/officeDocument/2006/relationships/image" Target="media/image26.jpeg" /><Relationship Id="rId43" Type="http://schemas.openxmlformats.org/officeDocument/2006/relationships/image" Target="media/image27.jpeg" /><Relationship Id="rId44" Type="http://schemas.openxmlformats.org/officeDocument/2006/relationships/footer" Target="footer13.xml" /><Relationship Id="rId45" Type="http://schemas.openxmlformats.org/officeDocument/2006/relationships/footer" Target="footer14.xml" /><Relationship Id="rId46" Type="http://schemas.openxmlformats.org/officeDocument/2006/relationships/image" Target="media/image28.jpeg" /><Relationship Id="rId47" Type="http://schemas.openxmlformats.org/officeDocument/2006/relationships/image" Target="media/image29.jpeg" /><Relationship Id="rId48" Type="http://schemas.openxmlformats.org/officeDocument/2006/relationships/image" Target="media/image30.jpeg" /><Relationship Id="rId49" Type="http://schemas.openxmlformats.org/officeDocument/2006/relationships/footer" Target="footer15.xml" /><Relationship Id="rId5" Type="http://schemas.openxmlformats.org/officeDocument/2006/relationships/image" Target="media/image1.jpeg" /><Relationship Id="rId50" Type="http://schemas.openxmlformats.org/officeDocument/2006/relationships/image" Target="media/image31.png" /><Relationship Id="rId51" Type="http://schemas.openxmlformats.org/officeDocument/2006/relationships/image" Target="media/image32.png" /><Relationship Id="rId52" Type="http://schemas.openxmlformats.org/officeDocument/2006/relationships/image" Target="media/image33.png" /><Relationship Id="rId53" Type="http://schemas.openxmlformats.org/officeDocument/2006/relationships/footer" Target="footer16.xml" /><Relationship Id="rId54" Type="http://schemas.openxmlformats.org/officeDocument/2006/relationships/image" Target="media/image34.jpeg" /><Relationship Id="rId55" Type="http://schemas.openxmlformats.org/officeDocument/2006/relationships/image" Target="media/image35.png" /><Relationship Id="rId56" Type="http://schemas.openxmlformats.org/officeDocument/2006/relationships/image" Target="media/image36.png" /><Relationship Id="rId57" Type="http://schemas.openxmlformats.org/officeDocument/2006/relationships/hyperlink" Target="https://d.book118.com/318060136001006030" TargetMode="External" /><Relationship Id="rId58" Type="http://schemas.openxmlformats.org/officeDocument/2006/relationships/footer" Target="footer17.xml" /><Relationship Id="rId59" Type="http://schemas.openxmlformats.org/officeDocument/2006/relationships/theme" Target="theme/theme1.xml" /><Relationship Id="rId6" Type="http://schemas.openxmlformats.org/officeDocument/2006/relationships/image" Target="media/image2.jpeg" /><Relationship Id="rId60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