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 w:history="1">
        <w:r>
          <w:rPr>
            <w:rFonts w:ascii="仿宋" w:eastAsia="仿宋" w:hAnsi="仿宋" w:cs="仿宋" w:hint="eastAsia"/>
            <w:lang w:eastAsia="zh-CN"/>
          </w:rPr>
          <w:t>序言</w:t>
        </w:r>
        <w:r>
          <w:tab/>
        </w:r>
        <w:r>
          <w:fldChar w:fldCharType="begin"/>
        </w:r>
        <w:r>
          <w:instrText xml:space="preserve"> PAGEREF _Toc1054 \h </w:instrText>
        </w:r>
        <w:r>
          <w:fldChar w:fldCharType="separate"/>
        </w:r>
        <w:r>
          <w:t>3</w:t>
        </w:r>
        <w:r>
          <w:fldChar w:fldCharType="end"/>
        </w:r>
      </w:hyperlink>
    </w:p>
    <w:p>
      <w:pPr>
        <w:pStyle w:val="TOC1"/>
        <w:tabs>
          <w:tab w:val="right" w:leader="dot" w:pos="8306"/>
        </w:tabs>
      </w:pPr>
      <w:hyperlink w:anchor="_Toc7960" w:history="1">
        <w:r>
          <w:rPr>
            <w:rFonts w:ascii="仿宋" w:eastAsia="仿宋" w:hAnsi="仿宋" w:cs="仿宋" w:hint="eastAsia"/>
            <w:lang w:eastAsia="zh-CN"/>
          </w:rPr>
          <w:t>一、第三方软件项目选址可行性分析</w:t>
        </w:r>
        <w:r>
          <w:tab/>
        </w:r>
        <w:r>
          <w:fldChar w:fldCharType="begin"/>
        </w:r>
        <w:r>
          <w:instrText xml:space="preserve"> PAGEREF _Toc7960 \h </w:instrText>
        </w:r>
        <w:r>
          <w:fldChar w:fldCharType="separate"/>
        </w:r>
        <w:r>
          <w:t>3</w:t>
        </w:r>
        <w:r>
          <w:fldChar w:fldCharType="end"/>
        </w:r>
      </w:hyperlink>
    </w:p>
    <w:p>
      <w:pPr>
        <w:pStyle w:val="TOC2"/>
        <w:tabs>
          <w:tab w:val="right" w:leader="dot" w:pos="8306"/>
        </w:tabs>
      </w:pPr>
      <w:hyperlink w:anchor="_Toc25867" w:history="1">
        <w:r>
          <w:rPr>
            <w:rFonts w:ascii="仿宋" w:eastAsia="仿宋" w:hAnsi="仿宋" w:cs="仿宋" w:hint="eastAsia"/>
            <w:lang w:eastAsia="zh-CN"/>
          </w:rPr>
          <w:t>(一)、第三方软件项目选址</w:t>
        </w:r>
        <w:r>
          <w:tab/>
        </w:r>
        <w:r>
          <w:fldChar w:fldCharType="begin"/>
        </w:r>
        <w:r>
          <w:instrText xml:space="preserve"> PAGEREF _Toc25867 \h </w:instrText>
        </w:r>
        <w:r>
          <w:fldChar w:fldCharType="separate"/>
        </w:r>
        <w:r>
          <w:t>3</w:t>
        </w:r>
        <w:r>
          <w:fldChar w:fldCharType="end"/>
        </w:r>
      </w:hyperlink>
    </w:p>
    <w:p>
      <w:pPr>
        <w:pStyle w:val="TOC2"/>
        <w:tabs>
          <w:tab w:val="right" w:leader="dot" w:pos="8306"/>
        </w:tabs>
      </w:pPr>
      <w:hyperlink w:anchor="_Toc8766" w:history="1">
        <w:r>
          <w:rPr>
            <w:rFonts w:ascii="仿宋" w:eastAsia="仿宋" w:hAnsi="仿宋" w:cs="仿宋" w:hint="eastAsia"/>
            <w:lang w:eastAsia="zh-CN"/>
          </w:rPr>
          <w:t>(二)、用地控制指标</w:t>
        </w:r>
        <w:r>
          <w:tab/>
        </w:r>
        <w:r>
          <w:fldChar w:fldCharType="begin"/>
        </w:r>
        <w:r>
          <w:instrText xml:space="preserve"> PAGEREF _Toc8766 \h </w:instrText>
        </w:r>
        <w:r>
          <w:fldChar w:fldCharType="separate"/>
        </w:r>
        <w:r>
          <w:t>3</w:t>
        </w:r>
        <w:r>
          <w:fldChar w:fldCharType="end"/>
        </w:r>
      </w:hyperlink>
    </w:p>
    <w:p>
      <w:pPr>
        <w:pStyle w:val="TOC2"/>
        <w:tabs>
          <w:tab w:val="right" w:leader="dot" w:pos="8306"/>
        </w:tabs>
      </w:pPr>
      <w:hyperlink w:anchor="_Toc623" w:history="1">
        <w:r>
          <w:rPr>
            <w:rFonts w:ascii="仿宋" w:eastAsia="仿宋" w:hAnsi="仿宋" w:cs="仿宋" w:hint="eastAsia"/>
            <w:lang w:eastAsia="zh-CN"/>
          </w:rPr>
          <w:t>(三)、节约用地措施</w:t>
        </w:r>
        <w:r>
          <w:tab/>
        </w:r>
        <w:r>
          <w:fldChar w:fldCharType="begin"/>
        </w:r>
        <w:r>
          <w:instrText xml:space="preserve"> PAGEREF _Toc623 \h </w:instrText>
        </w:r>
        <w:r>
          <w:fldChar w:fldCharType="separate"/>
        </w:r>
        <w:r>
          <w:t>5</w:t>
        </w:r>
        <w:r>
          <w:fldChar w:fldCharType="end"/>
        </w:r>
      </w:hyperlink>
    </w:p>
    <w:p>
      <w:pPr>
        <w:pStyle w:val="TOC2"/>
        <w:tabs>
          <w:tab w:val="right" w:leader="dot" w:pos="8306"/>
        </w:tabs>
      </w:pPr>
      <w:hyperlink w:anchor="_Toc2991" w:history="1">
        <w:r>
          <w:rPr>
            <w:rFonts w:ascii="仿宋" w:eastAsia="仿宋" w:hAnsi="仿宋" w:cs="仿宋" w:hint="eastAsia"/>
            <w:lang w:eastAsia="zh-CN"/>
          </w:rPr>
          <w:t>(四)、总图布置方案</w:t>
        </w:r>
        <w:r>
          <w:tab/>
        </w:r>
        <w:r>
          <w:fldChar w:fldCharType="begin"/>
        </w:r>
        <w:r>
          <w:instrText xml:space="preserve"> PAGEREF _Toc2991 \h </w:instrText>
        </w:r>
        <w:r>
          <w:fldChar w:fldCharType="separate"/>
        </w:r>
        <w:r>
          <w:t>6</w:t>
        </w:r>
        <w:r>
          <w:fldChar w:fldCharType="end"/>
        </w:r>
      </w:hyperlink>
    </w:p>
    <w:p>
      <w:pPr>
        <w:pStyle w:val="TOC2"/>
        <w:tabs>
          <w:tab w:val="right" w:leader="dot" w:pos="8306"/>
        </w:tabs>
      </w:pPr>
      <w:hyperlink w:anchor="_Toc24301" w:history="1">
        <w:r>
          <w:rPr>
            <w:rFonts w:ascii="仿宋" w:eastAsia="仿宋" w:hAnsi="仿宋" w:cs="仿宋" w:hint="eastAsia"/>
            <w:lang w:eastAsia="zh-CN"/>
          </w:rPr>
          <w:t>(五)、选址综合评价</w:t>
        </w:r>
        <w:r>
          <w:tab/>
        </w:r>
        <w:r>
          <w:fldChar w:fldCharType="begin"/>
        </w:r>
        <w:r>
          <w:instrText xml:space="preserve"> PAGEREF _Toc24301 \h </w:instrText>
        </w:r>
        <w:r>
          <w:fldChar w:fldCharType="separate"/>
        </w:r>
        <w:r>
          <w:t>7</w:t>
        </w:r>
        <w:r>
          <w:fldChar w:fldCharType="end"/>
        </w:r>
      </w:hyperlink>
    </w:p>
    <w:p>
      <w:pPr>
        <w:pStyle w:val="TOC1"/>
        <w:tabs>
          <w:tab w:val="right" w:leader="dot" w:pos="8306"/>
        </w:tabs>
      </w:pPr>
      <w:hyperlink w:anchor="_Toc4836" w:history="1">
        <w:r>
          <w:rPr>
            <w:rFonts w:ascii="仿宋" w:eastAsia="仿宋" w:hAnsi="仿宋" w:cs="仿宋" w:hint="eastAsia"/>
            <w:lang w:eastAsia="zh-CN"/>
          </w:rPr>
          <w:t>二、第三方软件项目文档管理</w:t>
        </w:r>
        <w:r>
          <w:tab/>
        </w:r>
        <w:r>
          <w:fldChar w:fldCharType="begin"/>
        </w:r>
        <w:r>
          <w:instrText xml:space="preserve"> PAGEREF _Toc4836 \h </w:instrText>
        </w:r>
        <w:r>
          <w:fldChar w:fldCharType="separate"/>
        </w:r>
        <w:r>
          <w:t>8</w:t>
        </w:r>
        <w:r>
          <w:fldChar w:fldCharType="end"/>
        </w:r>
      </w:hyperlink>
    </w:p>
    <w:p>
      <w:pPr>
        <w:pStyle w:val="TOC2"/>
        <w:tabs>
          <w:tab w:val="right" w:leader="dot" w:pos="8306"/>
        </w:tabs>
      </w:pPr>
      <w:hyperlink w:anchor="_Toc15831" w:history="1">
        <w:r>
          <w:rPr>
            <w:rFonts w:ascii="仿宋" w:eastAsia="仿宋" w:hAnsi="仿宋" w:cs="仿宋" w:hint="eastAsia"/>
            <w:lang w:eastAsia="zh-CN"/>
          </w:rPr>
          <w:t>(一)、文档编制与审查</w:t>
        </w:r>
        <w:r>
          <w:tab/>
        </w:r>
        <w:r>
          <w:fldChar w:fldCharType="begin"/>
        </w:r>
        <w:r>
          <w:instrText xml:space="preserve"> PAGEREF _Toc15831 \h </w:instrText>
        </w:r>
        <w:r>
          <w:fldChar w:fldCharType="separate"/>
        </w:r>
        <w:r>
          <w:t>8</w:t>
        </w:r>
        <w:r>
          <w:fldChar w:fldCharType="end"/>
        </w:r>
      </w:hyperlink>
    </w:p>
    <w:p>
      <w:pPr>
        <w:pStyle w:val="TOC2"/>
        <w:tabs>
          <w:tab w:val="right" w:leader="dot" w:pos="8306"/>
        </w:tabs>
      </w:pPr>
      <w:hyperlink w:anchor="_Toc14506" w:history="1">
        <w:r>
          <w:rPr>
            <w:rFonts w:ascii="仿宋" w:eastAsia="仿宋" w:hAnsi="仿宋" w:cs="仿宋" w:hint="eastAsia"/>
            <w:lang w:eastAsia="zh-CN"/>
          </w:rPr>
          <w:t>(二)、文档发布与分发</w:t>
        </w:r>
        <w:r>
          <w:tab/>
        </w:r>
        <w:r>
          <w:fldChar w:fldCharType="begin"/>
        </w:r>
        <w:r>
          <w:instrText xml:space="preserve"> PAGEREF _Toc14506 \h </w:instrText>
        </w:r>
        <w:r>
          <w:fldChar w:fldCharType="separate"/>
        </w:r>
        <w:r>
          <w:t>10</w:t>
        </w:r>
        <w:r>
          <w:fldChar w:fldCharType="end"/>
        </w:r>
      </w:hyperlink>
    </w:p>
    <w:p>
      <w:pPr>
        <w:pStyle w:val="TOC2"/>
        <w:tabs>
          <w:tab w:val="right" w:leader="dot" w:pos="8306"/>
        </w:tabs>
      </w:pPr>
      <w:hyperlink w:anchor="_Toc9370" w:history="1">
        <w:r>
          <w:rPr>
            <w:rFonts w:ascii="仿宋" w:eastAsia="仿宋" w:hAnsi="仿宋" w:cs="仿宋" w:hint="eastAsia"/>
            <w:lang w:eastAsia="zh-CN"/>
          </w:rPr>
          <w:t>(三)、文档存档与归档</w:t>
        </w:r>
        <w:r>
          <w:tab/>
        </w:r>
        <w:r>
          <w:fldChar w:fldCharType="begin"/>
        </w:r>
        <w:r>
          <w:instrText xml:space="preserve"> PAGEREF _Toc9370 \h </w:instrText>
        </w:r>
        <w:r>
          <w:fldChar w:fldCharType="separate"/>
        </w:r>
        <w:r>
          <w:t>10</w:t>
        </w:r>
        <w:r>
          <w:fldChar w:fldCharType="end"/>
        </w:r>
      </w:hyperlink>
    </w:p>
    <w:p>
      <w:pPr>
        <w:pStyle w:val="TOC1"/>
        <w:tabs>
          <w:tab w:val="right" w:leader="dot" w:pos="8306"/>
        </w:tabs>
      </w:pPr>
      <w:hyperlink w:anchor="_Toc7487" w:history="1">
        <w:r>
          <w:rPr>
            <w:rFonts w:ascii="仿宋" w:eastAsia="仿宋" w:hAnsi="仿宋" w:cs="仿宋" w:hint="eastAsia"/>
            <w:lang w:eastAsia="zh-CN"/>
          </w:rPr>
          <w:t>三、产品规划分析</w:t>
        </w:r>
        <w:r>
          <w:tab/>
        </w:r>
        <w:r>
          <w:fldChar w:fldCharType="begin"/>
        </w:r>
        <w:r>
          <w:instrText xml:space="preserve"> PAGEREF _Toc7487 \h </w:instrText>
        </w:r>
        <w:r>
          <w:fldChar w:fldCharType="separate"/>
        </w:r>
        <w:r>
          <w:t>12</w:t>
        </w:r>
        <w:r>
          <w:fldChar w:fldCharType="end"/>
        </w:r>
      </w:hyperlink>
    </w:p>
    <w:p>
      <w:pPr>
        <w:pStyle w:val="TOC2"/>
        <w:tabs>
          <w:tab w:val="right" w:leader="dot" w:pos="8306"/>
        </w:tabs>
      </w:pPr>
      <w:hyperlink w:anchor="_Toc18654" w:history="1">
        <w:r>
          <w:rPr>
            <w:rFonts w:ascii="仿宋" w:eastAsia="仿宋" w:hAnsi="仿宋" w:cs="仿宋" w:hint="eastAsia"/>
            <w:lang w:eastAsia="zh-CN"/>
          </w:rPr>
          <w:t>(一)、产品规划</w:t>
        </w:r>
        <w:r>
          <w:tab/>
        </w:r>
        <w:r>
          <w:fldChar w:fldCharType="begin"/>
        </w:r>
        <w:r>
          <w:instrText xml:space="preserve"> PAGEREF _Toc18654 \h </w:instrText>
        </w:r>
        <w:r>
          <w:fldChar w:fldCharType="separate"/>
        </w:r>
        <w:r>
          <w:t>12</w:t>
        </w:r>
        <w:r>
          <w:fldChar w:fldCharType="end"/>
        </w:r>
      </w:hyperlink>
    </w:p>
    <w:p>
      <w:pPr>
        <w:pStyle w:val="TOC2"/>
        <w:tabs>
          <w:tab w:val="right" w:leader="dot" w:pos="8306"/>
        </w:tabs>
      </w:pPr>
      <w:hyperlink w:anchor="_Toc25736" w:history="1">
        <w:r>
          <w:rPr>
            <w:rFonts w:ascii="仿宋" w:eastAsia="仿宋" w:hAnsi="仿宋" w:cs="仿宋" w:hint="eastAsia"/>
            <w:lang w:eastAsia="zh-CN"/>
          </w:rPr>
          <w:t>(二)、建设规模</w:t>
        </w:r>
        <w:r>
          <w:tab/>
        </w:r>
        <w:r>
          <w:fldChar w:fldCharType="begin"/>
        </w:r>
        <w:r>
          <w:instrText xml:space="preserve"> PAGEREF _Toc25736 \h </w:instrText>
        </w:r>
        <w:r>
          <w:fldChar w:fldCharType="separate"/>
        </w:r>
        <w:r>
          <w:t>12</w:t>
        </w:r>
        <w:r>
          <w:fldChar w:fldCharType="end"/>
        </w:r>
      </w:hyperlink>
    </w:p>
    <w:p>
      <w:pPr>
        <w:pStyle w:val="TOC1"/>
        <w:tabs>
          <w:tab w:val="right" w:leader="dot" w:pos="8306"/>
        </w:tabs>
      </w:pPr>
      <w:hyperlink w:anchor="_Toc22634" w:history="1">
        <w:r>
          <w:rPr>
            <w:rFonts w:ascii="仿宋" w:eastAsia="仿宋" w:hAnsi="仿宋" w:cs="仿宋" w:hint="eastAsia"/>
            <w:lang w:eastAsia="zh-CN"/>
          </w:rPr>
          <w:t>四、第三方软件项目危机管理</w:t>
        </w:r>
        <w:r>
          <w:tab/>
        </w:r>
        <w:r>
          <w:fldChar w:fldCharType="begin"/>
        </w:r>
        <w:r>
          <w:instrText xml:space="preserve"> PAGEREF _Toc22634 \h </w:instrText>
        </w:r>
        <w:r>
          <w:fldChar w:fldCharType="separate"/>
        </w:r>
        <w:r>
          <w:t>14</w:t>
        </w:r>
        <w:r>
          <w:fldChar w:fldCharType="end"/>
        </w:r>
      </w:hyperlink>
    </w:p>
    <w:p>
      <w:pPr>
        <w:pStyle w:val="TOC2"/>
        <w:tabs>
          <w:tab w:val="right" w:leader="dot" w:pos="8306"/>
        </w:tabs>
      </w:pPr>
      <w:hyperlink w:anchor="_Toc216" w:history="1">
        <w:r>
          <w:rPr>
            <w:rFonts w:ascii="仿宋" w:eastAsia="仿宋" w:hAnsi="仿宋" w:cs="仿宋" w:hint="eastAsia"/>
            <w:lang w:eastAsia="zh-CN"/>
          </w:rPr>
          <w:t>(一)、危机预警与识别</w:t>
        </w:r>
        <w:r>
          <w:tab/>
        </w:r>
        <w:r>
          <w:fldChar w:fldCharType="begin"/>
        </w:r>
        <w:r>
          <w:instrText xml:space="preserve"> PAGEREF _Toc216 \h </w:instrText>
        </w:r>
        <w:r>
          <w:fldChar w:fldCharType="separate"/>
        </w:r>
        <w:r>
          <w:t>14</w:t>
        </w:r>
        <w:r>
          <w:fldChar w:fldCharType="end"/>
        </w:r>
      </w:hyperlink>
    </w:p>
    <w:p>
      <w:pPr>
        <w:pStyle w:val="TOC2"/>
        <w:tabs>
          <w:tab w:val="right" w:leader="dot" w:pos="8306"/>
        </w:tabs>
      </w:pPr>
      <w:hyperlink w:anchor="_Toc12607" w:history="1">
        <w:r>
          <w:rPr>
            <w:rFonts w:ascii="仿宋" w:eastAsia="仿宋" w:hAnsi="仿宋" w:cs="仿宋" w:hint="eastAsia"/>
            <w:lang w:eastAsia="zh-CN"/>
          </w:rPr>
          <w:t>(二)、危机应对与恢复</w:t>
        </w:r>
        <w:r>
          <w:tab/>
        </w:r>
        <w:r>
          <w:fldChar w:fldCharType="begin"/>
        </w:r>
        <w:r>
          <w:instrText xml:space="preserve"> PAGEREF _Toc12607 \h </w:instrText>
        </w:r>
        <w:r>
          <w:fldChar w:fldCharType="separate"/>
        </w:r>
        <w:r>
          <w:t>15</w:t>
        </w:r>
        <w:r>
          <w:fldChar w:fldCharType="end"/>
        </w:r>
      </w:hyperlink>
    </w:p>
    <w:p>
      <w:pPr>
        <w:pStyle w:val="TOC1"/>
        <w:tabs>
          <w:tab w:val="right" w:leader="dot" w:pos="8306"/>
        </w:tabs>
      </w:pPr>
      <w:hyperlink w:anchor="_Toc16677" w:history="1">
        <w:r>
          <w:rPr>
            <w:rFonts w:ascii="仿宋" w:eastAsia="仿宋" w:hAnsi="仿宋" w:cs="仿宋" w:hint="eastAsia"/>
            <w:lang w:eastAsia="zh-CN"/>
          </w:rPr>
          <w:t>五、第三方软件项目建设背景及必要性分析</w:t>
        </w:r>
        <w:r>
          <w:tab/>
        </w:r>
        <w:r>
          <w:fldChar w:fldCharType="begin"/>
        </w:r>
        <w:r>
          <w:instrText xml:space="preserve"> PAGEREF _Toc16677 \h </w:instrText>
        </w:r>
        <w:r>
          <w:fldChar w:fldCharType="separate"/>
        </w:r>
        <w:r>
          <w:t>16</w:t>
        </w:r>
        <w:r>
          <w:fldChar w:fldCharType="end"/>
        </w:r>
      </w:hyperlink>
    </w:p>
    <w:p>
      <w:pPr>
        <w:pStyle w:val="TOC2"/>
        <w:tabs>
          <w:tab w:val="right" w:leader="dot" w:pos="8306"/>
        </w:tabs>
      </w:pPr>
      <w:hyperlink w:anchor="_Toc5012" w:history="1">
        <w:r>
          <w:rPr>
            <w:rFonts w:ascii="仿宋" w:eastAsia="仿宋" w:hAnsi="仿宋" w:cs="仿宋" w:hint="eastAsia"/>
            <w:lang w:eastAsia="zh-CN"/>
          </w:rPr>
          <w:t>(一)、第三方软件项目背景分析</w:t>
        </w:r>
        <w:r>
          <w:tab/>
        </w:r>
        <w:r>
          <w:fldChar w:fldCharType="begin"/>
        </w:r>
        <w:r>
          <w:instrText xml:space="preserve"> PAGEREF _Toc5012 \h </w:instrText>
        </w:r>
        <w:r>
          <w:fldChar w:fldCharType="separate"/>
        </w:r>
        <w:r>
          <w:t>16</w:t>
        </w:r>
        <w:r>
          <w:fldChar w:fldCharType="end"/>
        </w:r>
      </w:hyperlink>
    </w:p>
    <w:p>
      <w:pPr>
        <w:pStyle w:val="TOC2"/>
        <w:tabs>
          <w:tab w:val="right" w:leader="dot" w:pos="8306"/>
        </w:tabs>
      </w:pPr>
      <w:hyperlink w:anchor="_Toc9623" w:history="1">
        <w:r>
          <w:rPr>
            <w:rFonts w:ascii="仿宋" w:eastAsia="仿宋" w:hAnsi="仿宋" w:cs="仿宋" w:hint="eastAsia"/>
            <w:lang w:eastAsia="zh-CN"/>
          </w:rPr>
          <w:t>(二)、第三方软件项目建设必要性分析</w:t>
        </w:r>
        <w:r>
          <w:tab/>
        </w:r>
        <w:r>
          <w:fldChar w:fldCharType="begin"/>
        </w:r>
        <w:r>
          <w:instrText xml:space="preserve"> PAGEREF _Toc9623 \h </w:instrText>
        </w:r>
        <w:r>
          <w:fldChar w:fldCharType="separate"/>
        </w:r>
        <w:r>
          <w:t>18</w:t>
        </w:r>
        <w:r>
          <w:fldChar w:fldCharType="end"/>
        </w:r>
      </w:hyperlink>
    </w:p>
    <w:p>
      <w:pPr>
        <w:pStyle w:val="TOC1"/>
        <w:tabs>
          <w:tab w:val="right" w:leader="dot" w:pos="8306"/>
        </w:tabs>
      </w:pPr>
      <w:hyperlink w:anchor="_Toc25742" w:history="1">
        <w:r>
          <w:rPr>
            <w:rFonts w:ascii="仿宋" w:eastAsia="仿宋" w:hAnsi="仿宋" w:cs="仿宋" w:hint="eastAsia"/>
            <w:lang w:eastAsia="zh-CN"/>
          </w:rPr>
          <w:t>六、市场分析、调研</w:t>
        </w:r>
        <w:r>
          <w:tab/>
        </w:r>
        <w:r>
          <w:fldChar w:fldCharType="begin"/>
        </w:r>
        <w:r>
          <w:instrText xml:space="preserve"> PAGEREF _Toc25742 \h </w:instrText>
        </w:r>
        <w:r>
          <w:fldChar w:fldCharType="separate"/>
        </w:r>
        <w:r>
          <w:t>19</w:t>
        </w:r>
        <w:r>
          <w:fldChar w:fldCharType="end"/>
        </w:r>
      </w:hyperlink>
    </w:p>
    <w:p>
      <w:pPr>
        <w:pStyle w:val="TOC2"/>
        <w:tabs>
          <w:tab w:val="right" w:leader="dot" w:pos="8306"/>
        </w:tabs>
      </w:pPr>
      <w:hyperlink w:anchor="_Toc21971" w:history="1">
        <w:r>
          <w:rPr>
            <w:rFonts w:ascii="仿宋" w:eastAsia="仿宋" w:hAnsi="仿宋" w:cs="仿宋" w:hint="eastAsia"/>
            <w:lang w:eastAsia="zh-CN"/>
          </w:rPr>
          <w:t>(一)、第三方软件行业分析</w:t>
        </w:r>
        <w:r>
          <w:tab/>
        </w:r>
        <w:r>
          <w:fldChar w:fldCharType="begin"/>
        </w:r>
        <w:r>
          <w:instrText xml:space="preserve"> PAGEREF _Toc21971 \h </w:instrText>
        </w:r>
        <w:r>
          <w:fldChar w:fldCharType="separate"/>
        </w:r>
        <w:r>
          <w:t>19</w:t>
        </w:r>
        <w:r>
          <w:fldChar w:fldCharType="end"/>
        </w:r>
      </w:hyperlink>
    </w:p>
    <w:p>
      <w:pPr>
        <w:pStyle w:val="TOC2"/>
        <w:tabs>
          <w:tab w:val="right" w:leader="dot" w:pos="8306"/>
        </w:tabs>
      </w:pPr>
      <w:hyperlink w:anchor="_Toc4082" w:history="1">
        <w:r>
          <w:rPr>
            <w:rFonts w:ascii="仿宋" w:eastAsia="仿宋" w:hAnsi="仿宋" w:cs="仿宋" w:hint="eastAsia"/>
            <w:lang w:eastAsia="zh-CN"/>
          </w:rPr>
          <w:t>(二)、第三方软件市场分析预测</w:t>
        </w:r>
        <w:r>
          <w:tab/>
        </w:r>
        <w:r>
          <w:fldChar w:fldCharType="begin"/>
        </w:r>
        <w:r>
          <w:instrText xml:space="preserve"> PAGEREF _Toc4082 \h </w:instrText>
        </w:r>
        <w:r>
          <w:fldChar w:fldCharType="separate"/>
        </w:r>
        <w:r>
          <w:t>20</w:t>
        </w:r>
        <w:r>
          <w:fldChar w:fldCharType="end"/>
        </w:r>
      </w:hyperlink>
    </w:p>
    <w:p>
      <w:pPr>
        <w:pStyle w:val="TOC1"/>
        <w:tabs>
          <w:tab w:val="right" w:leader="dot" w:pos="8306"/>
        </w:tabs>
      </w:pPr>
      <w:hyperlink w:anchor="_Toc11899" w:history="1">
        <w:r>
          <w:rPr>
            <w:rFonts w:ascii="仿宋" w:eastAsia="仿宋" w:hAnsi="仿宋" w:cs="仿宋" w:hint="eastAsia"/>
            <w:lang w:eastAsia="zh-CN"/>
          </w:rPr>
          <w:t>七、第三方软件项目创新与研发</w:t>
        </w:r>
        <w:r>
          <w:tab/>
        </w:r>
        <w:r>
          <w:fldChar w:fldCharType="begin"/>
        </w:r>
        <w:r>
          <w:instrText xml:space="preserve"> PAGEREF _Toc11899 \h </w:instrText>
        </w:r>
        <w:r>
          <w:fldChar w:fldCharType="separate"/>
        </w:r>
        <w:r>
          <w:t>21</w:t>
        </w:r>
        <w:r>
          <w:fldChar w:fldCharType="end"/>
        </w:r>
      </w:hyperlink>
    </w:p>
    <w:p>
      <w:pPr>
        <w:pStyle w:val="TOC2"/>
        <w:tabs>
          <w:tab w:val="right" w:leader="dot" w:pos="8306"/>
        </w:tabs>
      </w:pPr>
      <w:hyperlink w:anchor="_Toc18462" w:history="1">
        <w:r>
          <w:rPr>
            <w:rFonts w:ascii="仿宋" w:eastAsia="仿宋" w:hAnsi="仿宋" w:cs="仿宋" w:hint="eastAsia"/>
            <w:lang w:eastAsia="zh-CN"/>
          </w:rPr>
          <w:t>(一)、创新策略与方向</w:t>
        </w:r>
        <w:r>
          <w:tab/>
        </w:r>
        <w:r>
          <w:fldChar w:fldCharType="begin"/>
        </w:r>
        <w:r>
          <w:instrText xml:space="preserve"> PAGEREF _Toc18462 \h </w:instrText>
        </w:r>
        <w:r>
          <w:fldChar w:fldCharType="separate"/>
        </w:r>
        <w:r>
          <w:t>21</w:t>
        </w:r>
        <w:r>
          <w:fldChar w:fldCharType="end"/>
        </w:r>
      </w:hyperlink>
    </w:p>
    <w:p>
      <w:pPr>
        <w:pStyle w:val="TOC2"/>
        <w:tabs>
          <w:tab w:val="right" w:leader="dot" w:pos="8306"/>
        </w:tabs>
      </w:pPr>
      <w:hyperlink w:anchor="_Toc18349" w:history="1">
        <w:r>
          <w:rPr>
            <w:rFonts w:ascii="仿宋" w:eastAsia="仿宋" w:hAnsi="仿宋" w:cs="仿宋" w:hint="eastAsia"/>
            <w:lang w:eastAsia="zh-CN"/>
          </w:rPr>
          <w:t>(二)、研发规划与投入</w:t>
        </w:r>
        <w:r>
          <w:tab/>
        </w:r>
        <w:r>
          <w:fldChar w:fldCharType="begin"/>
        </w:r>
        <w:r>
          <w:instrText xml:space="preserve"> PAGEREF _Toc18349 \h </w:instrText>
        </w:r>
        <w:r>
          <w:fldChar w:fldCharType="separate"/>
        </w:r>
        <w:r>
          <w:t>22</w:t>
        </w:r>
        <w:r>
          <w:fldChar w:fldCharType="end"/>
        </w:r>
      </w:hyperlink>
    </w:p>
    <w:p>
      <w:pPr>
        <w:pStyle w:val="TOC1"/>
        <w:tabs>
          <w:tab w:val="right" w:leader="dot" w:pos="8306"/>
        </w:tabs>
      </w:pPr>
      <w:hyperlink w:anchor="_Toc7945" w:history="1">
        <w:r>
          <w:rPr>
            <w:rFonts w:ascii="仿宋" w:eastAsia="仿宋" w:hAnsi="仿宋" w:cs="仿宋" w:hint="eastAsia"/>
            <w:lang w:eastAsia="zh-CN"/>
          </w:rPr>
          <w:t>八、第三方软件项目人力资源管理</w:t>
        </w:r>
        <w:r>
          <w:tab/>
        </w:r>
        <w:r>
          <w:fldChar w:fldCharType="begin"/>
        </w:r>
        <w:r>
          <w:instrText xml:space="preserve"> PAGEREF _Toc7945 \h </w:instrText>
        </w:r>
        <w:r>
          <w:fldChar w:fldCharType="separate"/>
        </w:r>
        <w:r>
          <w:t>24</w:t>
        </w:r>
        <w:r>
          <w:fldChar w:fldCharType="end"/>
        </w:r>
      </w:hyperlink>
    </w:p>
    <w:p>
      <w:pPr>
        <w:pStyle w:val="TOC2"/>
        <w:tabs>
          <w:tab w:val="right" w:leader="dot" w:pos="8306"/>
        </w:tabs>
      </w:pPr>
      <w:hyperlink w:anchor="_Toc9358" w:history="1">
        <w:r>
          <w:rPr>
            <w:rFonts w:ascii="仿宋" w:eastAsia="仿宋" w:hAnsi="仿宋" w:cs="仿宋" w:hint="eastAsia"/>
            <w:lang w:eastAsia="zh-CN"/>
          </w:rPr>
          <w:t>(一)、建立健全的预算管理制度</w:t>
        </w:r>
        <w:r>
          <w:tab/>
        </w:r>
        <w:r>
          <w:fldChar w:fldCharType="begin"/>
        </w:r>
        <w:r>
          <w:instrText xml:space="preserve"> PAGEREF _Toc9358 \h </w:instrText>
        </w:r>
        <w:r>
          <w:fldChar w:fldCharType="separate"/>
        </w:r>
        <w:r>
          <w:t>24</w:t>
        </w:r>
        <w:r>
          <w:fldChar w:fldCharType="end"/>
        </w:r>
      </w:hyperlink>
    </w:p>
    <w:p>
      <w:pPr>
        <w:pStyle w:val="TOC2"/>
        <w:tabs>
          <w:tab w:val="right" w:leader="dot" w:pos="8306"/>
        </w:tabs>
      </w:pPr>
      <w:hyperlink w:anchor="_Toc2082" w:history="1">
        <w:r>
          <w:rPr>
            <w:rFonts w:ascii="仿宋" w:eastAsia="仿宋" w:hAnsi="仿宋" w:cs="仿宋" w:hint="eastAsia"/>
            <w:lang w:eastAsia="zh-CN"/>
          </w:rPr>
          <w:t>(二)、加强资金流动监控</w:t>
        </w:r>
        <w:r>
          <w:tab/>
        </w:r>
        <w:r>
          <w:fldChar w:fldCharType="begin"/>
        </w:r>
        <w:r>
          <w:instrText xml:space="preserve"> PAGEREF _Toc2082 \h </w:instrText>
        </w:r>
        <w:r>
          <w:fldChar w:fldCharType="separate"/>
        </w:r>
        <w:r>
          <w:t>25</w:t>
        </w:r>
        <w:r>
          <w:fldChar w:fldCharType="end"/>
        </w:r>
      </w:hyperlink>
    </w:p>
    <w:p>
      <w:pPr>
        <w:pStyle w:val="TOC2"/>
        <w:tabs>
          <w:tab w:val="right" w:leader="dot" w:pos="8306"/>
        </w:tabs>
      </w:pPr>
      <w:hyperlink w:anchor="_Toc31784" w:history="1">
        <w:r>
          <w:rPr>
            <w:rFonts w:ascii="仿宋" w:eastAsia="仿宋" w:hAnsi="仿宋" w:cs="仿宋" w:hint="eastAsia"/>
            <w:lang w:eastAsia="zh-CN"/>
          </w:rPr>
          <w:t>(三)、制定完善的风险控制机制</w:t>
        </w:r>
        <w:r>
          <w:tab/>
        </w:r>
        <w:r>
          <w:fldChar w:fldCharType="begin"/>
        </w:r>
        <w:r>
          <w:instrText xml:space="preserve"> PAGEREF _Toc31784 \h </w:instrText>
        </w:r>
        <w:r>
          <w:fldChar w:fldCharType="separate"/>
        </w:r>
        <w:r>
          <w:t>26</w:t>
        </w:r>
        <w:r>
          <w:fldChar w:fldCharType="end"/>
        </w:r>
      </w:hyperlink>
    </w:p>
    <w:p>
      <w:pPr>
        <w:pStyle w:val="TOC2"/>
        <w:tabs>
          <w:tab w:val="right" w:leader="dot" w:pos="8306"/>
        </w:tabs>
      </w:pPr>
      <w:hyperlink w:anchor="_Toc4676" w:history="1">
        <w:r>
          <w:rPr>
            <w:rFonts w:ascii="仿宋" w:eastAsia="仿宋" w:hAnsi="仿宋" w:cs="仿宋" w:hint="eastAsia"/>
            <w:lang w:eastAsia="zh-CN"/>
          </w:rPr>
          <w:t>(四)、优化成本管理</w:t>
        </w:r>
        <w:r>
          <w:tab/>
        </w:r>
        <w:r>
          <w:fldChar w:fldCharType="begin"/>
        </w:r>
        <w:r>
          <w:instrText xml:space="preserve"> PAGEREF _Toc4676 \h </w:instrText>
        </w:r>
        <w:r>
          <w:fldChar w:fldCharType="separate"/>
        </w:r>
        <w:r>
          <w:t>28</w:t>
        </w:r>
        <w:r>
          <w:fldChar w:fldCharType="end"/>
        </w:r>
      </w:hyperlink>
    </w:p>
    <w:p>
      <w:pPr>
        <w:pStyle w:val="TOC1"/>
        <w:tabs>
          <w:tab w:val="right" w:leader="dot" w:pos="8306"/>
        </w:tabs>
      </w:pPr>
      <w:hyperlink w:anchor="_Toc19993" w:history="1">
        <w:r>
          <w:rPr>
            <w:rFonts w:ascii="仿宋" w:eastAsia="仿宋" w:hAnsi="仿宋" w:cs="仿宋" w:hint="eastAsia"/>
            <w:lang w:eastAsia="zh-CN"/>
          </w:rPr>
          <w:t>九、第三方软件项目技术管理</w:t>
        </w:r>
        <w:r>
          <w:tab/>
        </w:r>
        <w:r>
          <w:fldChar w:fldCharType="begin"/>
        </w:r>
        <w:r>
          <w:instrText xml:space="preserve"> PAGEREF _Toc19993 \h </w:instrText>
        </w:r>
        <w:r>
          <w:fldChar w:fldCharType="separate"/>
        </w:r>
        <w:r>
          <w:t>29</w:t>
        </w:r>
        <w:r>
          <w:fldChar w:fldCharType="end"/>
        </w:r>
      </w:hyperlink>
    </w:p>
    <w:p>
      <w:pPr>
        <w:pStyle w:val="TOC2"/>
        <w:tabs>
          <w:tab w:val="right" w:leader="dot" w:pos="8306"/>
        </w:tabs>
      </w:pPr>
      <w:hyperlink w:anchor="_Toc25106" w:history="1">
        <w:r>
          <w:rPr>
            <w:rFonts w:ascii="仿宋" w:eastAsia="仿宋" w:hAnsi="仿宋" w:cs="仿宋" w:hint="eastAsia"/>
            <w:lang w:eastAsia="zh-CN"/>
          </w:rPr>
          <w:t>(一)、技术方案选用方向</w:t>
        </w:r>
        <w:r>
          <w:tab/>
        </w:r>
        <w:r>
          <w:fldChar w:fldCharType="begin"/>
        </w:r>
        <w:r>
          <w:instrText xml:space="preserve"> PAGEREF _Toc25106 \h </w:instrText>
        </w:r>
        <w:r>
          <w:fldChar w:fldCharType="separate"/>
        </w:r>
        <w:r>
          <w:t>29</w:t>
        </w:r>
        <w:r>
          <w:fldChar w:fldCharType="end"/>
        </w:r>
      </w:hyperlink>
    </w:p>
    <w:p>
      <w:pPr>
        <w:pStyle w:val="TOC2"/>
        <w:tabs>
          <w:tab w:val="right" w:leader="dot" w:pos="8306"/>
        </w:tabs>
      </w:pPr>
      <w:hyperlink w:anchor="_Toc18923" w:history="1">
        <w:r>
          <w:rPr>
            <w:rFonts w:ascii="仿宋" w:eastAsia="仿宋" w:hAnsi="仿宋" w:cs="仿宋" w:hint="eastAsia"/>
            <w:lang w:eastAsia="zh-CN"/>
          </w:rPr>
          <w:t>(二)、工艺技术方案选用原则</w:t>
        </w:r>
        <w:r>
          <w:tab/>
        </w:r>
        <w:r>
          <w:fldChar w:fldCharType="begin"/>
        </w:r>
        <w:r>
          <w:instrText xml:space="preserve"> PAGEREF _Toc18923 \h </w:instrText>
        </w:r>
        <w:r>
          <w:fldChar w:fldCharType="separate"/>
        </w:r>
        <w:r>
          <w:t>31</w:t>
        </w:r>
        <w:r>
          <w:fldChar w:fldCharType="end"/>
        </w:r>
      </w:hyperlink>
    </w:p>
    <w:p>
      <w:pPr>
        <w:pStyle w:val="TOC2"/>
        <w:tabs>
          <w:tab w:val="right" w:leader="dot" w:pos="8306"/>
        </w:tabs>
      </w:pPr>
      <w:hyperlink w:anchor="_Toc30848" w:history="1">
        <w:r>
          <w:rPr>
            <w:rFonts w:ascii="仿宋" w:eastAsia="仿宋" w:hAnsi="仿宋" w:cs="仿宋" w:hint="eastAsia"/>
            <w:lang w:eastAsia="zh-CN"/>
          </w:rPr>
          <w:t>(三)、工艺技术方案要求</w:t>
        </w:r>
        <w:r>
          <w:tab/>
        </w:r>
        <w:r>
          <w:fldChar w:fldCharType="begin"/>
        </w:r>
        <w:r>
          <w:instrText xml:space="preserve"> PAGEREF _Toc30848 \h </w:instrText>
        </w:r>
        <w:r>
          <w:fldChar w:fldCharType="separate"/>
        </w:r>
        <w:r>
          <w:t>33</w:t>
        </w:r>
        <w:r>
          <w:fldChar w:fldCharType="end"/>
        </w:r>
      </w:hyperlink>
    </w:p>
    <w:p>
      <w:pPr>
        <w:pStyle w:val="TOC1"/>
        <w:tabs>
          <w:tab w:val="right" w:leader="dot" w:pos="8306"/>
        </w:tabs>
      </w:pPr>
      <w:hyperlink w:anchor="_Toc1556" w:history="1">
        <w:r>
          <w:rPr>
            <w:rFonts w:ascii="仿宋" w:eastAsia="仿宋" w:hAnsi="仿宋" w:cs="仿宋" w:hint="eastAsia"/>
            <w:lang w:eastAsia="zh-CN"/>
          </w:rPr>
          <w:t>十、第三方软件项目投资规划</w:t>
        </w:r>
        <w:r>
          <w:tab/>
        </w:r>
        <w:r>
          <w:fldChar w:fldCharType="begin"/>
        </w:r>
        <w:r>
          <w:instrText xml:space="preserve"> PAGEREF _Toc1556 \h </w:instrText>
        </w:r>
        <w:r>
          <w:fldChar w:fldCharType="separate"/>
        </w:r>
        <w:r>
          <w:t>35</w:t>
        </w:r>
        <w:r>
          <w:fldChar w:fldCharType="end"/>
        </w:r>
      </w:hyperlink>
    </w:p>
    <w:p>
      <w:pPr>
        <w:pStyle w:val="TOC2"/>
        <w:tabs>
          <w:tab w:val="right" w:leader="dot" w:pos="8306"/>
        </w:tabs>
      </w:pPr>
      <w:hyperlink w:anchor="_Toc28241" w:history="1">
        <w:r>
          <w:rPr>
            <w:rFonts w:ascii="仿宋" w:eastAsia="仿宋" w:hAnsi="仿宋" w:cs="仿宋" w:hint="eastAsia"/>
            <w:lang w:eastAsia="zh-CN"/>
          </w:rPr>
          <w:t>(一)、第三方软件项目总投资估算</w:t>
        </w:r>
        <w:r>
          <w:tab/>
        </w:r>
        <w:r>
          <w:fldChar w:fldCharType="begin"/>
        </w:r>
        <w:r>
          <w:instrText xml:space="preserve"> PAGEREF _Toc28241 \h </w:instrText>
        </w:r>
        <w:r>
          <w:fldChar w:fldCharType="separate"/>
        </w:r>
        <w:r>
          <w:t>35</w:t>
        </w:r>
        <w:r>
          <w:fldChar w:fldCharType="end"/>
        </w:r>
      </w:hyperlink>
    </w:p>
    <w:p>
      <w:pPr>
        <w:pStyle w:val="TOC2"/>
        <w:tabs>
          <w:tab w:val="right" w:leader="dot" w:pos="8306"/>
        </w:tabs>
      </w:pPr>
      <w:hyperlink w:anchor="_Toc11233" w:history="1">
        <w:r>
          <w:rPr>
            <w:rFonts w:ascii="仿宋" w:eastAsia="仿宋" w:hAnsi="仿宋" w:cs="仿宋" w:hint="eastAsia"/>
            <w:lang w:eastAsia="zh-CN"/>
          </w:rPr>
          <w:t>(二)、资金筹措</w:t>
        </w:r>
        <w:r>
          <w:tab/>
        </w:r>
        <w:r>
          <w:fldChar w:fldCharType="begin"/>
        </w:r>
        <w:r>
          <w:instrText xml:space="preserve"> PAGEREF _Toc11233 \h </w:instrText>
        </w:r>
        <w:r>
          <w:fldChar w:fldCharType="separate"/>
        </w:r>
        <w:r>
          <w:t>37</w:t>
        </w:r>
        <w:r>
          <w:fldChar w:fldCharType="end"/>
        </w:r>
      </w:hyperlink>
    </w:p>
    <w:p>
      <w:pPr>
        <w:pStyle w:val="TOC1"/>
        <w:tabs>
          <w:tab w:val="right" w:leader="dot" w:pos="8306"/>
        </w:tabs>
      </w:pPr>
      <w:hyperlink w:anchor="_Toc21709" w:history="1">
        <w:r>
          <w:rPr>
            <w:rFonts w:ascii="仿宋" w:eastAsia="仿宋" w:hAnsi="仿宋" w:cs="仿宋" w:hint="eastAsia"/>
            <w:lang w:eastAsia="zh-CN"/>
          </w:rPr>
          <w:t>十一、第三方软件项目经营效益</w:t>
        </w:r>
        <w:r>
          <w:tab/>
        </w:r>
        <w:r>
          <w:fldChar w:fldCharType="begin"/>
        </w:r>
        <w:r>
          <w:instrText xml:space="preserve"> PAGEREF _Toc21709 \h </w:instrText>
        </w:r>
        <w:r>
          <w:fldChar w:fldCharType="separate"/>
        </w:r>
        <w:r>
          <w:t>37</w:t>
        </w:r>
        <w:r>
          <w:fldChar w:fldCharType="end"/>
        </w:r>
      </w:hyperlink>
    </w:p>
    <w:p>
      <w:pPr>
        <w:pStyle w:val="TOC2"/>
        <w:tabs>
          <w:tab w:val="right" w:leader="dot" w:pos="8306"/>
        </w:tabs>
      </w:pPr>
      <w:hyperlink w:anchor="_Toc10208" w:history="1">
        <w:r>
          <w:rPr>
            <w:rFonts w:ascii="仿宋" w:eastAsia="仿宋" w:hAnsi="仿宋" w:cs="仿宋" w:hint="eastAsia"/>
            <w:lang w:eastAsia="zh-CN"/>
          </w:rPr>
          <w:t>(一)、经济评价财务测算</w:t>
        </w:r>
        <w:r>
          <w:tab/>
        </w:r>
        <w:r>
          <w:fldChar w:fldCharType="begin"/>
        </w:r>
        <w:r>
          <w:instrText xml:space="preserve"> PAGEREF _Toc10208 \h </w:instrText>
        </w:r>
        <w:r>
          <w:fldChar w:fldCharType="separate"/>
        </w:r>
        <w:r>
          <w:t>37</w:t>
        </w:r>
        <w:r>
          <w:fldChar w:fldCharType="end"/>
        </w:r>
      </w:hyperlink>
    </w:p>
    <w:p>
      <w:pPr>
        <w:pStyle w:val="TOC2"/>
        <w:tabs>
          <w:tab w:val="right" w:leader="dot" w:pos="8306"/>
        </w:tabs>
      </w:pPr>
      <w:hyperlink w:anchor="_Toc11532" w:history="1">
        <w:r>
          <w:rPr>
            <w:rFonts w:ascii="仿宋" w:eastAsia="仿宋" w:hAnsi="仿宋" w:cs="仿宋" w:hint="eastAsia"/>
            <w:lang w:eastAsia="zh-CN"/>
          </w:rPr>
          <w:t>(二)、第三方软件项目盈利能力分析</w:t>
        </w:r>
        <w:r>
          <w:tab/>
        </w:r>
        <w:r>
          <w:fldChar w:fldCharType="begin"/>
        </w:r>
        <w:r>
          <w:instrText xml:space="preserve"> PAGEREF _Toc11532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2" w:history="1">
        <w:r>
          <w:rPr>
            <w:rFonts w:ascii="仿宋" w:eastAsia="仿宋" w:hAnsi="仿宋" w:cs="仿宋" w:hint="eastAsia"/>
            <w:lang w:eastAsia="zh-CN"/>
          </w:rPr>
          <w:t>十二、第三方软件项目环境影响分析</w:t>
        </w:r>
        <w:r>
          <w:tab/>
        </w:r>
        <w:r>
          <w:fldChar w:fldCharType="begin"/>
        </w:r>
        <w:r>
          <w:instrText xml:space="preserve"> PAGEREF _Toc10892 \h </w:instrText>
        </w:r>
        <w:r>
          <w:fldChar w:fldCharType="separate"/>
        </w:r>
        <w:r>
          <w:t>39</w:t>
        </w:r>
        <w:r>
          <w:fldChar w:fldCharType="end"/>
        </w:r>
      </w:hyperlink>
    </w:p>
    <w:p>
      <w:pPr>
        <w:pStyle w:val="TOC2"/>
        <w:tabs>
          <w:tab w:val="right" w:leader="dot" w:pos="8306"/>
        </w:tabs>
      </w:pPr>
      <w:hyperlink w:anchor="_Toc12915" w:history="1">
        <w:r>
          <w:rPr>
            <w:rFonts w:ascii="仿宋" w:eastAsia="仿宋" w:hAnsi="仿宋" w:cs="仿宋" w:hint="eastAsia"/>
            <w:lang w:eastAsia="zh-CN"/>
          </w:rPr>
          <w:t>(一)、建设区域环境质量现状</w:t>
        </w:r>
        <w:r>
          <w:tab/>
        </w:r>
        <w:r>
          <w:fldChar w:fldCharType="begin"/>
        </w:r>
        <w:r>
          <w:instrText xml:space="preserve"> PAGEREF _Toc12915 \h </w:instrText>
        </w:r>
        <w:r>
          <w:fldChar w:fldCharType="separate"/>
        </w:r>
        <w:r>
          <w:t>39</w:t>
        </w:r>
        <w:r>
          <w:fldChar w:fldCharType="end"/>
        </w:r>
      </w:hyperlink>
    </w:p>
    <w:p>
      <w:pPr>
        <w:pStyle w:val="TOC2"/>
        <w:tabs>
          <w:tab w:val="right" w:leader="dot" w:pos="8306"/>
        </w:tabs>
      </w:pPr>
      <w:hyperlink w:anchor="_Toc25401" w:history="1">
        <w:r>
          <w:rPr>
            <w:rFonts w:ascii="仿宋" w:eastAsia="仿宋" w:hAnsi="仿宋" w:cs="仿宋" w:hint="eastAsia"/>
            <w:lang w:eastAsia="zh-CN"/>
          </w:rPr>
          <w:t>(二)、建设期环境保护</w:t>
        </w:r>
        <w:r>
          <w:tab/>
        </w:r>
        <w:r>
          <w:fldChar w:fldCharType="begin"/>
        </w:r>
        <w:r>
          <w:instrText xml:space="preserve"> PAGEREF _Toc25401 \h </w:instrText>
        </w:r>
        <w:r>
          <w:fldChar w:fldCharType="separate"/>
        </w:r>
        <w:r>
          <w:t>41</w:t>
        </w:r>
        <w:r>
          <w:fldChar w:fldCharType="end"/>
        </w:r>
      </w:hyperlink>
    </w:p>
    <w:p>
      <w:pPr>
        <w:pStyle w:val="TOC2"/>
        <w:tabs>
          <w:tab w:val="right" w:leader="dot" w:pos="8306"/>
        </w:tabs>
      </w:pPr>
      <w:hyperlink w:anchor="_Toc23141" w:history="1">
        <w:r>
          <w:rPr>
            <w:rFonts w:ascii="仿宋" w:eastAsia="仿宋" w:hAnsi="仿宋" w:cs="仿宋" w:hint="eastAsia"/>
            <w:lang w:eastAsia="zh-CN"/>
          </w:rPr>
          <w:t>(三)、运营期环境保护</w:t>
        </w:r>
        <w:r>
          <w:tab/>
        </w:r>
        <w:r>
          <w:fldChar w:fldCharType="begin"/>
        </w:r>
        <w:r>
          <w:instrText xml:space="preserve"> PAGEREF _Toc23141 \h </w:instrText>
        </w:r>
        <w:r>
          <w:fldChar w:fldCharType="separate"/>
        </w:r>
        <w:r>
          <w:t>42</w:t>
        </w:r>
        <w:r>
          <w:fldChar w:fldCharType="end"/>
        </w:r>
      </w:hyperlink>
    </w:p>
    <w:p>
      <w:pPr>
        <w:pStyle w:val="TOC2"/>
        <w:tabs>
          <w:tab w:val="right" w:leader="dot" w:pos="8306"/>
        </w:tabs>
      </w:pPr>
      <w:hyperlink w:anchor="_Toc28572" w:history="1">
        <w:r>
          <w:rPr>
            <w:rFonts w:ascii="仿宋" w:eastAsia="仿宋" w:hAnsi="仿宋" w:cs="仿宋" w:hint="eastAsia"/>
            <w:lang w:eastAsia="zh-CN"/>
          </w:rPr>
          <w:t>(四)、第三方软件项目建设对区域经济的影响</w:t>
        </w:r>
        <w:r>
          <w:tab/>
        </w:r>
        <w:r>
          <w:fldChar w:fldCharType="begin"/>
        </w:r>
        <w:r>
          <w:instrText xml:space="preserve"> PAGEREF _Toc28572 \h </w:instrText>
        </w:r>
        <w:r>
          <w:fldChar w:fldCharType="separate"/>
        </w:r>
        <w:r>
          <w:t>44</w:t>
        </w:r>
        <w:r>
          <w:fldChar w:fldCharType="end"/>
        </w:r>
      </w:hyperlink>
    </w:p>
    <w:p>
      <w:pPr>
        <w:pStyle w:val="TOC2"/>
        <w:tabs>
          <w:tab w:val="right" w:leader="dot" w:pos="8306"/>
        </w:tabs>
      </w:pPr>
      <w:hyperlink w:anchor="_Toc14900" w:history="1">
        <w:r>
          <w:rPr>
            <w:rFonts w:ascii="仿宋" w:eastAsia="仿宋" w:hAnsi="仿宋" w:cs="仿宋" w:hint="eastAsia"/>
            <w:lang w:eastAsia="zh-CN"/>
          </w:rPr>
          <w:t>(五)、废弃物处理</w:t>
        </w:r>
        <w:r>
          <w:tab/>
        </w:r>
        <w:r>
          <w:fldChar w:fldCharType="begin"/>
        </w:r>
        <w:r>
          <w:instrText xml:space="preserve"> PAGEREF _Toc14900 \h </w:instrText>
        </w:r>
        <w:r>
          <w:fldChar w:fldCharType="separate"/>
        </w:r>
        <w:r>
          <w:t>45</w:t>
        </w:r>
        <w:r>
          <w:fldChar w:fldCharType="end"/>
        </w:r>
      </w:hyperlink>
    </w:p>
    <w:p>
      <w:pPr>
        <w:pStyle w:val="TOC2"/>
        <w:tabs>
          <w:tab w:val="right" w:leader="dot" w:pos="8306"/>
        </w:tabs>
      </w:pPr>
      <w:hyperlink w:anchor="_Toc3174" w:history="1">
        <w:r>
          <w:rPr>
            <w:rFonts w:ascii="仿宋" w:eastAsia="仿宋" w:hAnsi="仿宋" w:cs="仿宋" w:hint="eastAsia"/>
            <w:lang w:eastAsia="zh-CN"/>
          </w:rPr>
          <w:t>(六)、特殊环境影响分析</w:t>
        </w:r>
        <w:r>
          <w:tab/>
        </w:r>
        <w:r>
          <w:fldChar w:fldCharType="begin"/>
        </w:r>
        <w:r>
          <w:instrText xml:space="preserve"> PAGEREF _Toc3174 \h </w:instrText>
        </w:r>
        <w:r>
          <w:fldChar w:fldCharType="separate"/>
        </w:r>
        <w:r>
          <w:t>47</w:t>
        </w:r>
        <w:r>
          <w:fldChar w:fldCharType="end"/>
        </w:r>
      </w:hyperlink>
    </w:p>
    <w:p>
      <w:pPr>
        <w:pStyle w:val="TOC2"/>
        <w:tabs>
          <w:tab w:val="right" w:leader="dot" w:pos="8306"/>
        </w:tabs>
      </w:pPr>
      <w:hyperlink w:anchor="_Toc19921" w:history="1">
        <w:r>
          <w:rPr>
            <w:rFonts w:ascii="仿宋" w:eastAsia="仿宋" w:hAnsi="仿宋" w:cs="仿宋" w:hint="eastAsia"/>
            <w:lang w:eastAsia="zh-CN"/>
          </w:rPr>
          <w:t>(七)、清洁生产</w:t>
        </w:r>
        <w:r>
          <w:tab/>
        </w:r>
        <w:r>
          <w:fldChar w:fldCharType="begin"/>
        </w:r>
        <w:r>
          <w:instrText xml:space="preserve"> PAGEREF _Toc19921 \h </w:instrText>
        </w:r>
        <w:r>
          <w:fldChar w:fldCharType="separate"/>
        </w:r>
        <w:r>
          <w:t>48</w:t>
        </w:r>
        <w:r>
          <w:fldChar w:fldCharType="end"/>
        </w:r>
      </w:hyperlink>
    </w:p>
    <w:p>
      <w:pPr>
        <w:pStyle w:val="TOC2"/>
        <w:tabs>
          <w:tab w:val="right" w:leader="dot" w:pos="8306"/>
        </w:tabs>
      </w:pPr>
      <w:hyperlink w:anchor="_Toc14272" w:history="1">
        <w:r>
          <w:rPr>
            <w:rFonts w:ascii="仿宋" w:eastAsia="仿宋" w:hAnsi="仿宋" w:cs="仿宋" w:hint="eastAsia"/>
            <w:lang w:eastAsia="zh-CN"/>
          </w:rPr>
          <w:t>(八)、环境保护综合评价</w:t>
        </w:r>
        <w:r>
          <w:tab/>
        </w:r>
        <w:r>
          <w:fldChar w:fldCharType="begin"/>
        </w:r>
        <w:r>
          <w:instrText xml:space="preserve"> PAGEREF _Toc14272 \h </w:instrText>
        </w:r>
        <w:r>
          <w:fldChar w:fldCharType="separate"/>
        </w:r>
        <w:r>
          <w:t>49</w:t>
        </w:r>
        <w:r>
          <w:fldChar w:fldCharType="end"/>
        </w:r>
      </w:hyperlink>
    </w:p>
    <w:p>
      <w:pPr>
        <w:pStyle w:val="TOC1"/>
        <w:tabs>
          <w:tab w:val="right" w:leader="dot" w:pos="8306"/>
        </w:tabs>
      </w:pPr>
      <w:hyperlink w:anchor="_Toc11473" w:history="1">
        <w:r>
          <w:rPr>
            <w:rFonts w:ascii="仿宋" w:eastAsia="仿宋" w:hAnsi="仿宋" w:cs="仿宋" w:hint="eastAsia"/>
            <w:lang w:eastAsia="zh-CN"/>
          </w:rPr>
          <w:t>十三、第三方软件项目工程方案分析</w:t>
        </w:r>
        <w:r>
          <w:tab/>
        </w:r>
        <w:r>
          <w:fldChar w:fldCharType="begin"/>
        </w:r>
        <w:r>
          <w:instrText xml:space="preserve"> PAGEREF _Toc11473 \h </w:instrText>
        </w:r>
        <w:r>
          <w:fldChar w:fldCharType="separate"/>
        </w:r>
        <w:r>
          <w:t>50</w:t>
        </w:r>
        <w:r>
          <w:fldChar w:fldCharType="end"/>
        </w:r>
      </w:hyperlink>
    </w:p>
    <w:p>
      <w:pPr>
        <w:pStyle w:val="TOC2"/>
        <w:tabs>
          <w:tab w:val="right" w:leader="dot" w:pos="8306"/>
        </w:tabs>
      </w:pPr>
      <w:hyperlink w:anchor="_Toc15538" w:history="1">
        <w:r>
          <w:rPr>
            <w:rFonts w:ascii="仿宋" w:eastAsia="仿宋" w:hAnsi="仿宋" w:cs="仿宋" w:hint="eastAsia"/>
            <w:lang w:eastAsia="zh-CN"/>
          </w:rPr>
          <w:t>(一)、建筑工程设计原则</w:t>
        </w:r>
        <w:r>
          <w:tab/>
        </w:r>
        <w:r>
          <w:fldChar w:fldCharType="begin"/>
        </w:r>
        <w:r>
          <w:instrText xml:space="preserve"> PAGEREF _Toc15538 \h </w:instrText>
        </w:r>
        <w:r>
          <w:fldChar w:fldCharType="separate"/>
        </w:r>
        <w:r>
          <w:t>50</w:t>
        </w:r>
        <w:r>
          <w:fldChar w:fldCharType="end"/>
        </w:r>
      </w:hyperlink>
    </w:p>
    <w:p>
      <w:pPr>
        <w:pStyle w:val="TOC2"/>
        <w:tabs>
          <w:tab w:val="right" w:leader="dot" w:pos="8306"/>
        </w:tabs>
      </w:pPr>
      <w:hyperlink w:anchor="_Toc26814" w:history="1">
        <w:r>
          <w:rPr>
            <w:rFonts w:ascii="仿宋" w:eastAsia="仿宋" w:hAnsi="仿宋" w:cs="仿宋" w:hint="eastAsia"/>
            <w:lang w:eastAsia="zh-CN"/>
          </w:rPr>
          <w:t>(二)、土建工程建设指标</w:t>
        </w:r>
        <w:r>
          <w:tab/>
        </w:r>
        <w:r>
          <w:fldChar w:fldCharType="begin"/>
        </w:r>
        <w:r>
          <w:instrText xml:space="preserve"> PAGEREF _Toc26814 \h </w:instrText>
        </w:r>
        <w:r>
          <w:fldChar w:fldCharType="separate"/>
        </w:r>
        <w:r>
          <w:t>53</w:t>
        </w:r>
        <w:r>
          <w:fldChar w:fldCharType="end"/>
        </w:r>
      </w:hyperlink>
    </w:p>
    <w:p>
      <w:pPr>
        <w:pStyle w:val="TOC1"/>
        <w:tabs>
          <w:tab w:val="right" w:leader="dot" w:pos="8306"/>
        </w:tabs>
      </w:pPr>
      <w:hyperlink w:anchor="_Toc5820" w:history="1">
        <w:r>
          <w:rPr>
            <w:rFonts w:ascii="仿宋" w:eastAsia="仿宋" w:hAnsi="仿宋" w:cs="仿宋" w:hint="eastAsia"/>
            <w:lang w:eastAsia="zh-CN"/>
          </w:rPr>
          <w:t>十四、营销与推广策略</w:t>
        </w:r>
        <w:r>
          <w:tab/>
        </w:r>
        <w:r>
          <w:fldChar w:fldCharType="begin"/>
        </w:r>
        <w:r>
          <w:instrText xml:space="preserve"> PAGEREF _Toc5820 \h </w:instrText>
        </w:r>
        <w:r>
          <w:fldChar w:fldCharType="separate"/>
        </w:r>
        <w:r>
          <w:t>55</w:t>
        </w:r>
        <w:r>
          <w:fldChar w:fldCharType="end"/>
        </w:r>
      </w:hyperlink>
    </w:p>
    <w:p>
      <w:pPr>
        <w:pStyle w:val="TOC2"/>
        <w:tabs>
          <w:tab w:val="right" w:leader="dot" w:pos="8306"/>
        </w:tabs>
      </w:pPr>
      <w:hyperlink w:anchor="_Toc26320" w:history="1">
        <w:r>
          <w:rPr>
            <w:rFonts w:ascii="仿宋" w:eastAsia="仿宋" w:hAnsi="仿宋" w:cs="仿宋" w:hint="eastAsia"/>
            <w:lang w:eastAsia="zh-CN"/>
          </w:rPr>
          <w:t>(一)、产品/服务定位与特点</w:t>
        </w:r>
        <w:r>
          <w:tab/>
        </w:r>
        <w:r>
          <w:fldChar w:fldCharType="begin"/>
        </w:r>
        <w:r>
          <w:instrText xml:space="preserve"> PAGEREF _Toc26320 \h </w:instrText>
        </w:r>
        <w:r>
          <w:fldChar w:fldCharType="separate"/>
        </w:r>
        <w:r>
          <w:t>55</w:t>
        </w:r>
        <w:r>
          <w:fldChar w:fldCharType="end"/>
        </w:r>
      </w:hyperlink>
    </w:p>
    <w:p>
      <w:pPr>
        <w:pStyle w:val="TOC2"/>
        <w:tabs>
          <w:tab w:val="right" w:leader="dot" w:pos="8306"/>
        </w:tabs>
      </w:pPr>
      <w:hyperlink w:anchor="_Toc22304" w:history="1">
        <w:r>
          <w:rPr>
            <w:rFonts w:ascii="仿宋" w:eastAsia="仿宋" w:hAnsi="仿宋" w:cs="仿宋" w:hint="eastAsia"/>
            <w:lang w:eastAsia="zh-CN"/>
          </w:rPr>
          <w:t>(二)、市场定位与竞争分析</w:t>
        </w:r>
        <w:r>
          <w:tab/>
        </w:r>
        <w:r>
          <w:fldChar w:fldCharType="begin"/>
        </w:r>
        <w:r>
          <w:instrText xml:space="preserve"> PAGEREF _Toc22304 \h </w:instrText>
        </w:r>
        <w:r>
          <w:fldChar w:fldCharType="separate"/>
        </w:r>
        <w:r>
          <w:t>56</w:t>
        </w:r>
        <w:r>
          <w:fldChar w:fldCharType="end"/>
        </w:r>
      </w:hyperlink>
    </w:p>
    <w:p>
      <w:pPr>
        <w:pStyle w:val="TOC2"/>
        <w:tabs>
          <w:tab w:val="right" w:leader="dot" w:pos="8306"/>
        </w:tabs>
      </w:pPr>
      <w:hyperlink w:anchor="_Toc22650" w:history="1">
        <w:r>
          <w:rPr>
            <w:rFonts w:ascii="仿宋" w:eastAsia="仿宋" w:hAnsi="仿宋" w:cs="仿宋" w:hint="eastAsia"/>
            <w:lang w:eastAsia="zh-CN"/>
          </w:rPr>
          <w:t>(三)、营销渠道与策略</w:t>
        </w:r>
        <w:r>
          <w:tab/>
        </w:r>
        <w:r>
          <w:fldChar w:fldCharType="begin"/>
        </w:r>
        <w:r>
          <w:instrText xml:space="preserve"> PAGEREF _Toc22650 \h </w:instrText>
        </w:r>
        <w:r>
          <w:fldChar w:fldCharType="separate"/>
        </w:r>
        <w:r>
          <w:t>58</w:t>
        </w:r>
        <w:r>
          <w:fldChar w:fldCharType="end"/>
        </w:r>
      </w:hyperlink>
    </w:p>
    <w:p>
      <w:pPr>
        <w:pStyle w:val="TOC2"/>
        <w:tabs>
          <w:tab w:val="right" w:leader="dot" w:pos="8306"/>
        </w:tabs>
      </w:pPr>
      <w:hyperlink w:anchor="_Toc16828" w:history="1">
        <w:r>
          <w:rPr>
            <w:rFonts w:ascii="仿宋" w:eastAsia="仿宋" w:hAnsi="仿宋" w:cs="仿宋" w:hint="eastAsia"/>
            <w:lang w:eastAsia="zh-CN"/>
          </w:rPr>
          <w:t>(四)、推广与宣传活动</w:t>
        </w:r>
        <w:r>
          <w:tab/>
        </w:r>
        <w:r>
          <w:fldChar w:fldCharType="begin"/>
        </w:r>
        <w:r>
          <w:instrText xml:space="preserve"> PAGEREF _Toc16828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60"/>
      <w:r>
        <w:rPr>
          <w:rFonts w:ascii="仿宋" w:eastAsia="仿宋" w:hAnsi="仿宋" w:cs="仿宋" w:hint="eastAsia"/>
          <w:sz w:val="28"/>
          <w:lang w:eastAsia="zh-CN"/>
        </w:rPr>
        <w:t>一、第三方软件项目选址可行性分析</w:t>
      </w:r>
      <w:bookmarkEnd w:id="2"/>
    </w:p>
    <w:p>
      <w:pPr>
        <w:pStyle w:val="Heading2"/>
        <w:rPr>
          <w:rFonts w:ascii="仿宋" w:eastAsia="仿宋" w:hAnsi="仿宋" w:cs="仿宋" w:hint="eastAsia"/>
          <w:lang w:eastAsia="zh-CN"/>
        </w:rPr>
      </w:pPr>
      <w:bookmarkStart w:id="3" w:name="_Toc25867"/>
      <w:r>
        <w:rPr>
          <w:rFonts w:ascii="仿宋" w:eastAsia="仿宋" w:hAnsi="仿宋" w:cs="仿宋" w:hint="eastAsia"/>
          <w:lang w:eastAsia="zh-CN"/>
        </w:rPr>
        <w:t>(一)、第三方软件项目选址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该第三方软件项目选址位于XX省XX市XX区XXX街道</w:t>
      </w:r>
    </w:p>
    <w:p>
      <w:pPr>
        <w:pStyle w:val="Heading2"/>
        <w:ind w:firstLine="560" w:firstLineChars="200"/>
        <w:rPr>
          <w:rFonts w:ascii="仿宋" w:eastAsia="仿宋" w:hAnsi="仿宋" w:cs="仿宋" w:hint="eastAsia"/>
          <w:sz w:val="28"/>
          <w:lang w:eastAsia="zh-CN"/>
        </w:rPr>
      </w:pPr>
      <w:bookmarkStart w:id="4" w:name="_Toc87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第三方软件项目的征地面积将根据第三方软件项目的实际规模和需求进行精确规划。具体面积XXX平方米，旨在确保第三方软件项目不仅能够满足当前的发展需求，还能够预留空间以适应未来的扩展。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净用地面积是在征地面积基础上去除不可利用面积后的实际可开发用地。具体面积XXX平方米，考虑到环保、交通、安全等多方面因素，以确保第三方软件项目在整体利用效率上达到最优。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第三方软件项目计划建设的建筑总规模具体面积XXX平方米。这一规模的确定综合考虑了第三方软件项目的性质、规模，以及城市规划的相关要求，确保建筑布局与周边环境协调一致。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绿地率是第三方软件项目用地中被规划为绿地的比例。具体面积XXX平方米，旨在通过合理规划绿地，改善第三方软件项目周边环境，提升居民生活质量，并符合城市整体绿化规划。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容积率是用地上可以建设的建筑总体积与用地面积之比。具体面积XXX，通过合理的容积率规划，确保第三方软件项目建筑规模与周边环境和谐共生。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第三方软件项目选址与当地城市规划相一致，具体面积XXX平方米。通过与城市规划部门深入沟通，确保第三方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第三方软件项目选址符合当地产业政策，具体面积XXX平方米。这包括第三方软件项目对当地经济的促进作用，以及对相关产业的带动效应，确保第三方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用地总体要求必须符合环保和可持续发展的原则，具体面积XXX平方米。通过采用绿色建筑设计、节能减排等措施，确保第三方软件项目在建设和运营过程中对环境的影响最小化，达到可持续发展的要求。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确保第三方软件项目选址具备必要的公共设施配套，具体面积XXX平方米。这包括交通便利性、教育、医疗等基础设施，以提高居民生活品质，使得第三方软件项目选址更具吸引力。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考虑用地总体要求对当地社会稳定性的影响，具体面积XXX平方米。通过深入了解当地社区反馈，确保第三方软件项目的选址和建设过程对当地社会和谐稳定产生积极作用。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第三方软件项目选址不仅符合法规和规划，还在实际操作中具有可行性。这一全面规划将为第三方软件项目的成功实施提供坚实的基础，确保第三方软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第三方软件项目的设备规划和空间设计中，我们将采取灵活设备布局的措施。设备布局将根据实际需求进行灵活设计，避免不必要的浪费。通过合理规划设备摆放位置，我们将提高设备的利用率，减少设备间距，以确保第三方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第三方软件项目内部引入共享设施的概念，例如共享会议室、办公区等。通过这种方式，我们可以减少对资源的重复建设，提高资源共享效率，从而减小第三方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第三方软件项目的总图布置中，我们将不同功能区域进行明确的规划，以最大程度满足第三方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3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第三方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第三方软件项目对环境的影响是综合评价的重要因素之一。我们将详细考虑选址周边的自然环境、生态保护区、水源地等情况，确保第三方软件项目的建设和运营对环境影响最小化，并符合当地的环保法规标准。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对选址的评价还需充分考虑当地政府的产业政策和法规。我们将详细了解第三方软件项目所在地的相关政策，确保第三方软件项目的规划和运营与当地法规相符，降低不必要的法律风险。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考虑到社会稳定性对企业运营的重要性，我们将评估选址地区的社会安全情况、劳工关系、社区反馈等方面，以确保第三方软件项目的建设和运营不会受到社会稳定性的负面影响。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最后，我们将综合考虑用地成本，包括土地购置费用、土地开发成本等。通过对用地成本的详细评估，我们能够做出更为精确的经济效益分析，为第三方软件项目的投资决策提供有力支持。</w:t>
      </w:r>
    </w:p>
    <w:p>
      <w:pPr>
        <w:pStyle w:val="Heading1"/>
        <w:ind w:firstLine="560" w:firstLineChars="200"/>
        <w:rPr>
          <w:rFonts w:ascii="仿宋" w:eastAsia="仿宋" w:hAnsi="仿宋" w:cs="仿宋" w:hint="eastAsia"/>
          <w:sz w:val="28"/>
          <w:lang w:eastAsia="zh-CN"/>
        </w:rPr>
      </w:pPr>
      <w:bookmarkStart w:id="8" w:name="_Toc4836"/>
      <w:r>
        <w:rPr>
          <w:rFonts w:ascii="仿宋" w:eastAsia="仿宋" w:hAnsi="仿宋" w:cs="仿宋" w:hint="eastAsia"/>
          <w:sz w:val="28"/>
          <w:lang w:eastAsia="zh-CN"/>
        </w:rPr>
        <w:t>二、第三方软件项目文档管理</w:t>
      </w:r>
      <w:bookmarkEnd w:id="8"/>
    </w:p>
    <w:p>
      <w:pPr>
        <w:pStyle w:val="Heading2"/>
        <w:rPr>
          <w:rFonts w:ascii="仿宋" w:eastAsia="仿宋" w:hAnsi="仿宋" w:cs="仿宋" w:hint="eastAsia"/>
          <w:lang w:eastAsia="zh-CN"/>
        </w:rPr>
      </w:pPr>
      <w:bookmarkStart w:id="9" w:name="_Toc1583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第三方软件项目高度重视文档的质量和准确性，以支持第三方软件项目的各项活动和决策。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文档的编制始于第三方软件项目计划的初期，我们制定了详细的文档编制计划，明确了每个文档的内容、格式和编写责任人。在第三方软件项目启动阶段，我们首先编制了第三方软件项目章程，明确定义了第三方软件项目的目标、范围、风险等关键要素。随后，第三方软件项目团队根据计划陆续编制了需求文档、设计文档、测试文档等各类文档，确保第三方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第三方软件项目管理中的重要环节，旨在确保第三方软件项目文档符合质量标准和第三方软件项目需求。在第三方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第三方软件项目相关利益方和专业领域的专家对文档进行独立审查。这有助于获取更全面、客观的反馈，确保第三方软件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第三方软件项目在文档编制与审查方面建立了严格的管理机制，通过规范的流程和多维度的审查，确保第三方软件项目文档的质量、准确性和可靠性，为第三方软件项目的顺利推进提供了有力支持。</w:t>
      </w:r>
    </w:p>
    <w:p>
      <w:pPr>
        <w:pStyle w:val="Heading2"/>
        <w:ind w:firstLine="560" w:firstLineChars="200"/>
        <w:rPr>
          <w:rFonts w:ascii="仿宋" w:eastAsia="仿宋" w:hAnsi="仿宋" w:cs="仿宋" w:hint="eastAsia"/>
          <w:sz w:val="28"/>
          <w:lang w:eastAsia="zh-CN"/>
        </w:rPr>
      </w:pPr>
      <w:bookmarkStart w:id="10" w:name="_Toc1450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我们通过多渠道发布文档，包括电子邮件、第三方软件项目管理平台、内部网站等，以满足不同团队成员的偏好和需求。多渠道发布确保了信息的全面覆盖。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我们采用了精细的权限控制，确保只有授权人员可以访问敏感信息。这种安全措施保护了第三方软件项目文档的机密性，防止了未经授权的信息泄露。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37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文档存档与归档是第三方软件项目生命周期中一个至关重要的环节，直接关系到第三方软件项目信息的长期保存和历史记录的完整性。在第三方软件项目中，我们实施了一系列有效的文档存档与归档管理策略：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48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865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第三方软件项目的主要产品是XXXX，预计年产值为XXX万元。这一产品在市场中占据着重要的地位，其广泛的应用范围使得该第三方软件项目的市场前景非常广阔。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第三方软件项目的xxx产品作为重要的原材料之一，将在多个领域发挥关键作用。其在建筑、交通、能源等方面的广泛应用将为整个产业链提供强大的支持，形成产业协同效应。第三方软件项目的年产值XXX万XXX万XXX万万元不仅反映了其在市场上的巨大潜力，更预示着它对国民经济的积极贡献。这种关联度高、涉及面广的产业关系，使得该第三方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573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总征地面积为XXXX平方米，相当于约XX.XX亩，其中净用地面积为XXXX平方米，红线范围内相当于约XX.XX亩。这一用地规模充分考虑了第三方软件项目的建设需求，保障了第三方软件项目在合适的空间内得以充分发展。第三方软件项目规划的总建筑面积为XXXX平方米，其中主体工程建设占XXXX平方米，计容建筑面积达XXXX平方米。预计建筑工程的投资将达到XXXX万元，为第三方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计划购置的设备共计XXXX台（套），设备购置费用为XXXX万元。这一设备购置计划充分考虑到第三方软件项目的生产需求和技术要求，确保了第三方软件项目在生产运营中具备先进的技术装备和高效的生产能力。设备的合理配置将为第三方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第三方软件项目计划总投资为XXXX万元，预计年实现营业收入为XXXX万元。这一产能规模的设定旨在确保第三方软件项目能够在投资与回报之间取得平衡，实现长期可持续的发展。第三方软件项目的总投资充分考虑到各个方面的需求，包括用地建设、设备购置等多个环节，以确保第三方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634"/>
      <w:r>
        <w:rPr>
          <w:rFonts w:ascii="仿宋" w:eastAsia="仿宋" w:hAnsi="仿宋" w:cs="仿宋" w:hint="eastAsia"/>
          <w:sz w:val="28"/>
          <w:lang w:eastAsia="zh-CN"/>
        </w:rPr>
        <w:t>四、第三方软件项目危机管理</w:t>
      </w:r>
      <w:bookmarkEnd w:id="15"/>
    </w:p>
    <w:p>
      <w:pPr>
        <w:pStyle w:val="Heading2"/>
        <w:rPr>
          <w:rFonts w:ascii="仿宋" w:eastAsia="仿宋" w:hAnsi="仿宋" w:cs="仿宋" w:hint="eastAsia"/>
          <w:lang w:eastAsia="zh-CN"/>
        </w:rPr>
      </w:pPr>
      <w:bookmarkStart w:id="16" w:name="_Toc21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软件项目危机管理中，危机预警与识别是确保第三方软件项目稳健运行的核心步骤。通过建立全面的监测机制，第三方软件项目团队旨在及时发现和理解潜在的风险和危机因素，以便采取及时的预防和应对措施，确保第三方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首先，通过深入的风险评估，第三方软件项目团队全面分析了整个第三方软件项目和各个阶段可能存在的威胁。这包括准确评估每个潜在风险的发生概率和可能影响的程度，为后续危机预警提供了有力支持。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第三方软件项目团队着重于明确定义第三方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第三方软件项目进展的持续监控，团队能够及时发现潜在问题并作出迅速反应。第三方软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在这一阶段，团队的专业素养和反应速度将发挥至关重要的作用，以确保潜在危机能够在初期得到有效的处理，最大程度地减轻负面影响。通过危机预警与识别，第三方软件项目得以更有序、可控地推进。</w:t>
      </w:r>
    </w:p>
    <w:p>
      <w:pPr>
        <w:pStyle w:val="Heading2"/>
        <w:ind w:firstLine="560" w:firstLineChars="200"/>
        <w:rPr>
          <w:rFonts w:ascii="仿宋" w:eastAsia="仿宋" w:hAnsi="仿宋" w:cs="仿宋" w:hint="eastAsia"/>
          <w:sz w:val="28"/>
          <w:lang w:eastAsia="zh-CN"/>
        </w:rPr>
      </w:pPr>
      <w:bookmarkStart w:id="17" w:name="_Toc1260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在危机发生时，第三方软件项目团队立即行动，成立了应急小组。该小组的任务是迅速制定并实施紧急应对措施，以最小化潜在损失。以下是采取的主要措施：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暂停第三方软件项目进度：为遏制危机蔓延，第三方软件项目暂时停止进行，以便全面评估当前状况。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资源重新分配：重新评估第三方软件项目资源的分配，确保最大限度地减小损失。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实时沟通：与关键利益相关者建立实时沟通机制，向他们传递第三方软件项目危机的实际状况，保障第三方软件项目核心利益。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在紧急应对的同时，第三方软件项目团队强调了团队协作和有效沟通的重要性。以下是团队协作的关键举措：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信息共享机制：建立了信息共享平台，确保团队成员能够及时获取第三方软件项目危机的实时信息。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领导者沟通：第三方软件项目领导者通过定期会议和即时沟通工具，指导团队应对危机，保持团队稳定运行。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随着危机得到初步控制，第三方软件项目团队转向制定恢复计划，以确保第三方软件项目能够从中迅速恢复。主要恢复计划包括：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修复受损的进度计划：重新评估第三方软件项目进度，制定修复计划，确保第三方软件项目尽快回归正常进程。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重新调整资源分配：优化资源分配，确保第三方软件项目在有限资源下高效运转。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风险管理机制加强：对第三方软件项目风险进行全面评估，制定更强化的风险管理策略，以预防未来可能的危机。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6677"/>
      <w:r>
        <w:rPr>
          <w:rFonts w:ascii="仿宋" w:eastAsia="仿宋" w:hAnsi="仿宋" w:cs="仿宋" w:hint="eastAsia"/>
          <w:sz w:val="28"/>
          <w:lang w:eastAsia="zh-CN"/>
        </w:rPr>
        <w:t>五、第三方软件项目建设背景及必要性分析</w:t>
      </w:r>
      <w:bookmarkEnd w:id="18"/>
    </w:p>
    <w:p>
      <w:pPr>
        <w:pStyle w:val="Heading2"/>
        <w:rPr>
          <w:rFonts w:ascii="仿宋" w:eastAsia="仿宋" w:hAnsi="仿宋" w:cs="仿宋" w:hint="eastAsia"/>
          <w:lang w:eastAsia="zh-CN"/>
        </w:rPr>
      </w:pPr>
      <w:bookmarkStart w:id="19" w:name="_Toc5012"/>
      <w:r>
        <w:rPr>
          <w:rFonts w:ascii="仿宋" w:eastAsia="仿宋" w:hAnsi="仿宋" w:cs="仿宋" w:hint="eastAsia"/>
          <w:lang w:eastAsia="zh-CN"/>
        </w:rPr>
        <w:t>(一)、第三方软件项目背景分析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第三方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第三方软件项目在这个潮流中的定位。同时，我们将关注行业内涌现的新兴机遇，以便第三方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https://d.book118.com/318063123055006032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8A2198"/>
    <w:rsid w:val="188A21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631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2024-01-29T04:51:00Z</dcterms:created>
  <dcterms:modified xsi:type="dcterms:W3CDTF">2024-01-29T04:52:02Z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DE3D80FD3ED74AF2BE4F1E8E8CB598B3_11</vt:lpwstr>
  </property>
  <property fmtid="{D5CDD505-2E9C-101B-9397-08002B2CF9AE}" pid="3" name="KSOProductBuildVer">
    <vt:lpwstr>2052-12.1.0.16250</vt:lpwstr>
  </property>
</Properties>
</file>