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大豆磷脂项目规划设计方案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40" w:history="1">
        <w:r>
          <w:rPr>
            <w:rFonts w:ascii="仿宋" w:eastAsia="仿宋" w:hAnsi="仿宋" w:cs="仿宋" w:hint="eastAsia"/>
            <w:lang w:eastAsia="zh-CN"/>
          </w:rPr>
          <w:t>序言</w:t>
        </w:r>
        <w:r>
          <w:tab/>
        </w:r>
        <w:r>
          <w:fldChar w:fldCharType="begin"/>
        </w:r>
        <w:r>
          <w:instrText xml:space="preserve"> PAGEREF _Toc2040 \h </w:instrText>
        </w:r>
        <w:r>
          <w:fldChar w:fldCharType="separate"/>
        </w:r>
        <w:r>
          <w:t>3</w:t>
        </w:r>
        <w:r>
          <w:fldChar w:fldCharType="end"/>
        </w:r>
      </w:hyperlink>
    </w:p>
    <w:p>
      <w:pPr>
        <w:pStyle w:val="TOC1"/>
        <w:tabs>
          <w:tab w:val="right" w:leader="dot" w:pos="8306"/>
        </w:tabs>
      </w:pPr>
      <w:hyperlink w:anchor="_Toc1901" w:history="1">
        <w:r>
          <w:rPr>
            <w:rFonts w:ascii="仿宋" w:eastAsia="仿宋" w:hAnsi="仿宋" w:cs="仿宋" w:hint="eastAsia"/>
            <w:lang w:eastAsia="zh-CN"/>
          </w:rPr>
          <w:t>一、大豆磷脂项目选址可行性分析</w:t>
        </w:r>
        <w:r>
          <w:tab/>
        </w:r>
        <w:r>
          <w:fldChar w:fldCharType="begin"/>
        </w:r>
        <w:r>
          <w:instrText xml:space="preserve"> PAGEREF _Toc1901 \h </w:instrText>
        </w:r>
        <w:r>
          <w:fldChar w:fldCharType="separate"/>
        </w:r>
        <w:r>
          <w:t>3</w:t>
        </w:r>
        <w:r>
          <w:fldChar w:fldCharType="end"/>
        </w:r>
      </w:hyperlink>
    </w:p>
    <w:p>
      <w:pPr>
        <w:pStyle w:val="TOC2"/>
        <w:tabs>
          <w:tab w:val="right" w:leader="dot" w:pos="8306"/>
        </w:tabs>
      </w:pPr>
      <w:hyperlink w:anchor="_Toc4621" w:history="1">
        <w:r>
          <w:rPr>
            <w:rFonts w:ascii="仿宋" w:eastAsia="仿宋" w:hAnsi="仿宋" w:cs="仿宋" w:hint="eastAsia"/>
            <w:lang w:eastAsia="zh-CN"/>
          </w:rPr>
          <w:t>(一)、大豆磷脂项目选址</w:t>
        </w:r>
        <w:r>
          <w:tab/>
        </w:r>
        <w:r>
          <w:fldChar w:fldCharType="begin"/>
        </w:r>
        <w:r>
          <w:instrText xml:space="preserve"> PAGEREF _Toc4621 \h </w:instrText>
        </w:r>
        <w:r>
          <w:fldChar w:fldCharType="separate"/>
        </w:r>
        <w:r>
          <w:t>3</w:t>
        </w:r>
        <w:r>
          <w:fldChar w:fldCharType="end"/>
        </w:r>
      </w:hyperlink>
    </w:p>
    <w:p>
      <w:pPr>
        <w:pStyle w:val="TOC2"/>
        <w:tabs>
          <w:tab w:val="right" w:leader="dot" w:pos="8306"/>
        </w:tabs>
      </w:pPr>
      <w:hyperlink w:anchor="_Toc25634" w:history="1">
        <w:r>
          <w:rPr>
            <w:rFonts w:ascii="仿宋" w:eastAsia="仿宋" w:hAnsi="仿宋" w:cs="仿宋" w:hint="eastAsia"/>
            <w:lang w:eastAsia="zh-CN"/>
          </w:rPr>
          <w:t>(二)、用地控制指标</w:t>
        </w:r>
        <w:r>
          <w:tab/>
        </w:r>
        <w:r>
          <w:fldChar w:fldCharType="begin"/>
        </w:r>
        <w:r>
          <w:instrText xml:space="preserve"> PAGEREF _Toc25634 \h </w:instrText>
        </w:r>
        <w:r>
          <w:fldChar w:fldCharType="separate"/>
        </w:r>
        <w:r>
          <w:t>3</w:t>
        </w:r>
        <w:r>
          <w:fldChar w:fldCharType="end"/>
        </w:r>
      </w:hyperlink>
    </w:p>
    <w:p>
      <w:pPr>
        <w:pStyle w:val="TOC2"/>
        <w:tabs>
          <w:tab w:val="right" w:leader="dot" w:pos="8306"/>
        </w:tabs>
      </w:pPr>
      <w:hyperlink w:anchor="_Toc12598" w:history="1">
        <w:r>
          <w:rPr>
            <w:rFonts w:ascii="仿宋" w:eastAsia="仿宋" w:hAnsi="仿宋" w:cs="仿宋" w:hint="eastAsia"/>
            <w:lang w:eastAsia="zh-CN"/>
          </w:rPr>
          <w:t>(三)、节约用地措施</w:t>
        </w:r>
        <w:r>
          <w:tab/>
        </w:r>
        <w:r>
          <w:fldChar w:fldCharType="begin"/>
        </w:r>
        <w:r>
          <w:instrText xml:space="preserve"> PAGEREF _Toc12598 \h </w:instrText>
        </w:r>
        <w:r>
          <w:fldChar w:fldCharType="separate"/>
        </w:r>
        <w:r>
          <w:t>5</w:t>
        </w:r>
        <w:r>
          <w:fldChar w:fldCharType="end"/>
        </w:r>
      </w:hyperlink>
    </w:p>
    <w:p>
      <w:pPr>
        <w:pStyle w:val="TOC2"/>
        <w:tabs>
          <w:tab w:val="right" w:leader="dot" w:pos="8306"/>
        </w:tabs>
      </w:pPr>
      <w:hyperlink w:anchor="_Toc29810" w:history="1">
        <w:r>
          <w:rPr>
            <w:rFonts w:ascii="仿宋" w:eastAsia="仿宋" w:hAnsi="仿宋" w:cs="仿宋" w:hint="eastAsia"/>
            <w:lang w:eastAsia="zh-CN"/>
          </w:rPr>
          <w:t>(四)、总图布置方案</w:t>
        </w:r>
        <w:r>
          <w:tab/>
        </w:r>
        <w:r>
          <w:fldChar w:fldCharType="begin"/>
        </w:r>
        <w:r>
          <w:instrText xml:space="preserve"> PAGEREF _Toc29810 \h </w:instrText>
        </w:r>
        <w:r>
          <w:fldChar w:fldCharType="separate"/>
        </w:r>
        <w:r>
          <w:t>6</w:t>
        </w:r>
        <w:r>
          <w:fldChar w:fldCharType="end"/>
        </w:r>
      </w:hyperlink>
    </w:p>
    <w:p>
      <w:pPr>
        <w:pStyle w:val="TOC2"/>
        <w:tabs>
          <w:tab w:val="right" w:leader="dot" w:pos="8306"/>
        </w:tabs>
      </w:pPr>
      <w:hyperlink w:anchor="_Toc3589" w:history="1">
        <w:r>
          <w:rPr>
            <w:rFonts w:ascii="仿宋" w:eastAsia="仿宋" w:hAnsi="仿宋" w:cs="仿宋" w:hint="eastAsia"/>
            <w:lang w:eastAsia="zh-CN"/>
          </w:rPr>
          <w:t>(五)、选址综合评价</w:t>
        </w:r>
        <w:r>
          <w:tab/>
        </w:r>
        <w:r>
          <w:fldChar w:fldCharType="begin"/>
        </w:r>
        <w:r>
          <w:instrText xml:space="preserve"> PAGEREF _Toc3589 \h </w:instrText>
        </w:r>
        <w:r>
          <w:fldChar w:fldCharType="separate"/>
        </w:r>
        <w:r>
          <w:t>7</w:t>
        </w:r>
        <w:r>
          <w:fldChar w:fldCharType="end"/>
        </w:r>
      </w:hyperlink>
    </w:p>
    <w:p>
      <w:pPr>
        <w:pStyle w:val="TOC1"/>
        <w:tabs>
          <w:tab w:val="right" w:leader="dot" w:pos="8306"/>
        </w:tabs>
      </w:pPr>
      <w:hyperlink w:anchor="_Toc12139" w:history="1">
        <w:r>
          <w:rPr>
            <w:rFonts w:ascii="仿宋" w:eastAsia="仿宋" w:hAnsi="仿宋" w:cs="仿宋" w:hint="eastAsia"/>
            <w:lang w:eastAsia="zh-CN"/>
          </w:rPr>
          <w:t>二、大豆磷脂项目建设单位说明</w:t>
        </w:r>
        <w:r>
          <w:tab/>
        </w:r>
        <w:r>
          <w:fldChar w:fldCharType="begin"/>
        </w:r>
        <w:r>
          <w:instrText xml:space="preserve"> PAGEREF _Toc12139 \h </w:instrText>
        </w:r>
        <w:r>
          <w:fldChar w:fldCharType="separate"/>
        </w:r>
        <w:r>
          <w:t>8</w:t>
        </w:r>
        <w:r>
          <w:fldChar w:fldCharType="end"/>
        </w:r>
      </w:hyperlink>
    </w:p>
    <w:p>
      <w:pPr>
        <w:pStyle w:val="TOC2"/>
        <w:tabs>
          <w:tab w:val="right" w:leader="dot" w:pos="8306"/>
        </w:tabs>
      </w:pPr>
      <w:hyperlink w:anchor="_Toc30985" w:history="1">
        <w:r>
          <w:rPr>
            <w:rFonts w:ascii="仿宋" w:eastAsia="仿宋" w:hAnsi="仿宋" w:cs="仿宋" w:hint="eastAsia"/>
            <w:lang w:eastAsia="zh-CN"/>
          </w:rPr>
          <w:t>(一)、大豆磷脂项目承办单位基本情况</w:t>
        </w:r>
        <w:r>
          <w:tab/>
        </w:r>
        <w:r>
          <w:fldChar w:fldCharType="begin"/>
        </w:r>
        <w:r>
          <w:instrText xml:space="preserve"> PAGEREF _Toc30985 \h </w:instrText>
        </w:r>
        <w:r>
          <w:fldChar w:fldCharType="separate"/>
        </w:r>
        <w:r>
          <w:t>8</w:t>
        </w:r>
        <w:r>
          <w:fldChar w:fldCharType="end"/>
        </w:r>
      </w:hyperlink>
    </w:p>
    <w:p>
      <w:pPr>
        <w:pStyle w:val="TOC2"/>
        <w:tabs>
          <w:tab w:val="right" w:leader="dot" w:pos="8306"/>
        </w:tabs>
      </w:pPr>
      <w:hyperlink w:anchor="_Toc27185" w:history="1">
        <w:r>
          <w:rPr>
            <w:rFonts w:ascii="仿宋" w:eastAsia="仿宋" w:hAnsi="仿宋" w:cs="仿宋" w:hint="eastAsia"/>
            <w:lang w:eastAsia="zh-CN"/>
          </w:rPr>
          <w:t>(二)、公司经济效益分析</w:t>
        </w:r>
        <w:r>
          <w:tab/>
        </w:r>
        <w:r>
          <w:fldChar w:fldCharType="begin"/>
        </w:r>
        <w:r>
          <w:instrText xml:space="preserve"> PAGEREF _Toc27185 \h </w:instrText>
        </w:r>
        <w:r>
          <w:fldChar w:fldCharType="separate"/>
        </w:r>
        <w:r>
          <w:t>9</w:t>
        </w:r>
        <w:r>
          <w:fldChar w:fldCharType="end"/>
        </w:r>
      </w:hyperlink>
    </w:p>
    <w:p>
      <w:pPr>
        <w:pStyle w:val="TOC1"/>
        <w:tabs>
          <w:tab w:val="right" w:leader="dot" w:pos="8306"/>
        </w:tabs>
      </w:pPr>
      <w:hyperlink w:anchor="_Toc26210" w:history="1">
        <w:r>
          <w:rPr>
            <w:rFonts w:ascii="仿宋" w:eastAsia="仿宋" w:hAnsi="仿宋" w:cs="仿宋" w:hint="eastAsia"/>
            <w:lang w:eastAsia="zh-CN"/>
          </w:rPr>
          <w:t>三、大豆磷脂项目文档管理</w:t>
        </w:r>
        <w:r>
          <w:tab/>
        </w:r>
        <w:r>
          <w:fldChar w:fldCharType="begin"/>
        </w:r>
        <w:r>
          <w:instrText xml:space="preserve"> PAGEREF _Toc26210 \h </w:instrText>
        </w:r>
        <w:r>
          <w:fldChar w:fldCharType="separate"/>
        </w:r>
        <w:r>
          <w:t>10</w:t>
        </w:r>
        <w:r>
          <w:fldChar w:fldCharType="end"/>
        </w:r>
      </w:hyperlink>
    </w:p>
    <w:p>
      <w:pPr>
        <w:pStyle w:val="TOC2"/>
        <w:tabs>
          <w:tab w:val="right" w:leader="dot" w:pos="8306"/>
        </w:tabs>
      </w:pPr>
      <w:hyperlink w:anchor="_Toc5573" w:history="1">
        <w:r>
          <w:rPr>
            <w:rFonts w:ascii="仿宋" w:eastAsia="仿宋" w:hAnsi="仿宋" w:cs="仿宋" w:hint="eastAsia"/>
            <w:lang w:eastAsia="zh-CN"/>
          </w:rPr>
          <w:t>(一)、文档编制与审查</w:t>
        </w:r>
        <w:r>
          <w:tab/>
        </w:r>
        <w:r>
          <w:fldChar w:fldCharType="begin"/>
        </w:r>
        <w:r>
          <w:instrText xml:space="preserve"> PAGEREF _Toc5573 \h </w:instrText>
        </w:r>
        <w:r>
          <w:fldChar w:fldCharType="separate"/>
        </w:r>
        <w:r>
          <w:t>10</w:t>
        </w:r>
        <w:r>
          <w:fldChar w:fldCharType="end"/>
        </w:r>
      </w:hyperlink>
    </w:p>
    <w:p>
      <w:pPr>
        <w:pStyle w:val="TOC2"/>
        <w:tabs>
          <w:tab w:val="right" w:leader="dot" w:pos="8306"/>
        </w:tabs>
      </w:pPr>
      <w:hyperlink w:anchor="_Toc8932" w:history="1">
        <w:r>
          <w:rPr>
            <w:rFonts w:ascii="仿宋" w:eastAsia="仿宋" w:hAnsi="仿宋" w:cs="仿宋" w:hint="eastAsia"/>
            <w:lang w:eastAsia="zh-CN"/>
          </w:rPr>
          <w:t>(二)、文档发布与分发</w:t>
        </w:r>
        <w:r>
          <w:tab/>
        </w:r>
        <w:r>
          <w:fldChar w:fldCharType="begin"/>
        </w:r>
        <w:r>
          <w:instrText xml:space="preserve"> PAGEREF _Toc8932 \h </w:instrText>
        </w:r>
        <w:r>
          <w:fldChar w:fldCharType="separate"/>
        </w:r>
        <w:r>
          <w:t>11</w:t>
        </w:r>
        <w:r>
          <w:fldChar w:fldCharType="end"/>
        </w:r>
      </w:hyperlink>
    </w:p>
    <w:p>
      <w:pPr>
        <w:pStyle w:val="TOC2"/>
        <w:tabs>
          <w:tab w:val="right" w:leader="dot" w:pos="8306"/>
        </w:tabs>
      </w:pPr>
      <w:hyperlink w:anchor="_Toc21537" w:history="1">
        <w:r>
          <w:rPr>
            <w:rFonts w:ascii="仿宋" w:eastAsia="仿宋" w:hAnsi="仿宋" w:cs="仿宋" w:hint="eastAsia"/>
            <w:lang w:eastAsia="zh-CN"/>
          </w:rPr>
          <w:t>(三)、文档存档与归档</w:t>
        </w:r>
        <w:r>
          <w:tab/>
        </w:r>
        <w:r>
          <w:fldChar w:fldCharType="begin"/>
        </w:r>
        <w:r>
          <w:instrText xml:space="preserve"> PAGEREF _Toc21537 \h </w:instrText>
        </w:r>
        <w:r>
          <w:fldChar w:fldCharType="separate"/>
        </w:r>
        <w:r>
          <w:t>12</w:t>
        </w:r>
        <w:r>
          <w:fldChar w:fldCharType="end"/>
        </w:r>
      </w:hyperlink>
    </w:p>
    <w:p>
      <w:pPr>
        <w:pStyle w:val="TOC1"/>
        <w:tabs>
          <w:tab w:val="right" w:leader="dot" w:pos="8306"/>
        </w:tabs>
      </w:pPr>
      <w:hyperlink w:anchor="_Toc30545" w:history="1">
        <w:r>
          <w:rPr>
            <w:rFonts w:ascii="仿宋" w:eastAsia="仿宋" w:hAnsi="仿宋" w:cs="仿宋" w:hint="eastAsia"/>
            <w:lang w:eastAsia="zh-CN"/>
          </w:rPr>
          <w:t>四、大豆磷脂项目可持续发展</w:t>
        </w:r>
        <w:r>
          <w:tab/>
        </w:r>
        <w:r>
          <w:fldChar w:fldCharType="begin"/>
        </w:r>
        <w:r>
          <w:instrText xml:space="preserve"> PAGEREF _Toc30545 \h </w:instrText>
        </w:r>
        <w:r>
          <w:fldChar w:fldCharType="separate"/>
        </w:r>
        <w:r>
          <w:t>13</w:t>
        </w:r>
        <w:r>
          <w:fldChar w:fldCharType="end"/>
        </w:r>
      </w:hyperlink>
    </w:p>
    <w:p>
      <w:pPr>
        <w:pStyle w:val="TOC2"/>
        <w:tabs>
          <w:tab w:val="right" w:leader="dot" w:pos="8306"/>
        </w:tabs>
      </w:pPr>
      <w:hyperlink w:anchor="_Toc26363" w:history="1">
        <w:r>
          <w:rPr>
            <w:rFonts w:ascii="仿宋" w:eastAsia="仿宋" w:hAnsi="仿宋" w:cs="仿宋" w:hint="eastAsia"/>
            <w:lang w:eastAsia="zh-CN"/>
          </w:rPr>
          <w:t>(一)、可持续战略与实践</w:t>
        </w:r>
        <w:r>
          <w:tab/>
        </w:r>
        <w:r>
          <w:fldChar w:fldCharType="begin"/>
        </w:r>
        <w:r>
          <w:instrText xml:space="preserve"> PAGEREF _Toc26363 \h </w:instrText>
        </w:r>
        <w:r>
          <w:fldChar w:fldCharType="separate"/>
        </w:r>
        <w:r>
          <w:t>13</w:t>
        </w:r>
        <w:r>
          <w:fldChar w:fldCharType="end"/>
        </w:r>
      </w:hyperlink>
    </w:p>
    <w:p>
      <w:pPr>
        <w:pStyle w:val="TOC2"/>
        <w:tabs>
          <w:tab w:val="right" w:leader="dot" w:pos="8306"/>
        </w:tabs>
      </w:pPr>
      <w:hyperlink w:anchor="_Toc21114" w:history="1">
        <w:r>
          <w:rPr>
            <w:rFonts w:ascii="仿宋" w:eastAsia="仿宋" w:hAnsi="仿宋" w:cs="仿宋" w:hint="eastAsia"/>
            <w:lang w:eastAsia="zh-CN"/>
          </w:rPr>
          <w:t>(二)、环保与社会责任</w:t>
        </w:r>
        <w:r>
          <w:tab/>
        </w:r>
        <w:r>
          <w:fldChar w:fldCharType="begin"/>
        </w:r>
        <w:r>
          <w:instrText xml:space="preserve"> PAGEREF _Toc21114 \h </w:instrText>
        </w:r>
        <w:r>
          <w:fldChar w:fldCharType="separate"/>
        </w:r>
        <w:r>
          <w:t>14</w:t>
        </w:r>
        <w:r>
          <w:fldChar w:fldCharType="end"/>
        </w:r>
      </w:hyperlink>
    </w:p>
    <w:p>
      <w:pPr>
        <w:pStyle w:val="TOC1"/>
        <w:tabs>
          <w:tab w:val="right" w:leader="dot" w:pos="8306"/>
        </w:tabs>
      </w:pPr>
      <w:hyperlink w:anchor="_Toc19959" w:history="1">
        <w:r>
          <w:rPr>
            <w:rFonts w:ascii="仿宋" w:eastAsia="仿宋" w:hAnsi="仿宋" w:cs="仿宋" w:hint="eastAsia"/>
            <w:lang w:eastAsia="zh-CN"/>
          </w:rPr>
          <w:t>五、市场分析、调研</w:t>
        </w:r>
        <w:r>
          <w:tab/>
        </w:r>
        <w:r>
          <w:fldChar w:fldCharType="begin"/>
        </w:r>
        <w:r>
          <w:instrText xml:space="preserve"> PAGEREF _Toc19959 \h </w:instrText>
        </w:r>
        <w:r>
          <w:fldChar w:fldCharType="separate"/>
        </w:r>
        <w:r>
          <w:t>15</w:t>
        </w:r>
        <w:r>
          <w:fldChar w:fldCharType="end"/>
        </w:r>
      </w:hyperlink>
    </w:p>
    <w:p>
      <w:pPr>
        <w:pStyle w:val="TOC2"/>
        <w:tabs>
          <w:tab w:val="right" w:leader="dot" w:pos="8306"/>
        </w:tabs>
      </w:pPr>
      <w:hyperlink w:anchor="_Toc6465" w:history="1">
        <w:r>
          <w:rPr>
            <w:rFonts w:ascii="仿宋" w:eastAsia="仿宋" w:hAnsi="仿宋" w:cs="仿宋" w:hint="eastAsia"/>
            <w:lang w:eastAsia="zh-CN"/>
          </w:rPr>
          <w:t>(一)、大豆磷脂行业分析</w:t>
        </w:r>
        <w:r>
          <w:tab/>
        </w:r>
        <w:r>
          <w:fldChar w:fldCharType="begin"/>
        </w:r>
        <w:r>
          <w:instrText xml:space="preserve"> PAGEREF _Toc6465 \h </w:instrText>
        </w:r>
        <w:r>
          <w:fldChar w:fldCharType="separate"/>
        </w:r>
        <w:r>
          <w:t>15</w:t>
        </w:r>
        <w:r>
          <w:fldChar w:fldCharType="end"/>
        </w:r>
      </w:hyperlink>
    </w:p>
    <w:p>
      <w:pPr>
        <w:pStyle w:val="TOC2"/>
        <w:tabs>
          <w:tab w:val="right" w:leader="dot" w:pos="8306"/>
        </w:tabs>
      </w:pPr>
      <w:hyperlink w:anchor="_Toc22287" w:history="1">
        <w:r>
          <w:rPr>
            <w:rFonts w:ascii="仿宋" w:eastAsia="仿宋" w:hAnsi="仿宋" w:cs="仿宋" w:hint="eastAsia"/>
            <w:lang w:eastAsia="zh-CN"/>
          </w:rPr>
          <w:t>(二)、大豆磷脂市场分析预测</w:t>
        </w:r>
        <w:r>
          <w:tab/>
        </w:r>
        <w:r>
          <w:fldChar w:fldCharType="begin"/>
        </w:r>
        <w:r>
          <w:instrText xml:space="preserve"> PAGEREF _Toc22287 \h </w:instrText>
        </w:r>
        <w:r>
          <w:fldChar w:fldCharType="separate"/>
        </w:r>
        <w:r>
          <w:t>15</w:t>
        </w:r>
        <w:r>
          <w:fldChar w:fldCharType="end"/>
        </w:r>
      </w:hyperlink>
    </w:p>
    <w:p>
      <w:pPr>
        <w:pStyle w:val="TOC1"/>
        <w:tabs>
          <w:tab w:val="right" w:leader="dot" w:pos="8306"/>
        </w:tabs>
      </w:pPr>
      <w:hyperlink w:anchor="_Toc29651" w:history="1">
        <w:r>
          <w:rPr>
            <w:rFonts w:ascii="仿宋" w:eastAsia="仿宋" w:hAnsi="仿宋" w:cs="仿宋" w:hint="eastAsia"/>
            <w:lang w:eastAsia="zh-CN"/>
          </w:rPr>
          <w:t>六、大豆磷脂项目危机管理</w:t>
        </w:r>
        <w:r>
          <w:tab/>
        </w:r>
        <w:r>
          <w:fldChar w:fldCharType="begin"/>
        </w:r>
        <w:r>
          <w:instrText xml:space="preserve"> PAGEREF _Toc29651 \h </w:instrText>
        </w:r>
        <w:r>
          <w:fldChar w:fldCharType="separate"/>
        </w:r>
        <w:r>
          <w:t>16</w:t>
        </w:r>
        <w:r>
          <w:fldChar w:fldCharType="end"/>
        </w:r>
      </w:hyperlink>
    </w:p>
    <w:p>
      <w:pPr>
        <w:pStyle w:val="TOC2"/>
        <w:tabs>
          <w:tab w:val="right" w:leader="dot" w:pos="8306"/>
        </w:tabs>
      </w:pPr>
      <w:hyperlink w:anchor="_Toc15213" w:history="1">
        <w:r>
          <w:rPr>
            <w:rFonts w:ascii="仿宋" w:eastAsia="仿宋" w:hAnsi="仿宋" w:cs="仿宋" w:hint="eastAsia"/>
            <w:lang w:eastAsia="zh-CN"/>
          </w:rPr>
          <w:t>(一)、危机预警与识别</w:t>
        </w:r>
        <w:r>
          <w:tab/>
        </w:r>
        <w:r>
          <w:fldChar w:fldCharType="begin"/>
        </w:r>
        <w:r>
          <w:instrText xml:space="preserve"> PAGEREF _Toc15213 \h </w:instrText>
        </w:r>
        <w:r>
          <w:fldChar w:fldCharType="separate"/>
        </w:r>
        <w:r>
          <w:t>16</w:t>
        </w:r>
        <w:r>
          <w:fldChar w:fldCharType="end"/>
        </w:r>
      </w:hyperlink>
    </w:p>
    <w:p>
      <w:pPr>
        <w:pStyle w:val="TOC2"/>
        <w:tabs>
          <w:tab w:val="right" w:leader="dot" w:pos="8306"/>
        </w:tabs>
      </w:pPr>
      <w:hyperlink w:anchor="_Toc27032" w:history="1">
        <w:r>
          <w:rPr>
            <w:rFonts w:ascii="仿宋" w:eastAsia="仿宋" w:hAnsi="仿宋" w:cs="仿宋" w:hint="eastAsia"/>
            <w:lang w:eastAsia="zh-CN"/>
          </w:rPr>
          <w:t>(二)、危机应对与恢复</w:t>
        </w:r>
        <w:r>
          <w:tab/>
        </w:r>
        <w:r>
          <w:fldChar w:fldCharType="begin"/>
        </w:r>
        <w:r>
          <w:instrText xml:space="preserve"> PAGEREF _Toc27032 \h </w:instrText>
        </w:r>
        <w:r>
          <w:fldChar w:fldCharType="separate"/>
        </w:r>
        <w:r>
          <w:t>17</w:t>
        </w:r>
        <w:r>
          <w:fldChar w:fldCharType="end"/>
        </w:r>
      </w:hyperlink>
    </w:p>
    <w:p>
      <w:pPr>
        <w:pStyle w:val="TOC1"/>
        <w:tabs>
          <w:tab w:val="right" w:leader="dot" w:pos="8306"/>
        </w:tabs>
      </w:pPr>
      <w:hyperlink w:anchor="_Toc29729" w:history="1">
        <w:r>
          <w:rPr>
            <w:rFonts w:ascii="仿宋" w:eastAsia="仿宋" w:hAnsi="仿宋" w:cs="仿宋" w:hint="eastAsia"/>
            <w:lang w:eastAsia="zh-CN"/>
          </w:rPr>
          <w:t>七、大豆磷脂项目经营效益</w:t>
        </w:r>
        <w:r>
          <w:tab/>
        </w:r>
        <w:r>
          <w:fldChar w:fldCharType="begin"/>
        </w:r>
        <w:r>
          <w:instrText xml:space="preserve"> PAGEREF _Toc29729 \h </w:instrText>
        </w:r>
        <w:r>
          <w:fldChar w:fldCharType="separate"/>
        </w:r>
        <w:r>
          <w:t>19</w:t>
        </w:r>
        <w:r>
          <w:fldChar w:fldCharType="end"/>
        </w:r>
      </w:hyperlink>
    </w:p>
    <w:p>
      <w:pPr>
        <w:pStyle w:val="TOC2"/>
        <w:tabs>
          <w:tab w:val="right" w:leader="dot" w:pos="8306"/>
        </w:tabs>
      </w:pPr>
      <w:hyperlink w:anchor="_Toc27040" w:history="1">
        <w:r>
          <w:rPr>
            <w:rFonts w:ascii="仿宋" w:eastAsia="仿宋" w:hAnsi="仿宋" w:cs="仿宋" w:hint="eastAsia"/>
            <w:lang w:eastAsia="zh-CN"/>
          </w:rPr>
          <w:t>(一)、经济评价财务测算</w:t>
        </w:r>
        <w:r>
          <w:tab/>
        </w:r>
        <w:r>
          <w:fldChar w:fldCharType="begin"/>
        </w:r>
        <w:r>
          <w:instrText xml:space="preserve"> PAGEREF _Toc27040 \h </w:instrText>
        </w:r>
        <w:r>
          <w:fldChar w:fldCharType="separate"/>
        </w:r>
        <w:r>
          <w:t>19</w:t>
        </w:r>
        <w:r>
          <w:fldChar w:fldCharType="end"/>
        </w:r>
      </w:hyperlink>
    </w:p>
    <w:p>
      <w:pPr>
        <w:pStyle w:val="TOC2"/>
        <w:tabs>
          <w:tab w:val="right" w:leader="dot" w:pos="8306"/>
        </w:tabs>
      </w:pPr>
      <w:hyperlink w:anchor="_Toc3395" w:history="1">
        <w:r>
          <w:rPr>
            <w:rFonts w:ascii="仿宋" w:eastAsia="仿宋" w:hAnsi="仿宋" w:cs="仿宋" w:hint="eastAsia"/>
            <w:lang w:eastAsia="zh-CN"/>
          </w:rPr>
          <w:t>(二)、大豆磷脂项目盈利能力分析</w:t>
        </w:r>
        <w:r>
          <w:tab/>
        </w:r>
        <w:r>
          <w:fldChar w:fldCharType="begin"/>
        </w:r>
        <w:r>
          <w:instrText xml:space="preserve"> PAGEREF _Toc3395 \h </w:instrText>
        </w:r>
        <w:r>
          <w:fldChar w:fldCharType="separate"/>
        </w:r>
        <w:r>
          <w:t>20</w:t>
        </w:r>
        <w:r>
          <w:fldChar w:fldCharType="end"/>
        </w:r>
      </w:hyperlink>
    </w:p>
    <w:p>
      <w:pPr>
        <w:pStyle w:val="TOC1"/>
        <w:tabs>
          <w:tab w:val="right" w:leader="dot" w:pos="8306"/>
        </w:tabs>
      </w:pPr>
      <w:hyperlink w:anchor="_Toc2980" w:history="1">
        <w:r>
          <w:rPr>
            <w:rFonts w:ascii="仿宋" w:eastAsia="仿宋" w:hAnsi="仿宋" w:cs="仿宋" w:hint="eastAsia"/>
            <w:lang w:eastAsia="zh-CN"/>
          </w:rPr>
          <w:t>八、大豆磷脂项目环境影响分析</w:t>
        </w:r>
        <w:r>
          <w:tab/>
        </w:r>
        <w:r>
          <w:fldChar w:fldCharType="begin"/>
        </w:r>
        <w:r>
          <w:instrText xml:space="preserve"> PAGEREF _Toc2980 \h </w:instrText>
        </w:r>
        <w:r>
          <w:fldChar w:fldCharType="separate"/>
        </w:r>
        <w:r>
          <w:t>21</w:t>
        </w:r>
        <w:r>
          <w:fldChar w:fldCharType="end"/>
        </w:r>
      </w:hyperlink>
    </w:p>
    <w:p>
      <w:pPr>
        <w:pStyle w:val="TOC2"/>
        <w:tabs>
          <w:tab w:val="right" w:leader="dot" w:pos="8306"/>
        </w:tabs>
      </w:pPr>
      <w:hyperlink w:anchor="_Toc13201" w:history="1">
        <w:r>
          <w:rPr>
            <w:rFonts w:ascii="仿宋" w:eastAsia="仿宋" w:hAnsi="仿宋" w:cs="仿宋" w:hint="eastAsia"/>
            <w:lang w:eastAsia="zh-CN"/>
          </w:rPr>
          <w:t>(一)、建设区域环境质量现状</w:t>
        </w:r>
        <w:r>
          <w:tab/>
        </w:r>
        <w:r>
          <w:fldChar w:fldCharType="begin"/>
        </w:r>
        <w:r>
          <w:instrText xml:space="preserve"> PAGEREF _Toc13201 \h </w:instrText>
        </w:r>
        <w:r>
          <w:fldChar w:fldCharType="separate"/>
        </w:r>
        <w:r>
          <w:t>21</w:t>
        </w:r>
        <w:r>
          <w:fldChar w:fldCharType="end"/>
        </w:r>
      </w:hyperlink>
    </w:p>
    <w:p>
      <w:pPr>
        <w:pStyle w:val="TOC2"/>
        <w:tabs>
          <w:tab w:val="right" w:leader="dot" w:pos="8306"/>
        </w:tabs>
      </w:pPr>
      <w:hyperlink w:anchor="_Toc30156" w:history="1">
        <w:r>
          <w:rPr>
            <w:rFonts w:ascii="仿宋" w:eastAsia="仿宋" w:hAnsi="仿宋" w:cs="仿宋" w:hint="eastAsia"/>
            <w:lang w:eastAsia="zh-CN"/>
          </w:rPr>
          <w:t>(二)、建设期环境保护</w:t>
        </w:r>
        <w:r>
          <w:tab/>
        </w:r>
        <w:r>
          <w:fldChar w:fldCharType="begin"/>
        </w:r>
        <w:r>
          <w:instrText xml:space="preserve"> PAGEREF _Toc30156 \h </w:instrText>
        </w:r>
        <w:r>
          <w:fldChar w:fldCharType="separate"/>
        </w:r>
        <w:r>
          <w:t>22</w:t>
        </w:r>
        <w:r>
          <w:fldChar w:fldCharType="end"/>
        </w:r>
      </w:hyperlink>
    </w:p>
    <w:p>
      <w:pPr>
        <w:pStyle w:val="TOC2"/>
        <w:tabs>
          <w:tab w:val="right" w:leader="dot" w:pos="8306"/>
        </w:tabs>
      </w:pPr>
      <w:hyperlink w:anchor="_Toc22404" w:history="1">
        <w:r>
          <w:rPr>
            <w:rFonts w:ascii="仿宋" w:eastAsia="仿宋" w:hAnsi="仿宋" w:cs="仿宋" w:hint="eastAsia"/>
            <w:lang w:eastAsia="zh-CN"/>
          </w:rPr>
          <w:t>(三)、运营期环境保护</w:t>
        </w:r>
        <w:r>
          <w:tab/>
        </w:r>
        <w:r>
          <w:fldChar w:fldCharType="begin"/>
        </w:r>
        <w:r>
          <w:instrText xml:space="preserve"> PAGEREF _Toc22404 \h </w:instrText>
        </w:r>
        <w:r>
          <w:fldChar w:fldCharType="separate"/>
        </w:r>
        <w:r>
          <w:t>23</w:t>
        </w:r>
        <w:r>
          <w:fldChar w:fldCharType="end"/>
        </w:r>
      </w:hyperlink>
    </w:p>
    <w:p>
      <w:pPr>
        <w:pStyle w:val="TOC2"/>
        <w:tabs>
          <w:tab w:val="right" w:leader="dot" w:pos="8306"/>
        </w:tabs>
      </w:pPr>
      <w:hyperlink w:anchor="_Toc30164" w:history="1">
        <w:r>
          <w:rPr>
            <w:rFonts w:ascii="仿宋" w:eastAsia="仿宋" w:hAnsi="仿宋" w:cs="仿宋" w:hint="eastAsia"/>
            <w:lang w:eastAsia="zh-CN"/>
          </w:rPr>
          <w:t>(四)、大豆磷脂项目建设对区域经济的影响</w:t>
        </w:r>
        <w:r>
          <w:tab/>
        </w:r>
        <w:r>
          <w:fldChar w:fldCharType="begin"/>
        </w:r>
        <w:r>
          <w:instrText xml:space="preserve"> PAGEREF _Toc30164 \h </w:instrText>
        </w:r>
        <w:r>
          <w:fldChar w:fldCharType="separate"/>
        </w:r>
        <w:r>
          <w:t>25</w:t>
        </w:r>
        <w:r>
          <w:fldChar w:fldCharType="end"/>
        </w:r>
      </w:hyperlink>
    </w:p>
    <w:p>
      <w:pPr>
        <w:pStyle w:val="TOC2"/>
        <w:tabs>
          <w:tab w:val="right" w:leader="dot" w:pos="8306"/>
        </w:tabs>
      </w:pPr>
      <w:hyperlink w:anchor="_Toc23144" w:history="1">
        <w:r>
          <w:rPr>
            <w:rFonts w:ascii="仿宋" w:eastAsia="仿宋" w:hAnsi="仿宋" w:cs="仿宋" w:hint="eastAsia"/>
            <w:lang w:eastAsia="zh-CN"/>
          </w:rPr>
          <w:t>(五)、废弃物处理</w:t>
        </w:r>
        <w:r>
          <w:tab/>
        </w:r>
        <w:r>
          <w:fldChar w:fldCharType="begin"/>
        </w:r>
        <w:r>
          <w:instrText xml:space="preserve"> PAGEREF _Toc23144 \h </w:instrText>
        </w:r>
        <w:r>
          <w:fldChar w:fldCharType="separate"/>
        </w:r>
        <w:r>
          <w:t>26</w:t>
        </w:r>
        <w:r>
          <w:fldChar w:fldCharType="end"/>
        </w:r>
      </w:hyperlink>
    </w:p>
    <w:p>
      <w:pPr>
        <w:pStyle w:val="TOC2"/>
        <w:tabs>
          <w:tab w:val="right" w:leader="dot" w:pos="8306"/>
        </w:tabs>
      </w:pPr>
      <w:hyperlink w:anchor="_Toc4179" w:history="1">
        <w:r>
          <w:rPr>
            <w:rFonts w:ascii="仿宋" w:eastAsia="仿宋" w:hAnsi="仿宋" w:cs="仿宋" w:hint="eastAsia"/>
            <w:lang w:eastAsia="zh-CN"/>
          </w:rPr>
          <w:t>(六)、特殊环境影响分析</w:t>
        </w:r>
        <w:r>
          <w:tab/>
        </w:r>
        <w:r>
          <w:fldChar w:fldCharType="begin"/>
        </w:r>
        <w:r>
          <w:instrText xml:space="preserve"> PAGEREF _Toc4179 \h </w:instrText>
        </w:r>
        <w:r>
          <w:fldChar w:fldCharType="separate"/>
        </w:r>
        <w:r>
          <w:t>28</w:t>
        </w:r>
        <w:r>
          <w:fldChar w:fldCharType="end"/>
        </w:r>
      </w:hyperlink>
    </w:p>
    <w:p>
      <w:pPr>
        <w:pStyle w:val="TOC2"/>
        <w:tabs>
          <w:tab w:val="right" w:leader="dot" w:pos="8306"/>
        </w:tabs>
      </w:pPr>
      <w:hyperlink w:anchor="_Toc7435" w:history="1">
        <w:r>
          <w:rPr>
            <w:rFonts w:ascii="仿宋" w:eastAsia="仿宋" w:hAnsi="仿宋" w:cs="仿宋" w:hint="eastAsia"/>
            <w:lang w:eastAsia="zh-CN"/>
          </w:rPr>
          <w:t>(七)、清洁生产</w:t>
        </w:r>
        <w:r>
          <w:tab/>
        </w:r>
        <w:r>
          <w:fldChar w:fldCharType="begin"/>
        </w:r>
        <w:r>
          <w:instrText xml:space="preserve"> PAGEREF _Toc7435 \h </w:instrText>
        </w:r>
        <w:r>
          <w:fldChar w:fldCharType="separate"/>
        </w:r>
        <w:r>
          <w:t>29</w:t>
        </w:r>
        <w:r>
          <w:fldChar w:fldCharType="end"/>
        </w:r>
      </w:hyperlink>
    </w:p>
    <w:p>
      <w:pPr>
        <w:pStyle w:val="TOC2"/>
        <w:tabs>
          <w:tab w:val="right" w:leader="dot" w:pos="8306"/>
        </w:tabs>
      </w:pPr>
      <w:hyperlink w:anchor="_Toc7976" w:history="1">
        <w:r>
          <w:rPr>
            <w:rFonts w:ascii="仿宋" w:eastAsia="仿宋" w:hAnsi="仿宋" w:cs="仿宋" w:hint="eastAsia"/>
            <w:lang w:eastAsia="zh-CN"/>
          </w:rPr>
          <w:t>(八)、环境保护综合评价</w:t>
        </w:r>
        <w:r>
          <w:tab/>
        </w:r>
        <w:r>
          <w:fldChar w:fldCharType="begin"/>
        </w:r>
        <w:r>
          <w:instrText xml:space="preserve"> PAGEREF _Toc7976 \h </w:instrText>
        </w:r>
        <w:r>
          <w:fldChar w:fldCharType="separate"/>
        </w:r>
        <w:r>
          <w:t>30</w:t>
        </w:r>
        <w:r>
          <w:fldChar w:fldCharType="end"/>
        </w:r>
      </w:hyperlink>
    </w:p>
    <w:p>
      <w:pPr>
        <w:pStyle w:val="TOC1"/>
        <w:tabs>
          <w:tab w:val="right" w:leader="dot" w:pos="8306"/>
        </w:tabs>
      </w:pPr>
      <w:hyperlink w:anchor="_Toc17652" w:history="1">
        <w:r>
          <w:rPr>
            <w:rFonts w:ascii="仿宋" w:eastAsia="仿宋" w:hAnsi="仿宋" w:cs="仿宋" w:hint="eastAsia"/>
            <w:lang w:eastAsia="zh-CN"/>
          </w:rPr>
          <w:t>九、大豆磷脂项目技术管理</w:t>
        </w:r>
        <w:r>
          <w:tab/>
        </w:r>
        <w:r>
          <w:fldChar w:fldCharType="begin"/>
        </w:r>
        <w:r>
          <w:instrText xml:space="preserve"> PAGEREF _Toc17652 \h </w:instrText>
        </w:r>
        <w:r>
          <w:fldChar w:fldCharType="separate"/>
        </w:r>
        <w:r>
          <w:t>31</w:t>
        </w:r>
        <w:r>
          <w:fldChar w:fldCharType="end"/>
        </w:r>
      </w:hyperlink>
    </w:p>
    <w:p>
      <w:pPr>
        <w:pStyle w:val="TOC2"/>
        <w:tabs>
          <w:tab w:val="right" w:leader="dot" w:pos="8306"/>
        </w:tabs>
      </w:pPr>
      <w:hyperlink w:anchor="_Toc8279" w:history="1">
        <w:r>
          <w:rPr>
            <w:rFonts w:ascii="仿宋" w:eastAsia="仿宋" w:hAnsi="仿宋" w:cs="仿宋" w:hint="eastAsia"/>
            <w:lang w:eastAsia="zh-CN"/>
          </w:rPr>
          <w:t>(一)、技术方案选用方向</w:t>
        </w:r>
        <w:r>
          <w:tab/>
        </w:r>
        <w:r>
          <w:fldChar w:fldCharType="begin"/>
        </w:r>
        <w:r>
          <w:instrText xml:space="preserve"> PAGEREF _Toc8279 \h </w:instrText>
        </w:r>
        <w:r>
          <w:fldChar w:fldCharType="separate"/>
        </w:r>
        <w:r>
          <w:t>31</w:t>
        </w:r>
        <w:r>
          <w:fldChar w:fldCharType="end"/>
        </w:r>
      </w:hyperlink>
    </w:p>
    <w:p>
      <w:pPr>
        <w:pStyle w:val="TOC2"/>
        <w:tabs>
          <w:tab w:val="right" w:leader="dot" w:pos="8306"/>
        </w:tabs>
      </w:pPr>
      <w:hyperlink w:anchor="_Toc29765" w:history="1">
        <w:r>
          <w:rPr>
            <w:rFonts w:ascii="仿宋" w:eastAsia="仿宋" w:hAnsi="仿宋" w:cs="仿宋" w:hint="eastAsia"/>
            <w:lang w:eastAsia="zh-CN"/>
          </w:rPr>
          <w:t>(二)、工艺技术方案选用原则</w:t>
        </w:r>
        <w:r>
          <w:tab/>
        </w:r>
        <w:r>
          <w:fldChar w:fldCharType="begin"/>
        </w:r>
        <w:r>
          <w:instrText xml:space="preserve"> PAGEREF _Toc29765 \h </w:instrText>
        </w:r>
        <w:r>
          <w:fldChar w:fldCharType="separate"/>
        </w:r>
        <w:r>
          <w:t>33</w:t>
        </w:r>
        <w:r>
          <w:fldChar w:fldCharType="end"/>
        </w:r>
      </w:hyperlink>
    </w:p>
    <w:p>
      <w:pPr>
        <w:pStyle w:val="TOC2"/>
        <w:tabs>
          <w:tab w:val="right" w:leader="dot" w:pos="8306"/>
        </w:tabs>
      </w:pPr>
      <w:hyperlink w:anchor="_Toc8422" w:history="1">
        <w:r>
          <w:rPr>
            <w:rFonts w:ascii="仿宋" w:eastAsia="仿宋" w:hAnsi="仿宋" w:cs="仿宋" w:hint="eastAsia"/>
            <w:lang w:eastAsia="zh-CN"/>
          </w:rPr>
          <w:t>(三)、工艺技术方案要求</w:t>
        </w:r>
        <w:r>
          <w:tab/>
        </w:r>
        <w:r>
          <w:fldChar w:fldCharType="begin"/>
        </w:r>
        <w:r>
          <w:instrText xml:space="preserve"> PAGEREF _Toc8422 \h </w:instrText>
        </w:r>
        <w:r>
          <w:fldChar w:fldCharType="separate"/>
        </w:r>
        <w:r>
          <w:t>35</w:t>
        </w:r>
        <w:r>
          <w:fldChar w:fldCharType="end"/>
        </w:r>
      </w:hyperlink>
    </w:p>
    <w:p>
      <w:pPr>
        <w:pStyle w:val="TOC1"/>
        <w:tabs>
          <w:tab w:val="right" w:leader="dot" w:pos="8306"/>
        </w:tabs>
      </w:pPr>
      <w:hyperlink w:anchor="_Toc20915" w:history="1">
        <w:r>
          <w:rPr>
            <w:rFonts w:ascii="仿宋" w:eastAsia="仿宋" w:hAnsi="仿宋" w:cs="仿宋" w:hint="eastAsia"/>
            <w:lang w:eastAsia="zh-CN"/>
          </w:rPr>
          <w:t>十、大豆磷脂项目人力资源管理</w:t>
        </w:r>
        <w:r>
          <w:tab/>
        </w:r>
        <w:r>
          <w:fldChar w:fldCharType="begin"/>
        </w:r>
        <w:r>
          <w:instrText xml:space="preserve"> PAGEREF _Toc20915 \h </w:instrText>
        </w:r>
        <w:r>
          <w:fldChar w:fldCharType="separate"/>
        </w:r>
        <w:r>
          <w:t>37</w:t>
        </w:r>
        <w:r>
          <w:fldChar w:fldCharType="end"/>
        </w:r>
      </w:hyperlink>
    </w:p>
    <w:p>
      <w:pPr>
        <w:pStyle w:val="TOC2"/>
        <w:tabs>
          <w:tab w:val="right" w:leader="dot" w:pos="8306"/>
        </w:tabs>
      </w:pPr>
      <w:hyperlink w:anchor="_Toc19313" w:history="1">
        <w:r>
          <w:rPr>
            <w:rFonts w:ascii="仿宋" w:eastAsia="仿宋" w:hAnsi="仿宋" w:cs="仿宋" w:hint="eastAsia"/>
            <w:lang w:eastAsia="zh-CN"/>
          </w:rPr>
          <w:t>(一)、建立健全的预算管理制度</w:t>
        </w:r>
        <w:r>
          <w:tab/>
        </w:r>
        <w:r>
          <w:fldChar w:fldCharType="begin"/>
        </w:r>
        <w:r>
          <w:instrText xml:space="preserve"> PAGEREF _Toc19313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937" w:history="1">
        <w:r>
          <w:rPr>
            <w:rFonts w:ascii="仿宋" w:eastAsia="仿宋" w:hAnsi="仿宋" w:cs="仿宋" w:hint="eastAsia"/>
            <w:lang w:eastAsia="zh-CN"/>
          </w:rPr>
          <w:t>(二)、加强资金流动监控</w:t>
        </w:r>
        <w:r>
          <w:tab/>
        </w:r>
        <w:r>
          <w:fldChar w:fldCharType="begin"/>
        </w:r>
        <w:r>
          <w:instrText xml:space="preserve"> PAGEREF _Toc26937 \h </w:instrText>
        </w:r>
        <w:r>
          <w:fldChar w:fldCharType="separate"/>
        </w:r>
        <w:r>
          <w:t>39</w:t>
        </w:r>
        <w:r>
          <w:fldChar w:fldCharType="end"/>
        </w:r>
      </w:hyperlink>
    </w:p>
    <w:p>
      <w:pPr>
        <w:pStyle w:val="TOC2"/>
        <w:tabs>
          <w:tab w:val="right" w:leader="dot" w:pos="8306"/>
        </w:tabs>
      </w:pPr>
      <w:hyperlink w:anchor="_Toc8335" w:history="1">
        <w:r>
          <w:rPr>
            <w:rFonts w:ascii="仿宋" w:eastAsia="仿宋" w:hAnsi="仿宋" w:cs="仿宋" w:hint="eastAsia"/>
            <w:lang w:eastAsia="zh-CN"/>
          </w:rPr>
          <w:t>(三)、制定完善的风险控制机制</w:t>
        </w:r>
        <w:r>
          <w:tab/>
        </w:r>
        <w:r>
          <w:fldChar w:fldCharType="begin"/>
        </w:r>
        <w:r>
          <w:instrText xml:space="preserve"> PAGEREF _Toc8335 \h </w:instrText>
        </w:r>
        <w:r>
          <w:fldChar w:fldCharType="separate"/>
        </w:r>
        <w:r>
          <w:t>40</w:t>
        </w:r>
        <w:r>
          <w:fldChar w:fldCharType="end"/>
        </w:r>
      </w:hyperlink>
    </w:p>
    <w:p>
      <w:pPr>
        <w:pStyle w:val="TOC2"/>
        <w:tabs>
          <w:tab w:val="right" w:leader="dot" w:pos="8306"/>
        </w:tabs>
      </w:pPr>
      <w:hyperlink w:anchor="_Toc29555" w:history="1">
        <w:r>
          <w:rPr>
            <w:rFonts w:ascii="仿宋" w:eastAsia="仿宋" w:hAnsi="仿宋" w:cs="仿宋" w:hint="eastAsia"/>
            <w:lang w:eastAsia="zh-CN"/>
          </w:rPr>
          <w:t>(四)、优化成本管理</w:t>
        </w:r>
        <w:r>
          <w:tab/>
        </w:r>
        <w:r>
          <w:fldChar w:fldCharType="begin"/>
        </w:r>
        <w:r>
          <w:instrText xml:space="preserve"> PAGEREF _Toc29555 \h </w:instrText>
        </w:r>
        <w:r>
          <w:fldChar w:fldCharType="separate"/>
        </w:r>
        <w:r>
          <w:t>41</w:t>
        </w:r>
        <w:r>
          <w:fldChar w:fldCharType="end"/>
        </w:r>
      </w:hyperlink>
    </w:p>
    <w:p>
      <w:pPr>
        <w:pStyle w:val="TOC1"/>
        <w:tabs>
          <w:tab w:val="right" w:leader="dot" w:pos="8306"/>
        </w:tabs>
      </w:pPr>
      <w:hyperlink w:anchor="_Toc20293" w:history="1">
        <w:r>
          <w:rPr>
            <w:rFonts w:ascii="仿宋" w:eastAsia="仿宋" w:hAnsi="仿宋" w:cs="仿宋" w:hint="eastAsia"/>
            <w:lang w:eastAsia="zh-CN"/>
          </w:rPr>
          <w:t>十一、大豆磷脂项目投资规划</w:t>
        </w:r>
        <w:r>
          <w:tab/>
        </w:r>
        <w:r>
          <w:fldChar w:fldCharType="begin"/>
        </w:r>
        <w:r>
          <w:instrText xml:space="preserve"> PAGEREF _Toc20293 \h </w:instrText>
        </w:r>
        <w:r>
          <w:fldChar w:fldCharType="separate"/>
        </w:r>
        <w:r>
          <w:t>43</w:t>
        </w:r>
        <w:r>
          <w:fldChar w:fldCharType="end"/>
        </w:r>
      </w:hyperlink>
    </w:p>
    <w:p>
      <w:pPr>
        <w:pStyle w:val="TOC2"/>
        <w:tabs>
          <w:tab w:val="right" w:leader="dot" w:pos="8306"/>
        </w:tabs>
      </w:pPr>
      <w:hyperlink w:anchor="_Toc16581" w:history="1">
        <w:r>
          <w:rPr>
            <w:rFonts w:ascii="仿宋" w:eastAsia="仿宋" w:hAnsi="仿宋" w:cs="仿宋" w:hint="eastAsia"/>
            <w:lang w:eastAsia="zh-CN"/>
          </w:rPr>
          <w:t>(一)、大豆磷脂项目总投资估算</w:t>
        </w:r>
        <w:r>
          <w:tab/>
        </w:r>
        <w:r>
          <w:fldChar w:fldCharType="begin"/>
        </w:r>
        <w:r>
          <w:instrText xml:space="preserve"> PAGEREF _Toc16581 \h </w:instrText>
        </w:r>
        <w:r>
          <w:fldChar w:fldCharType="separate"/>
        </w:r>
        <w:r>
          <w:t>43</w:t>
        </w:r>
        <w:r>
          <w:fldChar w:fldCharType="end"/>
        </w:r>
      </w:hyperlink>
    </w:p>
    <w:p>
      <w:pPr>
        <w:pStyle w:val="TOC2"/>
        <w:tabs>
          <w:tab w:val="right" w:leader="dot" w:pos="8306"/>
        </w:tabs>
      </w:pPr>
      <w:hyperlink w:anchor="_Toc5649" w:history="1">
        <w:r>
          <w:rPr>
            <w:rFonts w:ascii="仿宋" w:eastAsia="仿宋" w:hAnsi="仿宋" w:cs="仿宋" w:hint="eastAsia"/>
            <w:lang w:eastAsia="zh-CN"/>
          </w:rPr>
          <w:t>(二)、资金筹措</w:t>
        </w:r>
        <w:r>
          <w:tab/>
        </w:r>
        <w:r>
          <w:fldChar w:fldCharType="begin"/>
        </w:r>
        <w:r>
          <w:instrText xml:space="preserve"> PAGEREF _Toc5649 \h </w:instrText>
        </w:r>
        <w:r>
          <w:fldChar w:fldCharType="separate"/>
        </w:r>
        <w:r>
          <w:t>44</w:t>
        </w:r>
        <w:r>
          <w:fldChar w:fldCharType="end"/>
        </w:r>
      </w:hyperlink>
    </w:p>
    <w:p>
      <w:pPr>
        <w:pStyle w:val="TOC1"/>
        <w:tabs>
          <w:tab w:val="right" w:leader="dot" w:pos="8306"/>
        </w:tabs>
      </w:pPr>
      <w:hyperlink w:anchor="_Toc11958" w:history="1">
        <w:r>
          <w:rPr>
            <w:rFonts w:ascii="仿宋" w:eastAsia="仿宋" w:hAnsi="仿宋" w:cs="仿宋" w:hint="eastAsia"/>
            <w:lang w:eastAsia="zh-CN"/>
          </w:rPr>
          <w:t>十二、生产安全保护</w:t>
        </w:r>
        <w:r>
          <w:tab/>
        </w:r>
        <w:r>
          <w:fldChar w:fldCharType="begin"/>
        </w:r>
        <w:r>
          <w:instrText xml:space="preserve"> PAGEREF _Toc11958 \h </w:instrText>
        </w:r>
        <w:r>
          <w:fldChar w:fldCharType="separate"/>
        </w:r>
        <w:r>
          <w:t>45</w:t>
        </w:r>
        <w:r>
          <w:fldChar w:fldCharType="end"/>
        </w:r>
      </w:hyperlink>
    </w:p>
    <w:p>
      <w:pPr>
        <w:pStyle w:val="TOC2"/>
        <w:tabs>
          <w:tab w:val="right" w:leader="dot" w:pos="8306"/>
        </w:tabs>
      </w:pPr>
      <w:hyperlink w:anchor="_Toc6489" w:history="1">
        <w:r>
          <w:rPr>
            <w:rFonts w:ascii="仿宋" w:eastAsia="仿宋" w:hAnsi="仿宋" w:cs="仿宋" w:hint="eastAsia"/>
            <w:lang w:eastAsia="zh-CN"/>
          </w:rPr>
          <w:t>(一)、消防安全</w:t>
        </w:r>
        <w:r>
          <w:tab/>
        </w:r>
        <w:r>
          <w:fldChar w:fldCharType="begin"/>
        </w:r>
        <w:r>
          <w:instrText xml:space="preserve"> PAGEREF _Toc6489 \h </w:instrText>
        </w:r>
        <w:r>
          <w:fldChar w:fldCharType="separate"/>
        </w:r>
        <w:r>
          <w:t>45</w:t>
        </w:r>
        <w:r>
          <w:fldChar w:fldCharType="end"/>
        </w:r>
      </w:hyperlink>
    </w:p>
    <w:p>
      <w:pPr>
        <w:pStyle w:val="TOC2"/>
        <w:tabs>
          <w:tab w:val="right" w:leader="dot" w:pos="8306"/>
        </w:tabs>
      </w:pPr>
      <w:hyperlink w:anchor="_Toc298" w:history="1">
        <w:r>
          <w:rPr>
            <w:rFonts w:ascii="仿宋" w:eastAsia="仿宋" w:hAnsi="仿宋" w:cs="仿宋" w:hint="eastAsia"/>
            <w:lang w:eastAsia="zh-CN"/>
          </w:rPr>
          <w:t>(二)、防火防爆总图布置措施</w:t>
        </w:r>
        <w:r>
          <w:tab/>
        </w:r>
        <w:r>
          <w:fldChar w:fldCharType="begin"/>
        </w:r>
        <w:r>
          <w:instrText xml:space="preserve"> PAGEREF _Toc298 \h </w:instrText>
        </w:r>
        <w:r>
          <w:fldChar w:fldCharType="separate"/>
        </w:r>
        <w:r>
          <w:t>46</w:t>
        </w:r>
        <w:r>
          <w:fldChar w:fldCharType="end"/>
        </w:r>
      </w:hyperlink>
    </w:p>
    <w:p>
      <w:pPr>
        <w:pStyle w:val="TOC2"/>
        <w:tabs>
          <w:tab w:val="right" w:leader="dot" w:pos="8306"/>
        </w:tabs>
      </w:pPr>
      <w:hyperlink w:anchor="_Toc16958" w:history="1">
        <w:r>
          <w:rPr>
            <w:rFonts w:ascii="仿宋" w:eastAsia="仿宋" w:hAnsi="仿宋" w:cs="仿宋" w:hint="eastAsia"/>
            <w:lang w:eastAsia="zh-CN"/>
          </w:rPr>
          <w:t>(三)、自然灾害防范措施</w:t>
        </w:r>
        <w:r>
          <w:tab/>
        </w:r>
        <w:r>
          <w:fldChar w:fldCharType="begin"/>
        </w:r>
        <w:r>
          <w:instrText xml:space="preserve"> PAGEREF _Toc16958 \h </w:instrText>
        </w:r>
        <w:r>
          <w:fldChar w:fldCharType="separate"/>
        </w:r>
        <w:r>
          <w:t>47</w:t>
        </w:r>
        <w:r>
          <w:fldChar w:fldCharType="end"/>
        </w:r>
      </w:hyperlink>
    </w:p>
    <w:p>
      <w:pPr>
        <w:pStyle w:val="TOC2"/>
        <w:tabs>
          <w:tab w:val="right" w:leader="dot" w:pos="8306"/>
        </w:tabs>
      </w:pPr>
      <w:hyperlink w:anchor="_Toc1627" w:history="1">
        <w:r>
          <w:rPr>
            <w:rFonts w:ascii="仿宋" w:eastAsia="仿宋" w:hAnsi="仿宋" w:cs="仿宋" w:hint="eastAsia"/>
            <w:lang w:eastAsia="zh-CN"/>
          </w:rPr>
          <w:t>(四)、安全色及安全标志使用要求</w:t>
        </w:r>
        <w:r>
          <w:tab/>
        </w:r>
        <w:r>
          <w:fldChar w:fldCharType="begin"/>
        </w:r>
        <w:r>
          <w:instrText xml:space="preserve"> PAGEREF _Toc1627 \h </w:instrText>
        </w:r>
        <w:r>
          <w:fldChar w:fldCharType="separate"/>
        </w:r>
        <w:r>
          <w:t>48</w:t>
        </w:r>
        <w:r>
          <w:fldChar w:fldCharType="end"/>
        </w:r>
      </w:hyperlink>
    </w:p>
    <w:p>
      <w:pPr>
        <w:pStyle w:val="TOC2"/>
        <w:tabs>
          <w:tab w:val="right" w:leader="dot" w:pos="8306"/>
        </w:tabs>
      </w:pPr>
      <w:hyperlink w:anchor="_Toc4391" w:history="1">
        <w:r>
          <w:rPr>
            <w:rFonts w:ascii="仿宋" w:eastAsia="仿宋" w:hAnsi="仿宋" w:cs="仿宋" w:hint="eastAsia"/>
            <w:lang w:eastAsia="zh-CN"/>
          </w:rPr>
          <w:t>(五)、防尘防毒措施</w:t>
        </w:r>
        <w:r>
          <w:tab/>
        </w:r>
        <w:r>
          <w:fldChar w:fldCharType="begin"/>
        </w:r>
        <w:r>
          <w:instrText xml:space="preserve"> PAGEREF _Toc4391 \h </w:instrText>
        </w:r>
        <w:r>
          <w:fldChar w:fldCharType="separate"/>
        </w:r>
        <w:r>
          <w:t>49</w:t>
        </w:r>
        <w:r>
          <w:fldChar w:fldCharType="end"/>
        </w:r>
      </w:hyperlink>
    </w:p>
    <w:p>
      <w:pPr>
        <w:pStyle w:val="TOC2"/>
        <w:tabs>
          <w:tab w:val="right" w:leader="dot" w:pos="8306"/>
        </w:tabs>
      </w:pPr>
      <w:hyperlink w:anchor="_Toc25547" w:history="1">
        <w:r>
          <w:rPr>
            <w:rFonts w:ascii="仿宋" w:eastAsia="仿宋" w:hAnsi="仿宋" w:cs="仿宋" w:hint="eastAsia"/>
            <w:lang w:eastAsia="zh-CN"/>
          </w:rPr>
          <w:t>(六)、防静电、触电防护及防雷措施</w:t>
        </w:r>
        <w:r>
          <w:tab/>
        </w:r>
        <w:r>
          <w:fldChar w:fldCharType="begin"/>
        </w:r>
        <w:r>
          <w:instrText xml:space="preserve"> PAGEREF _Toc25547 \h </w:instrText>
        </w:r>
        <w:r>
          <w:fldChar w:fldCharType="separate"/>
        </w:r>
        <w:r>
          <w:t>50</w:t>
        </w:r>
        <w:r>
          <w:fldChar w:fldCharType="end"/>
        </w:r>
      </w:hyperlink>
    </w:p>
    <w:p>
      <w:pPr>
        <w:pStyle w:val="TOC2"/>
        <w:tabs>
          <w:tab w:val="right" w:leader="dot" w:pos="8306"/>
        </w:tabs>
      </w:pPr>
      <w:hyperlink w:anchor="_Toc27005" w:history="1">
        <w:r>
          <w:rPr>
            <w:rFonts w:ascii="仿宋" w:eastAsia="仿宋" w:hAnsi="仿宋" w:cs="仿宋" w:hint="eastAsia"/>
            <w:lang w:eastAsia="zh-CN"/>
          </w:rPr>
          <w:t>(七)、机械设备安全保障措施</w:t>
        </w:r>
        <w:r>
          <w:tab/>
        </w:r>
        <w:r>
          <w:fldChar w:fldCharType="begin"/>
        </w:r>
        <w:r>
          <w:instrText xml:space="preserve"> PAGEREF _Toc27005 \h </w:instrText>
        </w:r>
        <w:r>
          <w:fldChar w:fldCharType="separate"/>
        </w:r>
        <w:r>
          <w:t>51</w:t>
        </w:r>
        <w:r>
          <w:fldChar w:fldCharType="end"/>
        </w:r>
      </w:hyperlink>
    </w:p>
    <w:p>
      <w:pPr>
        <w:pStyle w:val="TOC1"/>
        <w:tabs>
          <w:tab w:val="right" w:leader="dot" w:pos="8306"/>
        </w:tabs>
      </w:pPr>
      <w:hyperlink w:anchor="_Toc7035" w:history="1">
        <w:r>
          <w:rPr>
            <w:rFonts w:ascii="仿宋" w:eastAsia="仿宋" w:hAnsi="仿宋" w:cs="仿宋" w:hint="eastAsia"/>
            <w:lang w:eastAsia="zh-CN"/>
          </w:rPr>
          <w:t>十三、利益相关者分析与沟通计划</w:t>
        </w:r>
        <w:r>
          <w:tab/>
        </w:r>
        <w:r>
          <w:fldChar w:fldCharType="begin"/>
        </w:r>
        <w:r>
          <w:instrText xml:space="preserve"> PAGEREF _Toc7035 \h </w:instrText>
        </w:r>
        <w:r>
          <w:fldChar w:fldCharType="separate"/>
        </w:r>
        <w:r>
          <w:t>52</w:t>
        </w:r>
        <w:r>
          <w:fldChar w:fldCharType="end"/>
        </w:r>
      </w:hyperlink>
    </w:p>
    <w:p>
      <w:pPr>
        <w:pStyle w:val="TOC2"/>
        <w:tabs>
          <w:tab w:val="right" w:leader="dot" w:pos="8306"/>
        </w:tabs>
      </w:pPr>
      <w:hyperlink w:anchor="_Toc18544" w:history="1">
        <w:r>
          <w:rPr>
            <w:rFonts w:ascii="仿宋" w:eastAsia="仿宋" w:hAnsi="仿宋" w:cs="仿宋" w:hint="eastAsia"/>
            <w:lang w:eastAsia="zh-CN"/>
          </w:rPr>
          <w:t>(一)、利益相关者分析</w:t>
        </w:r>
        <w:r>
          <w:tab/>
        </w:r>
        <w:r>
          <w:fldChar w:fldCharType="begin"/>
        </w:r>
        <w:r>
          <w:instrText xml:space="preserve"> PAGEREF _Toc18544 \h </w:instrText>
        </w:r>
        <w:r>
          <w:fldChar w:fldCharType="separate"/>
        </w:r>
        <w:r>
          <w:t>52</w:t>
        </w:r>
        <w:r>
          <w:fldChar w:fldCharType="end"/>
        </w:r>
      </w:hyperlink>
    </w:p>
    <w:p>
      <w:pPr>
        <w:pStyle w:val="TOC2"/>
        <w:tabs>
          <w:tab w:val="right" w:leader="dot" w:pos="8306"/>
        </w:tabs>
      </w:pPr>
      <w:hyperlink w:anchor="_Toc5169" w:history="1">
        <w:r>
          <w:rPr>
            <w:rFonts w:ascii="仿宋" w:eastAsia="仿宋" w:hAnsi="仿宋" w:cs="仿宋" w:hint="eastAsia"/>
            <w:lang w:eastAsia="zh-CN"/>
          </w:rPr>
          <w:t>(二)、沟通计划</w:t>
        </w:r>
        <w:r>
          <w:tab/>
        </w:r>
        <w:r>
          <w:fldChar w:fldCharType="begin"/>
        </w:r>
        <w:r>
          <w:instrText xml:space="preserve"> PAGEREF _Toc5169 \h </w:instrText>
        </w:r>
        <w:r>
          <w:fldChar w:fldCharType="separate"/>
        </w:r>
        <w:r>
          <w:t>54</w:t>
        </w:r>
        <w:r>
          <w:fldChar w:fldCharType="end"/>
        </w:r>
      </w:hyperlink>
    </w:p>
    <w:p>
      <w:pPr>
        <w:pStyle w:val="TOC1"/>
        <w:tabs>
          <w:tab w:val="right" w:leader="dot" w:pos="8306"/>
        </w:tabs>
      </w:pPr>
      <w:hyperlink w:anchor="_Toc9919" w:history="1">
        <w:r>
          <w:rPr>
            <w:rFonts w:ascii="仿宋" w:eastAsia="仿宋" w:hAnsi="仿宋" w:cs="仿宋" w:hint="eastAsia"/>
            <w:lang w:eastAsia="zh-CN"/>
          </w:rPr>
          <w:t>十四、大豆磷脂项目变更管理</w:t>
        </w:r>
        <w:r>
          <w:tab/>
        </w:r>
        <w:r>
          <w:fldChar w:fldCharType="begin"/>
        </w:r>
        <w:r>
          <w:instrText xml:space="preserve"> PAGEREF _Toc9919 \h </w:instrText>
        </w:r>
        <w:r>
          <w:fldChar w:fldCharType="separate"/>
        </w:r>
        <w:r>
          <w:t>55</w:t>
        </w:r>
        <w:r>
          <w:fldChar w:fldCharType="end"/>
        </w:r>
      </w:hyperlink>
    </w:p>
    <w:p>
      <w:pPr>
        <w:pStyle w:val="TOC2"/>
        <w:tabs>
          <w:tab w:val="right" w:leader="dot" w:pos="8306"/>
        </w:tabs>
      </w:pPr>
      <w:hyperlink w:anchor="_Toc1170" w:history="1">
        <w:r>
          <w:rPr>
            <w:rFonts w:ascii="仿宋" w:eastAsia="仿宋" w:hAnsi="仿宋" w:cs="仿宋" w:hint="eastAsia"/>
            <w:lang w:eastAsia="zh-CN"/>
          </w:rPr>
          <w:t>(一)、变更申请与评估</w:t>
        </w:r>
        <w:r>
          <w:tab/>
        </w:r>
        <w:r>
          <w:fldChar w:fldCharType="begin"/>
        </w:r>
        <w:r>
          <w:instrText xml:space="preserve"> PAGEREF _Toc1170 \h </w:instrText>
        </w:r>
        <w:r>
          <w:fldChar w:fldCharType="separate"/>
        </w:r>
        <w:r>
          <w:t>55</w:t>
        </w:r>
        <w:r>
          <w:fldChar w:fldCharType="end"/>
        </w:r>
      </w:hyperlink>
    </w:p>
    <w:p>
      <w:pPr>
        <w:pStyle w:val="TOC2"/>
        <w:tabs>
          <w:tab w:val="right" w:leader="dot" w:pos="8306"/>
        </w:tabs>
      </w:pPr>
      <w:hyperlink w:anchor="_Toc1492" w:history="1">
        <w:r>
          <w:rPr>
            <w:rFonts w:ascii="仿宋" w:eastAsia="仿宋" w:hAnsi="仿宋" w:cs="仿宋" w:hint="eastAsia"/>
            <w:lang w:eastAsia="zh-CN"/>
          </w:rPr>
          <w:t>(二)、变更实施与控制</w:t>
        </w:r>
        <w:r>
          <w:tab/>
        </w:r>
        <w:r>
          <w:fldChar w:fldCharType="begin"/>
        </w:r>
        <w:r>
          <w:instrText xml:space="preserve"> PAGEREF _Toc1492 \h </w:instrText>
        </w:r>
        <w:r>
          <w:fldChar w:fldCharType="separate"/>
        </w:r>
        <w:r>
          <w:t>55</w:t>
        </w:r>
        <w:r>
          <w:fldChar w:fldCharType="end"/>
        </w:r>
      </w:hyperlink>
    </w:p>
    <w:p>
      <w:pPr>
        <w:pStyle w:val="TOC1"/>
        <w:tabs>
          <w:tab w:val="right" w:leader="dot" w:pos="8306"/>
        </w:tabs>
      </w:pPr>
      <w:hyperlink w:anchor="_Toc24659" w:history="1">
        <w:r>
          <w:rPr>
            <w:rFonts w:ascii="仿宋" w:eastAsia="仿宋" w:hAnsi="仿宋" w:cs="仿宋" w:hint="eastAsia"/>
            <w:lang w:eastAsia="zh-CN"/>
          </w:rPr>
          <w:t>十五、大豆磷脂项目工程方案分析</w:t>
        </w:r>
        <w:r>
          <w:tab/>
        </w:r>
        <w:r>
          <w:fldChar w:fldCharType="begin"/>
        </w:r>
        <w:r>
          <w:instrText xml:space="preserve"> PAGEREF _Toc24659 \h </w:instrText>
        </w:r>
        <w:r>
          <w:fldChar w:fldCharType="separate"/>
        </w:r>
        <w:r>
          <w:t>56</w:t>
        </w:r>
        <w:r>
          <w:fldChar w:fldCharType="end"/>
        </w:r>
      </w:hyperlink>
    </w:p>
    <w:p>
      <w:pPr>
        <w:pStyle w:val="TOC2"/>
        <w:tabs>
          <w:tab w:val="right" w:leader="dot" w:pos="8306"/>
        </w:tabs>
      </w:pPr>
      <w:hyperlink w:anchor="_Toc27317" w:history="1">
        <w:r>
          <w:rPr>
            <w:rFonts w:ascii="仿宋" w:eastAsia="仿宋" w:hAnsi="仿宋" w:cs="仿宋" w:hint="eastAsia"/>
            <w:lang w:eastAsia="zh-CN"/>
          </w:rPr>
          <w:t>(一)、建筑工程设计原则</w:t>
        </w:r>
        <w:r>
          <w:tab/>
        </w:r>
        <w:r>
          <w:fldChar w:fldCharType="begin"/>
        </w:r>
        <w:r>
          <w:instrText xml:space="preserve"> PAGEREF _Toc27317 \h </w:instrText>
        </w:r>
        <w:r>
          <w:fldChar w:fldCharType="separate"/>
        </w:r>
        <w:r>
          <w:t>56</w:t>
        </w:r>
        <w:r>
          <w:fldChar w:fldCharType="end"/>
        </w:r>
      </w:hyperlink>
    </w:p>
    <w:p>
      <w:pPr>
        <w:pStyle w:val="TOC2"/>
        <w:tabs>
          <w:tab w:val="right" w:leader="dot" w:pos="8306"/>
        </w:tabs>
      </w:pPr>
      <w:hyperlink w:anchor="_Toc8159" w:history="1">
        <w:r>
          <w:rPr>
            <w:rFonts w:ascii="仿宋" w:eastAsia="仿宋" w:hAnsi="仿宋" w:cs="仿宋" w:hint="eastAsia"/>
            <w:lang w:eastAsia="zh-CN"/>
          </w:rPr>
          <w:t>(二)、土建工程建设指标</w:t>
        </w:r>
        <w:r>
          <w:tab/>
        </w:r>
        <w:r>
          <w:fldChar w:fldCharType="begin"/>
        </w:r>
        <w:r>
          <w:instrText xml:space="preserve"> PAGEREF _Toc8159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4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901"/>
      <w:r>
        <w:rPr>
          <w:rFonts w:ascii="仿宋" w:eastAsia="仿宋" w:hAnsi="仿宋" w:cs="仿宋" w:hint="eastAsia"/>
          <w:sz w:val="28"/>
          <w:lang w:eastAsia="zh-CN"/>
        </w:rPr>
        <w:t>一、大豆磷脂项目选址可行性分析</w:t>
      </w:r>
      <w:bookmarkEnd w:id="2"/>
    </w:p>
    <w:p>
      <w:pPr>
        <w:pStyle w:val="Heading2"/>
        <w:rPr>
          <w:rFonts w:ascii="仿宋" w:eastAsia="仿宋" w:hAnsi="仿宋" w:cs="仿宋" w:hint="eastAsia"/>
          <w:lang w:eastAsia="zh-CN"/>
        </w:rPr>
      </w:pPr>
      <w:bookmarkStart w:id="3" w:name="_Toc4621"/>
      <w:r>
        <w:rPr>
          <w:rFonts w:ascii="仿宋" w:eastAsia="仿宋" w:hAnsi="仿宋" w:cs="仿宋" w:hint="eastAsia"/>
          <w:lang w:eastAsia="zh-CN"/>
        </w:rPr>
        <w:t>(一)、大豆磷脂项目选址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该大豆磷脂项目选址位于XX省XX市XX区XXX街道</w:t>
      </w:r>
    </w:p>
    <w:p>
      <w:pPr>
        <w:pStyle w:val="Heading2"/>
        <w:ind w:firstLine="560" w:firstLineChars="200"/>
        <w:rPr>
          <w:rFonts w:ascii="仿宋" w:eastAsia="仿宋" w:hAnsi="仿宋" w:cs="仿宋" w:hint="eastAsia"/>
          <w:sz w:val="28"/>
          <w:lang w:eastAsia="zh-CN"/>
        </w:rPr>
      </w:pPr>
      <w:bookmarkStart w:id="4" w:name="_Toc25634"/>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大豆磷脂项目的征地面积将根据大豆磷脂项目的实际规模和需求进行精确规划。具体面积XXX平方米，旨在确保大豆磷脂项目不仅能够满足当前的发展需求，还能够预留空间以适应未来的扩展。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净用地面积是在征地面积基础上去除不可利用面积后的实际可开发用地。具体面积XXX平方米，考虑到环保、交通、安全等多方面因素，以确保大豆磷脂项目在整体利用效率上达到最优。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建筑面积： 大豆磷脂项目计划建设的建筑总规模具体面积XXX平方米。这一规模的确定综合考虑了大豆磷脂项目的性质、规模，以及城市规划的相关要求，确保建筑布局与周边环境协调一致。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绿地率是大豆磷脂项目用地中被规划为绿地的比例。具体面积XXX平方米，旨在通过合理规划绿地，改善大豆磷脂项目周边环境，提升居民生活质量，并符合城市整体绿化规划。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容积率是用地上可以建设的建筑总体积与用地面积之比。具体面积XXX，通过合理的容积率规划，确保大豆磷脂项目建筑规模与周边环境和谐共生。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确保大豆磷脂项目选址与当地城市规划相一致，具体面积XXX平方米。通过与城市规划部门深入沟通，确保大豆磷脂项目不仅符合城市的整体发展方向，还能够融入城市的发展布局，为城市的长远发展贡献力量。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大豆磷脂项目选址符合当地产业政策，具体面积XXX平方米。这包括大豆磷脂项目对当地经济的促进作用，以及对相关产业的带动效应，确保大豆磷脂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用地总体要求必须符合环保和可持续发展的原则，具体面积XXX平方米。通过采用绿色建筑设计、节能减排等措施，确保大豆磷脂项目在建设和运营过程中对环境的影响最小化，达到可持续发展的要求。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确保大豆磷脂项目选址具备必要的公共设施配套，具体面积XXX平方米。这包括交通便利性、教育、医疗等基础设施，以提高居民生活品质，使得大豆磷脂项目选址更具吸引力。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考虑用地总体要求对当地社会稳定性的影响，具体面积XXX平方米。通过深入了解当地社区反馈，确保大豆磷脂项目的选址和建设过程对当地社会和谐稳定产生积极作用。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大豆磷脂项目选址不仅符合法规和规划，还在实际操作中具有可行性。这一全面规划将为大豆磷脂项目的成功实施提供坚实的基础，确保大豆磷脂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2598"/>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大豆磷脂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大豆磷脂项目的设备规划和空间设计中，我们将采取灵活设备布局的措施。设备布局将根据实际需求进行灵活设计，避免不必要的浪费。通过合理规划设备摆放位置，我们将提高设备的利用率，减少设备间距，以确保大豆磷脂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大豆磷脂项目内部引入共享设施的概念，例如共享会议室、办公区等。通过这种方式，我们可以减少对资源的重复建设，提高资源共享效率，从而减小大豆磷脂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9810"/>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大豆磷脂项目的总图布置中，我们将不同功能区域进行明确的规划，以最大程度满足大豆磷脂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3589"/>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大豆磷脂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大豆磷脂项目对环境的影响是综合评价的重要因素之一。我们将详细考虑选址周边的自然环境、生态保护区、水源地等情况，确保大豆磷脂项目的建设和运营对环境影响最小化，并符合当地的环保法规标准。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对选址的评价还需充分考虑当地政府的产业政策和法规。我们将详细了解大豆磷脂项目所在地的相关政策，确保大豆磷脂项目的规划和运营与当地法规相符，降低不必要的法律风险。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考虑到社会稳定性对企业运营的重要性，我们将评估选址地区的社会安全情况、劳工关系、社区反馈等方面，以确保大豆磷脂项目的建设和运营不会受到社会稳定性的负面影响。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最后，我们将综合考虑用地成本，包括土地购置费用、土地开发成本等。通过对用地成本的详细评估，我们能够做出更为精确的经济效益分析，为大豆磷脂项目的投资决策提供有力支持。</w:t>
      </w:r>
    </w:p>
    <w:p>
      <w:pPr>
        <w:pStyle w:val="Heading1"/>
        <w:ind w:firstLine="560" w:firstLineChars="200"/>
        <w:rPr>
          <w:rFonts w:ascii="仿宋" w:eastAsia="仿宋" w:hAnsi="仿宋" w:cs="仿宋" w:hint="eastAsia"/>
          <w:sz w:val="28"/>
          <w:lang w:eastAsia="zh-CN"/>
        </w:rPr>
      </w:pPr>
      <w:bookmarkStart w:id="8" w:name="_Toc12139"/>
      <w:r>
        <w:rPr>
          <w:rFonts w:ascii="仿宋" w:eastAsia="仿宋" w:hAnsi="仿宋" w:cs="仿宋" w:hint="eastAsia"/>
          <w:sz w:val="28"/>
          <w:lang w:eastAsia="zh-CN"/>
        </w:rPr>
        <w:t>二、大豆磷脂项目建设单位说明</w:t>
      </w:r>
      <w:bookmarkEnd w:id="8"/>
    </w:p>
    <w:p>
      <w:pPr>
        <w:pStyle w:val="Heading2"/>
        <w:rPr>
          <w:rFonts w:ascii="仿宋" w:eastAsia="仿宋" w:hAnsi="仿宋" w:cs="仿宋" w:hint="eastAsia"/>
          <w:lang w:eastAsia="zh-CN"/>
        </w:rPr>
      </w:pPr>
      <w:bookmarkStart w:id="9" w:name="_Toc30985"/>
      <w:r>
        <w:rPr>
          <w:rFonts w:ascii="仿宋" w:eastAsia="仿宋" w:hAnsi="仿宋" w:cs="仿宋" w:hint="eastAsia"/>
          <w:lang w:eastAsia="zh-CN"/>
        </w:rPr>
        <w:t>(一)、大豆磷脂项目承办单位基本情况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27185"/>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大豆磷脂项目承办单位的XXXX，我们着眼于实现可持续的经济效益。通过技术创新和解决方案的提供，公司预计在大豆磷脂项目执行期间将获得可观的收入增长。这一收入来源主要包括大豆磷脂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同时，我们注重成本控制和效率提升，以确保大豆磷脂项目的可持续盈利。透过精细的管理和资源优化，公司期望实现大豆磷脂项目利润最大化。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大豆磷脂项目实施进行全面的投资评估，包括大豆磷脂项目启动阶段的资金投入和后续运营成本。通过对大豆磷脂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大豆磷脂项目实施过程中具备足够的资金流动性，公司将进行详尽的现金流分析。这包括资金需求的合理预测、大豆磷脂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26210"/>
      <w:r>
        <w:rPr>
          <w:rFonts w:ascii="仿宋" w:eastAsia="仿宋" w:hAnsi="仿宋" w:cs="仿宋" w:hint="eastAsia"/>
          <w:sz w:val="28"/>
          <w:lang w:eastAsia="zh-CN"/>
        </w:rPr>
        <w:t>三、大豆磷脂项目文档管理</w:t>
      </w:r>
      <w:bookmarkEnd w:id="11"/>
    </w:p>
    <w:p>
      <w:pPr>
        <w:pStyle w:val="Heading2"/>
        <w:rPr>
          <w:rFonts w:ascii="仿宋" w:eastAsia="仿宋" w:hAnsi="仿宋" w:cs="仿宋" w:hint="eastAsia"/>
          <w:lang w:eastAsia="zh-CN"/>
        </w:rPr>
      </w:pPr>
      <w:bookmarkStart w:id="12" w:name="_Toc5573"/>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大豆磷脂项目高度重视文档的质量和准确性，以支持大豆磷脂项目的各项活动和决策。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大豆磷脂项目文档的编制始于大豆磷脂项目计划的初期，我们制定了详细的文档编制计划，明确了每个文档的内容、格式和编写责任人。在大豆磷脂项目启动阶段，我们首先编制了大豆磷脂项目章程，明确定义了大豆磷脂项目的目标、范围、风险等关键要素。随后，大豆磷脂项目团队根据计划陆续编制了需求文档、设计文档、测试文档等各类文档，确保大豆磷脂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大豆磷脂项目管理中的重要环节，旨在确保大豆磷脂项目文档符合质量标准和大豆磷脂项目需求。在大豆磷脂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除了内部审查，我们还进行了外部审查，邀请大豆磷脂项目相关利益方和专业领域的专家对文档进行独立审查。这有助于获取更全面、客观的反馈，确保大豆磷脂项目文档不仅符合内部标准，也满足外部需求。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大豆磷脂项目在文档编制与审查方面建立了严格的管理机制，通过规范的流程和多维度的审查，确保大豆磷脂项目文档的质量、准确性和可靠性，为大豆磷脂项目的顺利推进提供了有力支持。</w:t>
      </w:r>
    </w:p>
    <w:p>
      <w:pPr>
        <w:pStyle w:val="Heading2"/>
        <w:ind w:firstLine="560" w:firstLineChars="200"/>
        <w:rPr>
          <w:rFonts w:ascii="仿宋" w:eastAsia="仿宋" w:hAnsi="仿宋" w:cs="仿宋" w:hint="eastAsia"/>
          <w:sz w:val="28"/>
          <w:lang w:eastAsia="zh-CN"/>
        </w:rPr>
      </w:pPr>
      <w:bookmarkStart w:id="13" w:name="_Toc8932"/>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在大豆磷脂项目中，我们致力于优化文档发布与分发过程，以确保信息的高效传递和团队间协作的顺畅进行。以下是我们采取的关键优化策略：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我们通过多渠道发布文档，包括电子邮件、大豆磷脂项目管理平台、内部网站等，以满足不同团队成员的偏好和需求。多渠道发布确保了信息的全面覆盖。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我们采用了精细的权限控制，确保只有授权人员可以访问敏感信息。这种安全措施保护了大豆磷脂项目文档的机密性，防止了未经授权的信息泄露。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21537"/>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文档存档与归档是大豆磷脂项目生命周期中一个至关重要的环节，直接关系到大豆磷脂项目信息的长期保存和历史记录的完整性。在大豆磷脂项目中，我们实施了一系列有效的文档存档与归档管理策略：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30545"/>
      <w:r>
        <w:rPr>
          <w:rFonts w:ascii="仿宋" w:eastAsia="仿宋" w:hAnsi="仿宋" w:cs="仿宋" w:hint="eastAsia"/>
          <w:sz w:val="28"/>
          <w:lang w:eastAsia="zh-CN"/>
        </w:rPr>
        <w:t>四、大豆磷脂项目可持续发展</w:t>
      </w:r>
      <w:bookmarkEnd w:id="15"/>
    </w:p>
    <w:p>
      <w:pPr>
        <w:pStyle w:val="Heading2"/>
        <w:rPr>
          <w:rFonts w:ascii="仿宋" w:eastAsia="仿宋" w:hAnsi="仿宋" w:cs="仿宋" w:hint="eastAsia"/>
          <w:lang w:eastAsia="zh-CN"/>
        </w:rPr>
      </w:pPr>
      <w:bookmarkStart w:id="16" w:name="_Toc26363"/>
      <w:r>
        <w:rPr>
          <w:rFonts w:ascii="仿宋" w:eastAsia="仿宋" w:hAnsi="仿宋" w:cs="仿宋" w:hint="eastAsia"/>
          <w:lang w:eastAsia="zh-CN"/>
        </w:rPr>
        <w:t>(一)、可持续战略与实践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大豆磷脂项目中，大豆磷脂项目团队着眼于未来，明确了可持续发展的战略方向。制定的具体可持续发展目标包括降低资源使用、采用环保技术、最大化社会效益等。这一步骤不仅有助于大豆磷脂项目在环保和社会责任方面达到最高标准，也为未来提供了明确的指引，确保大豆磷脂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可持续实践的融入大豆磷脂项目管理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大豆磷脂项目管理周期。从大豆磷脂项目规划开始，大豆磷脂项目团队就考虑了环境和社会的因素。在执行阶段，大豆磷脂项目团队积极推动绿色技术的应用，优化资源利用。此外，关注员工的社会责任，通过培训和沟通活动提高员工对可持续发展的认知，使他们能够在日常工作中践行可持续实践。这些举措不仅为大豆磷脂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7" w:name="_Toc21114"/>
      <w:r>
        <w:rPr>
          <w:rFonts w:ascii="仿宋" w:eastAsia="仿宋" w:hAnsi="仿宋" w:cs="仿宋" w:hint="eastAsia"/>
          <w:sz w:val="28"/>
          <w:lang w:eastAsia="zh-CN"/>
        </w:rPr>
        <w:t>(二)、环保与社会责任</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扎根于大豆磷脂项目的可持续发展理念，我们深信环保与社会责任是大豆磷脂项目成功的关键支柱。在大豆磷脂项目的每一步，我们都致力于通过创新和实践，履行对环境和社会的坚定责任。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大豆磷脂项目团队通过引入先进的环保技术、建立高效的废物处理系统以及推动能源节约措施，积极履行环保责任。定期的环保监测和评估确保大豆磷脂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大豆磷脂项目不仅致力于自身可持续发展，还注重对社会的回馈。通过支持社区大豆磷脂项目、参与慈善事业、提供培训机会等方式，大豆磷脂项目积极履行社会责任。与当地社区建立积极互动，关注员工的工作与生活平衡，以及员工的身心健康，是大豆磷脂项目在社会责任层面的关键举措。这样的实践不仅增强了大豆磷脂项目在社会中的声誉，也促进了社会的共同繁荣。</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8" w:name="_Toc19959"/>
      <w:r>
        <w:rPr>
          <w:rFonts w:ascii="仿宋" w:eastAsia="仿宋" w:hAnsi="仿宋" w:cs="仿宋" w:hint="eastAsia"/>
          <w:sz w:val="28"/>
          <w:lang w:eastAsia="zh-CN"/>
        </w:rPr>
        <w:t>五、市场分析、调研</w:t>
      </w:r>
      <w:bookmarkEnd w:id="18"/>
    </w:p>
    <w:p>
      <w:pPr>
        <w:pStyle w:val="Heading2"/>
        <w:rPr>
          <w:rFonts w:ascii="仿宋" w:eastAsia="仿宋" w:hAnsi="仿宋" w:cs="仿宋" w:hint="eastAsia"/>
          <w:lang w:eastAsia="zh-CN"/>
        </w:rPr>
      </w:pPr>
      <w:bookmarkStart w:id="19" w:name="_Toc6465"/>
      <w:r>
        <w:rPr>
          <w:rFonts w:ascii="仿宋" w:eastAsia="仿宋" w:hAnsi="仿宋" w:cs="仿宋" w:hint="eastAsia"/>
          <w:lang w:eastAsia="zh-CN"/>
        </w:rPr>
        <w:t>(一)、大豆磷脂行业分析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大豆磷脂行业一直以来都是市场的关注焦点。行业内的发展趋势、竞争态势以及潜在机会都对大豆磷脂项目的推进产生深远的影响。通过深入研究行业的整体概貌，我们将更好地理解行业的核心特征，为大豆磷脂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大豆磷脂行业，技术一直是推动创新和发展的关键因素。我们将对当前技术趋势进行详尽分析，包括但不限于人工智能、大数据应用、先进制造技术等。这有助于大豆磷脂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大豆磷脂项目成功的基础。我们将对主要竞争对手进行深入研究，包括其市场份额、产品特点、市场定位等。通过全面了解竞争对手的优势和劣势，大豆磷脂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20" w:name="_Toc22287"/>
      <w:r>
        <w:rPr>
          <w:rFonts w:ascii="仿宋" w:eastAsia="仿宋" w:hAnsi="仿宋" w:cs="仿宋" w:hint="eastAsia"/>
          <w:sz w:val="28"/>
          <w:lang w:eastAsia="zh-CN"/>
        </w:rPr>
        <w:t>(二)、大豆磷脂市场分析预测</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通过对市场规模的深入调研，我们将预测大豆磷脂市场未来的增长趋势。这包括市场的整体规模、各细分领域的发展趋势等。大豆磷脂项目可以根据市场的扩张速度和潜在机会，制定更符合市场需求的发展策略。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大豆磷脂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大豆磷脂项目实施过程中需要充分考虑的因素。我们将对市场风险进行全面评估，包括但不限于政策法规风险、市场竞争风险、技术变革风险等。通过对潜在风险的深入分析，大豆磷脂项目可以制定相应的风险缓解策略，降低不确定性对大豆磷脂项目的影响。</w:t>
      </w:r>
    </w:p>
    <w:p>
      <w:pPr>
        <w:pStyle w:val="Heading1"/>
        <w:ind w:firstLine="560" w:firstLineChars="200"/>
        <w:rPr>
          <w:rFonts w:ascii="仿宋" w:eastAsia="仿宋" w:hAnsi="仿宋" w:cs="仿宋" w:hint="eastAsia"/>
          <w:sz w:val="28"/>
          <w:lang w:eastAsia="zh-CN"/>
        </w:rPr>
      </w:pPr>
      <w:bookmarkStart w:id="21" w:name="_Toc29651"/>
      <w:r>
        <w:rPr>
          <w:rFonts w:ascii="仿宋" w:eastAsia="仿宋" w:hAnsi="仿宋" w:cs="仿宋" w:hint="eastAsia"/>
          <w:sz w:val="28"/>
          <w:lang w:eastAsia="zh-CN"/>
        </w:rPr>
        <w:t>六、大豆磷脂项目危机管理</w:t>
      </w:r>
      <w:bookmarkEnd w:id="21"/>
    </w:p>
    <w:p>
      <w:pPr>
        <w:pStyle w:val="Heading2"/>
        <w:rPr>
          <w:rFonts w:ascii="仿宋" w:eastAsia="仿宋" w:hAnsi="仿宋" w:cs="仿宋" w:hint="eastAsia"/>
          <w:lang w:eastAsia="zh-CN"/>
        </w:rPr>
      </w:pPr>
      <w:bookmarkStart w:id="22" w:name="_Toc15213"/>
      <w:r>
        <w:rPr>
          <w:rFonts w:ascii="仿宋" w:eastAsia="仿宋" w:hAnsi="仿宋" w:cs="仿宋" w:hint="eastAsia"/>
          <w:lang w:eastAsia="zh-CN"/>
        </w:rPr>
        <w:t>(一)、危机预警与识别</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在大豆磷脂项目危机管理中，危机预警与识别是确保大豆磷脂项目稳健运行的核心步骤。通过建立全面的监测机制，大豆磷脂项目团队旨在及时发现和理解潜在的风险和危机因素，以便采取及时的预防和应对措施，确保大豆磷脂项目持续处于可控状态。</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https://d.book118.com/318063134055006032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大豆磷脂项目规划设计方案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大豆磷脂项目规划设计方案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大豆磷脂项目规划设计方案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大豆磷脂项目规划设计方案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大豆磷脂项目规划设计方案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大豆磷脂项目规划设计方案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大豆磷脂项目规划设计方案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大豆磷脂项目规划设计方案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大豆磷脂项目规划设计方案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大豆磷脂项目规划设计方案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大豆磷脂项目规划设计方案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大豆磷脂项目规划设计方案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大豆磷脂项目规划设计方案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大豆磷脂项目规划设计方案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大豆磷脂项目规划设计方案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大豆磷脂项目规划设计方案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大豆磷脂项目规划设计方案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1CD3F5A"/>
    <w:rsid w:val="31CD3F5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18063134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2024-01-28T20:35:00Z</dcterms:created>
  <dcterms:modified xsi:type="dcterms:W3CDTF">2024-01-28T20:35:22Z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CE3F3314E0AD4106BBF63E55B04BE21D_11</vt:lpwstr>
  </property>
  <property fmtid="{D5CDD505-2E9C-101B-9397-08002B2CF9AE}" pid="3" name="KSOProductBuildVer">
    <vt:lpwstr>2052-12.1.0.16250</vt:lpwstr>
  </property>
</Properties>
</file>