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摄影灯泡项目建议书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24" w:history="1">
        <w:r>
          <w:rPr>
            <w:rFonts w:ascii="仿宋" w:eastAsia="仿宋" w:hAnsi="仿宋" w:cs="仿宋" w:hint="eastAsia"/>
            <w:lang w:eastAsia="zh-CN"/>
          </w:rPr>
          <w:t>序言</w:t>
        </w:r>
        <w:r>
          <w:tab/>
        </w:r>
        <w:r>
          <w:fldChar w:fldCharType="begin"/>
        </w:r>
        <w:r>
          <w:instrText xml:space="preserve"> PAGEREF _Toc23324 \h </w:instrText>
        </w:r>
        <w:r>
          <w:fldChar w:fldCharType="separate"/>
        </w:r>
        <w:r>
          <w:t>3</w:t>
        </w:r>
        <w:r>
          <w:fldChar w:fldCharType="end"/>
        </w:r>
      </w:hyperlink>
    </w:p>
    <w:p>
      <w:pPr>
        <w:pStyle w:val="TOC1"/>
        <w:tabs>
          <w:tab w:val="right" w:leader="dot" w:pos="8306"/>
        </w:tabs>
      </w:pPr>
      <w:hyperlink w:anchor="_Toc26525" w:history="1">
        <w:r>
          <w:rPr>
            <w:rFonts w:ascii="仿宋" w:eastAsia="仿宋" w:hAnsi="仿宋" w:cs="仿宋" w:hint="eastAsia"/>
            <w:lang w:eastAsia="zh-CN"/>
          </w:rPr>
          <w:t>一、摄影灯泡项目建设地分析</w:t>
        </w:r>
        <w:r>
          <w:tab/>
        </w:r>
        <w:r>
          <w:fldChar w:fldCharType="begin"/>
        </w:r>
        <w:r>
          <w:instrText xml:space="preserve"> PAGEREF _Toc26525 \h </w:instrText>
        </w:r>
        <w:r>
          <w:fldChar w:fldCharType="separate"/>
        </w:r>
        <w:r>
          <w:t>3</w:t>
        </w:r>
        <w:r>
          <w:fldChar w:fldCharType="end"/>
        </w:r>
      </w:hyperlink>
    </w:p>
    <w:p>
      <w:pPr>
        <w:pStyle w:val="TOC2"/>
        <w:tabs>
          <w:tab w:val="right" w:leader="dot" w:pos="8306"/>
        </w:tabs>
      </w:pPr>
      <w:hyperlink w:anchor="_Toc10943" w:history="1">
        <w:r>
          <w:rPr>
            <w:rFonts w:ascii="仿宋" w:eastAsia="仿宋" w:hAnsi="仿宋" w:cs="仿宋" w:hint="eastAsia"/>
            <w:lang w:eastAsia="zh-CN"/>
          </w:rPr>
          <w:t>(一)、摄影灯泡项目选址原则</w:t>
        </w:r>
        <w:r>
          <w:tab/>
        </w:r>
        <w:r>
          <w:fldChar w:fldCharType="begin"/>
        </w:r>
        <w:r>
          <w:instrText xml:space="preserve"> PAGEREF _Toc10943 \h </w:instrText>
        </w:r>
        <w:r>
          <w:fldChar w:fldCharType="separate"/>
        </w:r>
        <w:r>
          <w:t>3</w:t>
        </w:r>
        <w:r>
          <w:fldChar w:fldCharType="end"/>
        </w:r>
      </w:hyperlink>
    </w:p>
    <w:p>
      <w:pPr>
        <w:pStyle w:val="TOC2"/>
        <w:tabs>
          <w:tab w:val="right" w:leader="dot" w:pos="8306"/>
        </w:tabs>
      </w:pPr>
      <w:hyperlink w:anchor="_Toc23577" w:history="1">
        <w:r>
          <w:rPr>
            <w:rFonts w:ascii="仿宋" w:eastAsia="仿宋" w:hAnsi="仿宋" w:cs="仿宋" w:hint="eastAsia"/>
            <w:lang w:eastAsia="zh-CN"/>
          </w:rPr>
          <w:t>(二)、摄影灯泡项目选址</w:t>
        </w:r>
        <w:r>
          <w:tab/>
        </w:r>
        <w:r>
          <w:fldChar w:fldCharType="begin"/>
        </w:r>
        <w:r>
          <w:instrText xml:space="preserve"> PAGEREF _Toc23577 \h </w:instrText>
        </w:r>
        <w:r>
          <w:fldChar w:fldCharType="separate"/>
        </w:r>
        <w:r>
          <w:t>4</w:t>
        </w:r>
        <w:r>
          <w:fldChar w:fldCharType="end"/>
        </w:r>
      </w:hyperlink>
    </w:p>
    <w:p>
      <w:pPr>
        <w:pStyle w:val="TOC2"/>
        <w:tabs>
          <w:tab w:val="right" w:leader="dot" w:pos="8306"/>
        </w:tabs>
      </w:pPr>
      <w:hyperlink w:anchor="_Toc31163" w:history="1">
        <w:r>
          <w:rPr>
            <w:rFonts w:ascii="仿宋" w:eastAsia="仿宋" w:hAnsi="仿宋" w:cs="仿宋" w:hint="eastAsia"/>
            <w:lang w:eastAsia="zh-CN"/>
          </w:rPr>
          <w:t>(三)、建设条件分析</w:t>
        </w:r>
        <w:r>
          <w:tab/>
        </w:r>
        <w:r>
          <w:fldChar w:fldCharType="begin"/>
        </w:r>
        <w:r>
          <w:instrText xml:space="preserve"> PAGEREF _Toc31163 \h </w:instrText>
        </w:r>
        <w:r>
          <w:fldChar w:fldCharType="separate"/>
        </w:r>
        <w:r>
          <w:t>4</w:t>
        </w:r>
        <w:r>
          <w:fldChar w:fldCharType="end"/>
        </w:r>
      </w:hyperlink>
    </w:p>
    <w:p>
      <w:pPr>
        <w:pStyle w:val="TOC2"/>
        <w:tabs>
          <w:tab w:val="right" w:leader="dot" w:pos="8306"/>
        </w:tabs>
      </w:pPr>
      <w:hyperlink w:anchor="_Toc26099" w:history="1">
        <w:r>
          <w:rPr>
            <w:rFonts w:ascii="仿宋" w:eastAsia="仿宋" w:hAnsi="仿宋" w:cs="仿宋" w:hint="eastAsia"/>
            <w:lang w:eastAsia="zh-CN"/>
          </w:rPr>
          <w:t>(四)、用地控制指标</w:t>
        </w:r>
        <w:r>
          <w:tab/>
        </w:r>
        <w:r>
          <w:fldChar w:fldCharType="begin"/>
        </w:r>
        <w:r>
          <w:instrText xml:space="preserve"> PAGEREF _Toc26099 \h </w:instrText>
        </w:r>
        <w:r>
          <w:fldChar w:fldCharType="separate"/>
        </w:r>
        <w:r>
          <w:t>5</w:t>
        </w:r>
        <w:r>
          <w:fldChar w:fldCharType="end"/>
        </w:r>
      </w:hyperlink>
    </w:p>
    <w:p>
      <w:pPr>
        <w:pStyle w:val="TOC2"/>
        <w:tabs>
          <w:tab w:val="right" w:leader="dot" w:pos="8306"/>
        </w:tabs>
      </w:pPr>
      <w:hyperlink w:anchor="_Toc868" w:history="1">
        <w:r>
          <w:rPr>
            <w:rFonts w:ascii="仿宋" w:eastAsia="仿宋" w:hAnsi="仿宋" w:cs="仿宋" w:hint="eastAsia"/>
            <w:lang w:eastAsia="zh-CN"/>
          </w:rPr>
          <w:t>(五)、用地总体要求</w:t>
        </w:r>
        <w:r>
          <w:tab/>
        </w:r>
        <w:r>
          <w:fldChar w:fldCharType="begin"/>
        </w:r>
        <w:r>
          <w:instrText xml:space="preserve"> PAGEREF _Toc868 \h </w:instrText>
        </w:r>
        <w:r>
          <w:fldChar w:fldCharType="separate"/>
        </w:r>
        <w:r>
          <w:t>6</w:t>
        </w:r>
        <w:r>
          <w:fldChar w:fldCharType="end"/>
        </w:r>
      </w:hyperlink>
    </w:p>
    <w:p>
      <w:pPr>
        <w:pStyle w:val="TOC2"/>
        <w:tabs>
          <w:tab w:val="right" w:leader="dot" w:pos="8306"/>
        </w:tabs>
      </w:pPr>
      <w:hyperlink w:anchor="_Toc12411" w:history="1">
        <w:r>
          <w:rPr>
            <w:rFonts w:ascii="仿宋" w:eastAsia="仿宋" w:hAnsi="仿宋" w:cs="仿宋" w:hint="eastAsia"/>
            <w:lang w:eastAsia="zh-CN"/>
          </w:rPr>
          <w:t>(六)、节约用地措施</w:t>
        </w:r>
        <w:r>
          <w:tab/>
        </w:r>
        <w:r>
          <w:fldChar w:fldCharType="begin"/>
        </w:r>
        <w:r>
          <w:instrText xml:space="preserve"> PAGEREF _Toc12411 \h </w:instrText>
        </w:r>
        <w:r>
          <w:fldChar w:fldCharType="separate"/>
        </w:r>
        <w:r>
          <w:t>7</w:t>
        </w:r>
        <w:r>
          <w:fldChar w:fldCharType="end"/>
        </w:r>
      </w:hyperlink>
    </w:p>
    <w:p>
      <w:pPr>
        <w:pStyle w:val="TOC2"/>
        <w:tabs>
          <w:tab w:val="right" w:leader="dot" w:pos="8306"/>
        </w:tabs>
      </w:pPr>
      <w:hyperlink w:anchor="_Toc21989" w:history="1">
        <w:r>
          <w:rPr>
            <w:rFonts w:ascii="仿宋" w:eastAsia="仿宋" w:hAnsi="仿宋" w:cs="仿宋" w:hint="eastAsia"/>
            <w:lang w:eastAsia="zh-CN"/>
          </w:rPr>
          <w:t>(七)、总图布置方案</w:t>
        </w:r>
        <w:r>
          <w:tab/>
        </w:r>
        <w:r>
          <w:fldChar w:fldCharType="begin"/>
        </w:r>
        <w:r>
          <w:instrText xml:space="preserve"> PAGEREF _Toc21989 \h </w:instrText>
        </w:r>
        <w:r>
          <w:fldChar w:fldCharType="separate"/>
        </w:r>
        <w:r>
          <w:t>9</w:t>
        </w:r>
        <w:r>
          <w:fldChar w:fldCharType="end"/>
        </w:r>
      </w:hyperlink>
    </w:p>
    <w:p>
      <w:pPr>
        <w:pStyle w:val="TOC2"/>
        <w:tabs>
          <w:tab w:val="right" w:leader="dot" w:pos="8306"/>
        </w:tabs>
      </w:pPr>
      <w:hyperlink w:anchor="_Toc26821" w:history="1">
        <w:r>
          <w:rPr>
            <w:rFonts w:ascii="仿宋" w:eastAsia="仿宋" w:hAnsi="仿宋" w:cs="仿宋" w:hint="eastAsia"/>
            <w:lang w:eastAsia="zh-CN"/>
          </w:rPr>
          <w:t>(八)、运输组成</w:t>
        </w:r>
        <w:r>
          <w:tab/>
        </w:r>
        <w:r>
          <w:fldChar w:fldCharType="begin"/>
        </w:r>
        <w:r>
          <w:instrText xml:space="preserve"> PAGEREF _Toc26821 \h </w:instrText>
        </w:r>
        <w:r>
          <w:fldChar w:fldCharType="separate"/>
        </w:r>
        <w:r>
          <w:t>11</w:t>
        </w:r>
        <w:r>
          <w:fldChar w:fldCharType="end"/>
        </w:r>
      </w:hyperlink>
    </w:p>
    <w:p>
      <w:pPr>
        <w:pStyle w:val="TOC2"/>
        <w:tabs>
          <w:tab w:val="right" w:leader="dot" w:pos="8306"/>
        </w:tabs>
      </w:pPr>
      <w:hyperlink w:anchor="_Toc19258" w:history="1">
        <w:r>
          <w:rPr>
            <w:rFonts w:ascii="仿宋" w:eastAsia="仿宋" w:hAnsi="仿宋" w:cs="仿宋" w:hint="eastAsia"/>
            <w:lang w:eastAsia="zh-CN"/>
          </w:rPr>
          <w:t>(九)、选址综合评价</w:t>
        </w:r>
        <w:r>
          <w:tab/>
        </w:r>
        <w:r>
          <w:fldChar w:fldCharType="begin"/>
        </w:r>
        <w:r>
          <w:instrText xml:space="preserve"> PAGEREF _Toc19258 \h </w:instrText>
        </w:r>
        <w:r>
          <w:fldChar w:fldCharType="separate"/>
        </w:r>
        <w:r>
          <w:t>13</w:t>
        </w:r>
        <w:r>
          <w:fldChar w:fldCharType="end"/>
        </w:r>
      </w:hyperlink>
    </w:p>
    <w:p>
      <w:pPr>
        <w:pStyle w:val="TOC1"/>
        <w:tabs>
          <w:tab w:val="right" w:leader="dot" w:pos="8306"/>
        </w:tabs>
      </w:pPr>
      <w:hyperlink w:anchor="_Toc9549" w:history="1">
        <w:r>
          <w:rPr>
            <w:rFonts w:ascii="仿宋" w:eastAsia="仿宋" w:hAnsi="仿宋" w:cs="仿宋" w:hint="eastAsia"/>
            <w:lang w:eastAsia="zh-CN"/>
          </w:rPr>
          <w:t>二、背景和必要性研究</w:t>
        </w:r>
        <w:r>
          <w:tab/>
        </w:r>
        <w:r>
          <w:fldChar w:fldCharType="begin"/>
        </w:r>
        <w:r>
          <w:instrText xml:space="preserve"> PAGEREF _Toc9549 \h </w:instrText>
        </w:r>
        <w:r>
          <w:fldChar w:fldCharType="separate"/>
        </w:r>
        <w:r>
          <w:t>14</w:t>
        </w:r>
        <w:r>
          <w:fldChar w:fldCharType="end"/>
        </w:r>
      </w:hyperlink>
    </w:p>
    <w:p>
      <w:pPr>
        <w:pStyle w:val="TOC2"/>
        <w:tabs>
          <w:tab w:val="right" w:leader="dot" w:pos="8306"/>
        </w:tabs>
      </w:pPr>
      <w:hyperlink w:anchor="_Toc23217" w:history="1">
        <w:r>
          <w:rPr>
            <w:rFonts w:ascii="仿宋" w:eastAsia="仿宋" w:hAnsi="仿宋" w:cs="仿宋" w:hint="eastAsia"/>
            <w:lang w:eastAsia="zh-CN"/>
          </w:rPr>
          <w:t>(一)、摄影灯泡项目承办单位背景分析</w:t>
        </w:r>
        <w:r>
          <w:tab/>
        </w:r>
        <w:r>
          <w:fldChar w:fldCharType="begin"/>
        </w:r>
        <w:r>
          <w:instrText xml:space="preserve"> PAGEREF _Toc23217 \h </w:instrText>
        </w:r>
        <w:r>
          <w:fldChar w:fldCharType="separate"/>
        </w:r>
        <w:r>
          <w:t>14</w:t>
        </w:r>
        <w:r>
          <w:fldChar w:fldCharType="end"/>
        </w:r>
      </w:hyperlink>
    </w:p>
    <w:p>
      <w:pPr>
        <w:pStyle w:val="TOC2"/>
        <w:tabs>
          <w:tab w:val="right" w:leader="dot" w:pos="8306"/>
        </w:tabs>
      </w:pPr>
      <w:hyperlink w:anchor="_Toc22496" w:history="1">
        <w:r>
          <w:rPr>
            <w:rFonts w:ascii="仿宋" w:eastAsia="仿宋" w:hAnsi="仿宋" w:cs="仿宋" w:hint="eastAsia"/>
            <w:lang w:eastAsia="zh-CN"/>
          </w:rPr>
          <w:t>(二)、摄影灯泡项目背景分析</w:t>
        </w:r>
        <w:r>
          <w:tab/>
        </w:r>
        <w:r>
          <w:fldChar w:fldCharType="begin"/>
        </w:r>
        <w:r>
          <w:instrText xml:space="preserve"> PAGEREF _Toc22496 \h </w:instrText>
        </w:r>
        <w:r>
          <w:fldChar w:fldCharType="separate"/>
        </w:r>
        <w:r>
          <w:t>15</w:t>
        </w:r>
        <w:r>
          <w:fldChar w:fldCharType="end"/>
        </w:r>
      </w:hyperlink>
    </w:p>
    <w:p>
      <w:pPr>
        <w:pStyle w:val="TOC1"/>
        <w:tabs>
          <w:tab w:val="right" w:leader="dot" w:pos="8306"/>
        </w:tabs>
      </w:pPr>
      <w:hyperlink w:anchor="_Toc4017" w:history="1">
        <w:r>
          <w:rPr>
            <w:rFonts w:ascii="仿宋" w:eastAsia="仿宋" w:hAnsi="仿宋" w:cs="仿宋" w:hint="eastAsia"/>
            <w:lang w:eastAsia="zh-CN"/>
          </w:rPr>
          <w:t>三、风险应对评估</w:t>
        </w:r>
        <w:r>
          <w:tab/>
        </w:r>
        <w:r>
          <w:fldChar w:fldCharType="begin"/>
        </w:r>
        <w:r>
          <w:instrText xml:space="preserve"> PAGEREF _Toc4017 \h </w:instrText>
        </w:r>
        <w:r>
          <w:fldChar w:fldCharType="separate"/>
        </w:r>
        <w:r>
          <w:t>16</w:t>
        </w:r>
        <w:r>
          <w:fldChar w:fldCharType="end"/>
        </w:r>
      </w:hyperlink>
    </w:p>
    <w:p>
      <w:pPr>
        <w:pStyle w:val="TOC2"/>
        <w:tabs>
          <w:tab w:val="right" w:leader="dot" w:pos="8306"/>
        </w:tabs>
      </w:pPr>
      <w:hyperlink w:anchor="_Toc977" w:history="1">
        <w:r>
          <w:rPr>
            <w:rFonts w:ascii="仿宋" w:eastAsia="仿宋" w:hAnsi="仿宋" w:cs="仿宋" w:hint="eastAsia"/>
            <w:lang w:eastAsia="zh-CN"/>
          </w:rPr>
          <w:t>(一)、政策风险分析</w:t>
        </w:r>
        <w:r>
          <w:tab/>
        </w:r>
        <w:r>
          <w:fldChar w:fldCharType="begin"/>
        </w:r>
        <w:r>
          <w:instrText xml:space="preserve"> PAGEREF _Toc977 \h </w:instrText>
        </w:r>
        <w:r>
          <w:fldChar w:fldCharType="separate"/>
        </w:r>
        <w:r>
          <w:t>16</w:t>
        </w:r>
        <w:r>
          <w:fldChar w:fldCharType="end"/>
        </w:r>
      </w:hyperlink>
    </w:p>
    <w:p>
      <w:pPr>
        <w:pStyle w:val="TOC2"/>
        <w:tabs>
          <w:tab w:val="right" w:leader="dot" w:pos="8306"/>
        </w:tabs>
      </w:pPr>
      <w:hyperlink w:anchor="_Toc6054" w:history="1">
        <w:r>
          <w:rPr>
            <w:rFonts w:ascii="仿宋" w:eastAsia="仿宋" w:hAnsi="仿宋" w:cs="仿宋" w:hint="eastAsia"/>
            <w:lang w:eastAsia="zh-CN"/>
          </w:rPr>
          <w:t>(二)、社会风险分析</w:t>
        </w:r>
        <w:r>
          <w:tab/>
        </w:r>
        <w:r>
          <w:fldChar w:fldCharType="begin"/>
        </w:r>
        <w:r>
          <w:instrText xml:space="preserve"> PAGEREF _Toc6054 \h </w:instrText>
        </w:r>
        <w:r>
          <w:fldChar w:fldCharType="separate"/>
        </w:r>
        <w:r>
          <w:t>16</w:t>
        </w:r>
        <w:r>
          <w:fldChar w:fldCharType="end"/>
        </w:r>
      </w:hyperlink>
    </w:p>
    <w:p>
      <w:pPr>
        <w:pStyle w:val="TOC2"/>
        <w:tabs>
          <w:tab w:val="right" w:leader="dot" w:pos="8306"/>
        </w:tabs>
      </w:pPr>
      <w:hyperlink w:anchor="_Toc698" w:history="1">
        <w:r>
          <w:rPr>
            <w:rFonts w:ascii="仿宋" w:eastAsia="仿宋" w:hAnsi="仿宋" w:cs="仿宋" w:hint="eastAsia"/>
            <w:lang w:eastAsia="zh-CN"/>
          </w:rPr>
          <w:t>(三)、市场风险分析</w:t>
        </w:r>
        <w:r>
          <w:tab/>
        </w:r>
        <w:r>
          <w:fldChar w:fldCharType="begin"/>
        </w:r>
        <w:r>
          <w:instrText xml:space="preserve"> PAGEREF _Toc698 \h </w:instrText>
        </w:r>
        <w:r>
          <w:fldChar w:fldCharType="separate"/>
        </w:r>
        <w:r>
          <w:t>16</w:t>
        </w:r>
        <w:r>
          <w:fldChar w:fldCharType="end"/>
        </w:r>
      </w:hyperlink>
    </w:p>
    <w:p>
      <w:pPr>
        <w:pStyle w:val="TOC2"/>
        <w:tabs>
          <w:tab w:val="right" w:leader="dot" w:pos="8306"/>
        </w:tabs>
      </w:pPr>
      <w:hyperlink w:anchor="_Toc10292" w:history="1">
        <w:r>
          <w:rPr>
            <w:rFonts w:ascii="仿宋" w:eastAsia="仿宋" w:hAnsi="仿宋" w:cs="仿宋" w:hint="eastAsia"/>
            <w:lang w:eastAsia="zh-CN"/>
          </w:rPr>
          <w:t>(四)、资金风险分析</w:t>
        </w:r>
        <w:r>
          <w:tab/>
        </w:r>
        <w:r>
          <w:fldChar w:fldCharType="begin"/>
        </w:r>
        <w:r>
          <w:instrText xml:space="preserve"> PAGEREF _Toc10292 \h </w:instrText>
        </w:r>
        <w:r>
          <w:fldChar w:fldCharType="separate"/>
        </w:r>
        <w:r>
          <w:t>17</w:t>
        </w:r>
        <w:r>
          <w:fldChar w:fldCharType="end"/>
        </w:r>
      </w:hyperlink>
    </w:p>
    <w:p>
      <w:pPr>
        <w:pStyle w:val="TOC2"/>
        <w:tabs>
          <w:tab w:val="right" w:leader="dot" w:pos="8306"/>
        </w:tabs>
      </w:pPr>
      <w:hyperlink w:anchor="_Toc13400" w:history="1">
        <w:r>
          <w:rPr>
            <w:rFonts w:ascii="仿宋" w:eastAsia="仿宋" w:hAnsi="仿宋" w:cs="仿宋" w:hint="eastAsia"/>
            <w:lang w:eastAsia="zh-CN"/>
          </w:rPr>
          <w:t>(五)、技术风险分析</w:t>
        </w:r>
        <w:r>
          <w:tab/>
        </w:r>
        <w:r>
          <w:fldChar w:fldCharType="begin"/>
        </w:r>
        <w:r>
          <w:instrText xml:space="preserve"> PAGEREF _Toc13400 \h </w:instrText>
        </w:r>
        <w:r>
          <w:fldChar w:fldCharType="separate"/>
        </w:r>
        <w:r>
          <w:t>17</w:t>
        </w:r>
        <w:r>
          <w:fldChar w:fldCharType="end"/>
        </w:r>
      </w:hyperlink>
    </w:p>
    <w:p>
      <w:pPr>
        <w:pStyle w:val="TOC2"/>
        <w:tabs>
          <w:tab w:val="right" w:leader="dot" w:pos="8306"/>
        </w:tabs>
      </w:pPr>
      <w:hyperlink w:anchor="_Toc18467" w:history="1">
        <w:r>
          <w:rPr>
            <w:rFonts w:ascii="仿宋" w:eastAsia="仿宋" w:hAnsi="仿宋" w:cs="仿宋" w:hint="eastAsia"/>
            <w:lang w:eastAsia="zh-CN"/>
          </w:rPr>
          <w:t>(六)、财务风险分析</w:t>
        </w:r>
        <w:r>
          <w:tab/>
        </w:r>
        <w:r>
          <w:fldChar w:fldCharType="begin"/>
        </w:r>
        <w:r>
          <w:instrText xml:space="preserve"> PAGEREF _Toc18467 \h </w:instrText>
        </w:r>
        <w:r>
          <w:fldChar w:fldCharType="separate"/>
        </w:r>
        <w:r>
          <w:t>17</w:t>
        </w:r>
        <w:r>
          <w:fldChar w:fldCharType="end"/>
        </w:r>
      </w:hyperlink>
    </w:p>
    <w:p>
      <w:pPr>
        <w:pStyle w:val="TOC2"/>
        <w:tabs>
          <w:tab w:val="right" w:leader="dot" w:pos="8306"/>
        </w:tabs>
      </w:pPr>
      <w:hyperlink w:anchor="_Toc6730" w:history="1">
        <w:r>
          <w:rPr>
            <w:rFonts w:ascii="仿宋" w:eastAsia="仿宋" w:hAnsi="仿宋" w:cs="仿宋" w:hint="eastAsia"/>
            <w:lang w:eastAsia="zh-CN"/>
          </w:rPr>
          <w:t>(七)、管理风险分析</w:t>
        </w:r>
        <w:r>
          <w:tab/>
        </w:r>
        <w:r>
          <w:fldChar w:fldCharType="begin"/>
        </w:r>
        <w:r>
          <w:instrText xml:space="preserve"> PAGEREF _Toc6730 \h </w:instrText>
        </w:r>
        <w:r>
          <w:fldChar w:fldCharType="separate"/>
        </w:r>
        <w:r>
          <w:t>17</w:t>
        </w:r>
        <w:r>
          <w:fldChar w:fldCharType="end"/>
        </w:r>
      </w:hyperlink>
    </w:p>
    <w:p>
      <w:pPr>
        <w:pStyle w:val="TOC2"/>
        <w:tabs>
          <w:tab w:val="right" w:leader="dot" w:pos="8306"/>
        </w:tabs>
      </w:pPr>
      <w:hyperlink w:anchor="_Toc6315" w:history="1">
        <w:r>
          <w:rPr>
            <w:rFonts w:ascii="仿宋" w:eastAsia="仿宋" w:hAnsi="仿宋" w:cs="仿宋" w:hint="eastAsia"/>
            <w:lang w:eastAsia="zh-CN"/>
          </w:rPr>
          <w:t>(八)、其它风险分析</w:t>
        </w:r>
        <w:r>
          <w:tab/>
        </w:r>
        <w:r>
          <w:fldChar w:fldCharType="begin"/>
        </w:r>
        <w:r>
          <w:instrText xml:space="preserve"> PAGEREF _Toc6315 \h </w:instrText>
        </w:r>
        <w:r>
          <w:fldChar w:fldCharType="separate"/>
        </w:r>
        <w:r>
          <w:t>18</w:t>
        </w:r>
        <w:r>
          <w:fldChar w:fldCharType="end"/>
        </w:r>
      </w:hyperlink>
    </w:p>
    <w:p>
      <w:pPr>
        <w:pStyle w:val="TOC1"/>
        <w:tabs>
          <w:tab w:val="right" w:leader="dot" w:pos="8306"/>
        </w:tabs>
      </w:pPr>
      <w:hyperlink w:anchor="_Toc9910" w:history="1">
        <w:r>
          <w:rPr>
            <w:rFonts w:ascii="仿宋" w:eastAsia="仿宋" w:hAnsi="仿宋" w:cs="仿宋" w:hint="eastAsia"/>
            <w:lang w:eastAsia="zh-CN"/>
          </w:rPr>
          <w:t>四、建设规划分析</w:t>
        </w:r>
        <w:r>
          <w:tab/>
        </w:r>
        <w:r>
          <w:fldChar w:fldCharType="begin"/>
        </w:r>
        <w:r>
          <w:instrText xml:space="preserve"> PAGEREF _Toc9910 \h </w:instrText>
        </w:r>
        <w:r>
          <w:fldChar w:fldCharType="separate"/>
        </w:r>
        <w:r>
          <w:t>18</w:t>
        </w:r>
        <w:r>
          <w:fldChar w:fldCharType="end"/>
        </w:r>
      </w:hyperlink>
    </w:p>
    <w:p>
      <w:pPr>
        <w:pStyle w:val="TOC2"/>
        <w:tabs>
          <w:tab w:val="right" w:leader="dot" w:pos="8306"/>
        </w:tabs>
      </w:pPr>
      <w:hyperlink w:anchor="_Toc27134" w:history="1">
        <w:r>
          <w:rPr>
            <w:rFonts w:ascii="仿宋" w:eastAsia="仿宋" w:hAnsi="仿宋" w:cs="仿宋" w:hint="eastAsia"/>
            <w:lang w:eastAsia="zh-CN"/>
          </w:rPr>
          <w:t>(一)、产品规划</w:t>
        </w:r>
        <w:r>
          <w:tab/>
        </w:r>
        <w:r>
          <w:fldChar w:fldCharType="begin"/>
        </w:r>
        <w:r>
          <w:instrText xml:space="preserve"> PAGEREF _Toc27134 \h </w:instrText>
        </w:r>
        <w:r>
          <w:fldChar w:fldCharType="separate"/>
        </w:r>
        <w:r>
          <w:t>18</w:t>
        </w:r>
        <w:r>
          <w:fldChar w:fldCharType="end"/>
        </w:r>
      </w:hyperlink>
    </w:p>
    <w:p>
      <w:pPr>
        <w:pStyle w:val="TOC2"/>
        <w:tabs>
          <w:tab w:val="right" w:leader="dot" w:pos="8306"/>
        </w:tabs>
      </w:pPr>
      <w:hyperlink w:anchor="_Toc32029" w:history="1">
        <w:r>
          <w:rPr>
            <w:rFonts w:ascii="仿宋" w:eastAsia="仿宋" w:hAnsi="仿宋" w:cs="仿宋" w:hint="eastAsia"/>
            <w:lang w:eastAsia="zh-CN"/>
          </w:rPr>
          <w:t>(二)、建设规模</w:t>
        </w:r>
        <w:r>
          <w:tab/>
        </w:r>
        <w:r>
          <w:fldChar w:fldCharType="begin"/>
        </w:r>
        <w:r>
          <w:instrText xml:space="preserve"> PAGEREF _Toc32029 \h </w:instrText>
        </w:r>
        <w:r>
          <w:fldChar w:fldCharType="separate"/>
        </w:r>
        <w:r>
          <w:t>19</w:t>
        </w:r>
        <w:r>
          <w:fldChar w:fldCharType="end"/>
        </w:r>
      </w:hyperlink>
    </w:p>
    <w:p>
      <w:pPr>
        <w:pStyle w:val="TOC1"/>
        <w:tabs>
          <w:tab w:val="right" w:leader="dot" w:pos="8306"/>
        </w:tabs>
      </w:pPr>
      <w:hyperlink w:anchor="_Toc32069" w:history="1">
        <w:r>
          <w:rPr>
            <w:rFonts w:ascii="仿宋" w:eastAsia="仿宋" w:hAnsi="仿宋" w:cs="仿宋" w:hint="eastAsia"/>
            <w:lang w:eastAsia="zh-CN"/>
          </w:rPr>
          <w:t>五、摄影灯泡项目落地与推广</w:t>
        </w:r>
        <w:r>
          <w:tab/>
        </w:r>
        <w:r>
          <w:fldChar w:fldCharType="begin"/>
        </w:r>
        <w:r>
          <w:instrText xml:space="preserve"> PAGEREF _Toc32069 \h </w:instrText>
        </w:r>
        <w:r>
          <w:fldChar w:fldCharType="separate"/>
        </w:r>
        <w:r>
          <w:t>20</w:t>
        </w:r>
        <w:r>
          <w:fldChar w:fldCharType="end"/>
        </w:r>
      </w:hyperlink>
    </w:p>
    <w:p>
      <w:pPr>
        <w:pStyle w:val="TOC2"/>
        <w:tabs>
          <w:tab w:val="right" w:leader="dot" w:pos="8306"/>
        </w:tabs>
      </w:pPr>
      <w:hyperlink w:anchor="_Toc7923" w:history="1">
        <w:r>
          <w:rPr>
            <w:rFonts w:ascii="仿宋" w:eastAsia="仿宋" w:hAnsi="仿宋" w:cs="仿宋" w:hint="eastAsia"/>
            <w:lang w:eastAsia="zh-CN"/>
          </w:rPr>
          <w:t>(一)、摄影灯泡项目推广计划</w:t>
        </w:r>
        <w:r>
          <w:tab/>
        </w:r>
        <w:r>
          <w:fldChar w:fldCharType="begin"/>
        </w:r>
        <w:r>
          <w:instrText xml:space="preserve"> PAGEREF _Toc7923 \h </w:instrText>
        </w:r>
        <w:r>
          <w:fldChar w:fldCharType="separate"/>
        </w:r>
        <w:r>
          <w:t>20</w:t>
        </w:r>
        <w:r>
          <w:fldChar w:fldCharType="end"/>
        </w:r>
      </w:hyperlink>
    </w:p>
    <w:p>
      <w:pPr>
        <w:pStyle w:val="TOC2"/>
        <w:tabs>
          <w:tab w:val="right" w:leader="dot" w:pos="8306"/>
        </w:tabs>
      </w:pPr>
      <w:hyperlink w:anchor="_Toc10092" w:history="1">
        <w:r>
          <w:rPr>
            <w:rFonts w:ascii="仿宋" w:eastAsia="仿宋" w:hAnsi="仿宋" w:cs="仿宋" w:hint="eastAsia"/>
            <w:lang w:eastAsia="zh-CN"/>
          </w:rPr>
          <w:t>(二)、地方政府支持与合作</w:t>
        </w:r>
        <w:r>
          <w:tab/>
        </w:r>
        <w:r>
          <w:fldChar w:fldCharType="begin"/>
        </w:r>
        <w:r>
          <w:instrText xml:space="preserve"> PAGEREF _Toc10092 \h </w:instrText>
        </w:r>
        <w:r>
          <w:fldChar w:fldCharType="separate"/>
        </w:r>
        <w:r>
          <w:t>21</w:t>
        </w:r>
        <w:r>
          <w:fldChar w:fldCharType="end"/>
        </w:r>
      </w:hyperlink>
    </w:p>
    <w:p>
      <w:pPr>
        <w:pStyle w:val="TOC2"/>
        <w:tabs>
          <w:tab w:val="right" w:leader="dot" w:pos="8306"/>
        </w:tabs>
      </w:pPr>
      <w:hyperlink w:anchor="_Toc2471" w:history="1">
        <w:r>
          <w:rPr>
            <w:rFonts w:ascii="仿宋" w:eastAsia="仿宋" w:hAnsi="仿宋" w:cs="仿宋" w:hint="eastAsia"/>
            <w:lang w:eastAsia="zh-CN"/>
          </w:rPr>
          <w:t>(三)、市场推广与品牌建设</w:t>
        </w:r>
        <w:r>
          <w:tab/>
        </w:r>
        <w:r>
          <w:fldChar w:fldCharType="begin"/>
        </w:r>
        <w:r>
          <w:instrText xml:space="preserve"> PAGEREF _Toc2471 \h </w:instrText>
        </w:r>
        <w:r>
          <w:fldChar w:fldCharType="separate"/>
        </w:r>
        <w:r>
          <w:t>21</w:t>
        </w:r>
        <w:r>
          <w:fldChar w:fldCharType="end"/>
        </w:r>
      </w:hyperlink>
    </w:p>
    <w:p>
      <w:pPr>
        <w:pStyle w:val="TOC2"/>
        <w:tabs>
          <w:tab w:val="right" w:leader="dot" w:pos="8306"/>
        </w:tabs>
      </w:pPr>
      <w:hyperlink w:anchor="_Toc25460" w:history="1">
        <w:r>
          <w:rPr>
            <w:rFonts w:ascii="仿宋" w:eastAsia="仿宋" w:hAnsi="仿宋" w:cs="仿宋" w:hint="eastAsia"/>
            <w:lang w:eastAsia="zh-CN"/>
          </w:rPr>
          <w:t>(四)、社会参与与共享机制</w:t>
        </w:r>
        <w:r>
          <w:tab/>
        </w:r>
        <w:r>
          <w:fldChar w:fldCharType="begin"/>
        </w:r>
        <w:r>
          <w:instrText xml:space="preserve"> PAGEREF _Toc25460 \h </w:instrText>
        </w:r>
        <w:r>
          <w:fldChar w:fldCharType="separate"/>
        </w:r>
        <w:r>
          <w:t>22</w:t>
        </w:r>
        <w:r>
          <w:fldChar w:fldCharType="end"/>
        </w:r>
      </w:hyperlink>
    </w:p>
    <w:p>
      <w:pPr>
        <w:pStyle w:val="TOC1"/>
        <w:tabs>
          <w:tab w:val="right" w:leader="dot" w:pos="8306"/>
        </w:tabs>
      </w:pPr>
      <w:hyperlink w:anchor="_Toc14915" w:history="1">
        <w:r>
          <w:rPr>
            <w:rFonts w:ascii="仿宋" w:eastAsia="仿宋" w:hAnsi="仿宋" w:cs="仿宋" w:hint="eastAsia"/>
            <w:lang w:eastAsia="zh-CN"/>
          </w:rPr>
          <w:t>六、科技创新与研发</w:t>
        </w:r>
        <w:r>
          <w:tab/>
        </w:r>
        <w:r>
          <w:fldChar w:fldCharType="begin"/>
        </w:r>
        <w:r>
          <w:instrText xml:space="preserve"> PAGEREF _Toc14915 \h </w:instrText>
        </w:r>
        <w:r>
          <w:fldChar w:fldCharType="separate"/>
        </w:r>
        <w:r>
          <w:t>23</w:t>
        </w:r>
        <w:r>
          <w:fldChar w:fldCharType="end"/>
        </w:r>
      </w:hyperlink>
    </w:p>
    <w:p>
      <w:pPr>
        <w:pStyle w:val="TOC2"/>
        <w:tabs>
          <w:tab w:val="right" w:leader="dot" w:pos="8306"/>
        </w:tabs>
      </w:pPr>
      <w:hyperlink w:anchor="_Toc6177" w:history="1">
        <w:r>
          <w:rPr>
            <w:rFonts w:ascii="仿宋" w:eastAsia="仿宋" w:hAnsi="仿宋" w:cs="仿宋" w:hint="eastAsia"/>
            <w:lang w:eastAsia="zh-CN"/>
          </w:rPr>
          <w:t>(一)、科技创新战略规划</w:t>
        </w:r>
        <w:r>
          <w:tab/>
        </w:r>
        <w:r>
          <w:fldChar w:fldCharType="begin"/>
        </w:r>
        <w:r>
          <w:instrText xml:space="preserve"> PAGEREF _Toc6177 \h </w:instrText>
        </w:r>
        <w:r>
          <w:fldChar w:fldCharType="separate"/>
        </w:r>
        <w:r>
          <w:t>23</w:t>
        </w:r>
        <w:r>
          <w:fldChar w:fldCharType="end"/>
        </w:r>
      </w:hyperlink>
    </w:p>
    <w:p>
      <w:pPr>
        <w:pStyle w:val="TOC2"/>
        <w:tabs>
          <w:tab w:val="right" w:leader="dot" w:pos="8306"/>
        </w:tabs>
      </w:pPr>
      <w:hyperlink w:anchor="_Toc27351" w:history="1">
        <w:r>
          <w:rPr>
            <w:rFonts w:ascii="仿宋" w:eastAsia="仿宋" w:hAnsi="仿宋" w:cs="仿宋" w:hint="eastAsia"/>
            <w:lang w:eastAsia="zh-CN"/>
          </w:rPr>
          <w:t>(二)、研发团队建设</w:t>
        </w:r>
        <w:r>
          <w:tab/>
        </w:r>
        <w:r>
          <w:fldChar w:fldCharType="begin"/>
        </w:r>
        <w:r>
          <w:instrText xml:space="preserve"> PAGEREF _Toc27351 \h </w:instrText>
        </w:r>
        <w:r>
          <w:fldChar w:fldCharType="separate"/>
        </w:r>
        <w:r>
          <w:t>25</w:t>
        </w:r>
        <w:r>
          <w:fldChar w:fldCharType="end"/>
        </w:r>
      </w:hyperlink>
    </w:p>
    <w:p>
      <w:pPr>
        <w:pStyle w:val="TOC2"/>
        <w:tabs>
          <w:tab w:val="right" w:leader="dot" w:pos="8306"/>
        </w:tabs>
      </w:pPr>
      <w:hyperlink w:anchor="_Toc13369" w:history="1">
        <w:r>
          <w:rPr>
            <w:rFonts w:ascii="仿宋" w:eastAsia="仿宋" w:hAnsi="仿宋" w:cs="仿宋" w:hint="eastAsia"/>
            <w:lang w:eastAsia="zh-CN"/>
          </w:rPr>
          <w:t>(三)、知识产权保护机制</w:t>
        </w:r>
        <w:r>
          <w:tab/>
        </w:r>
        <w:r>
          <w:fldChar w:fldCharType="begin"/>
        </w:r>
        <w:r>
          <w:instrText xml:space="preserve"> PAGEREF _Toc13369 \h </w:instrText>
        </w:r>
        <w:r>
          <w:fldChar w:fldCharType="separate"/>
        </w:r>
        <w:r>
          <w:t>26</w:t>
        </w:r>
        <w:r>
          <w:fldChar w:fldCharType="end"/>
        </w:r>
      </w:hyperlink>
    </w:p>
    <w:p>
      <w:pPr>
        <w:pStyle w:val="TOC2"/>
        <w:tabs>
          <w:tab w:val="right" w:leader="dot" w:pos="8306"/>
        </w:tabs>
      </w:pPr>
      <w:hyperlink w:anchor="_Toc16440" w:history="1">
        <w:r>
          <w:rPr>
            <w:rFonts w:ascii="仿宋" w:eastAsia="仿宋" w:hAnsi="仿宋" w:cs="仿宋" w:hint="eastAsia"/>
            <w:lang w:eastAsia="zh-CN"/>
          </w:rPr>
          <w:t>(四)、技术引进与应用</w:t>
        </w:r>
        <w:r>
          <w:tab/>
        </w:r>
        <w:r>
          <w:fldChar w:fldCharType="begin"/>
        </w:r>
        <w:r>
          <w:instrText xml:space="preserve"> PAGEREF _Toc16440 \h </w:instrText>
        </w:r>
        <w:r>
          <w:fldChar w:fldCharType="separate"/>
        </w:r>
        <w:r>
          <w:t>27</w:t>
        </w:r>
        <w:r>
          <w:fldChar w:fldCharType="end"/>
        </w:r>
      </w:hyperlink>
    </w:p>
    <w:p>
      <w:pPr>
        <w:pStyle w:val="TOC1"/>
        <w:tabs>
          <w:tab w:val="right" w:leader="dot" w:pos="8306"/>
        </w:tabs>
      </w:pPr>
      <w:hyperlink w:anchor="_Toc7608" w:history="1">
        <w:r>
          <w:rPr>
            <w:rFonts w:ascii="仿宋" w:eastAsia="仿宋" w:hAnsi="仿宋" w:cs="仿宋" w:hint="eastAsia"/>
            <w:lang w:eastAsia="zh-CN"/>
          </w:rPr>
          <w:t>七、合作伙伴关系管理</w:t>
        </w:r>
        <w:r>
          <w:tab/>
        </w:r>
        <w:r>
          <w:fldChar w:fldCharType="begin"/>
        </w:r>
        <w:r>
          <w:instrText xml:space="preserve"> PAGEREF _Toc7608 \h </w:instrText>
        </w:r>
        <w:r>
          <w:fldChar w:fldCharType="separate"/>
        </w:r>
        <w:r>
          <w:t>28</w:t>
        </w:r>
        <w:r>
          <w:fldChar w:fldCharType="end"/>
        </w:r>
      </w:hyperlink>
    </w:p>
    <w:p>
      <w:pPr>
        <w:pStyle w:val="TOC2"/>
        <w:tabs>
          <w:tab w:val="right" w:leader="dot" w:pos="8306"/>
        </w:tabs>
      </w:pPr>
      <w:hyperlink w:anchor="_Toc4846" w:history="1">
        <w:r>
          <w:rPr>
            <w:rFonts w:ascii="仿宋" w:eastAsia="仿宋" w:hAnsi="仿宋" w:cs="仿宋" w:hint="eastAsia"/>
            <w:lang w:eastAsia="zh-CN"/>
          </w:rPr>
          <w:t>(一)、合作伙伴选择与评估</w:t>
        </w:r>
        <w:r>
          <w:tab/>
        </w:r>
        <w:r>
          <w:fldChar w:fldCharType="begin"/>
        </w:r>
        <w:r>
          <w:instrText xml:space="preserve"> PAGEREF _Toc4846 \h </w:instrText>
        </w:r>
        <w:r>
          <w:fldChar w:fldCharType="separate"/>
        </w:r>
        <w:r>
          <w:t>28</w:t>
        </w:r>
        <w:r>
          <w:fldChar w:fldCharType="end"/>
        </w:r>
      </w:hyperlink>
    </w:p>
    <w:p>
      <w:pPr>
        <w:pStyle w:val="TOC2"/>
        <w:tabs>
          <w:tab w:val="right" w:leader="dot" w:pos="8306"/>
        </w:tabs>
      </w:pPr>
      <w:hyperlink w:anchor="_Toc5025" w:history="1">
        <w:r>
          <w:rPr>
            <w:rFonts w:ascii="仿宋" w:eastAsia="仿宋" w:hAnsi="仿宋" w:cs="仿宋" w:hint="eastAsia"/>
            <w:lang w:eastAsia="zh-CN"/>
          </w:rPr>
          <w:t>(二)、合作伙伴协议与合同管理</w:t>
        </w:r>
        <w:r>
          <w:tab/>
        </w:r>
        <w:r>
          <w:fldChar w:fldCharType="begin"/>
        </w:r>
        <w:r>
          <w:instrText xml:space="preserve"> PAGEREF _Toc5025 \h </w:instrText>
        </w:r>
        <w:r>
          <w:fldChar w:fldCharType="separate"/>
        </w:r>
        <w:r>
          <w:t>29</w:t>
        </w:r>
        <w:r>
          <w:fldChar w:fldCharType="end"/>
        </w:r>
      </w:hyperlink>
    </w:p>
    <w:p>
      <w:pPr>
        <w:pStyle w:val="TOC2"/>
        <w:tabs>
          <w:tab w:val="right" w:leader="dot" w:pos="8306"/>
        </w:tabs>
      </w:pPr>
      <w:hyperlink w:anchor="_Toc5175" w:history="1">
        <w:r>
          <w:rPr>
            <w:rFonts w:ascii="仿宋" w:eastAsia="仿宋" w:hAnsi="仿宋" w:cs="仿宋" w:hint="eastAsia"/>
            <w:lang w:eastAsia="zh-CN"/>
          </w:rPr>
          <w:t>(三)、风险共担与利益共享机制</w:t>
        </w:r>
        <w:r>
          <w:tab/>
        </w:r>
        <w:r>
          <w:fldChar w:fldCharType="begin"/>
        </w:r>
        <w:r>
          <w:instrText xml:space="preserve"> PAGEREF _Toc5175 \h </w:instrText>
        </w:r>
        <w:r>
          <w:fldChar w:fldCharType="separate"/>
        </w:r>
        <w:r>
          <w:t>30</w:t>
        </w:r>
        <w:r>
          <w:fldChar w:fldCharType="end"/>
        </w:r>
      </w:hyperlink>
    </w:p>
    <w:p>
      <w:pPr>
        <w:pStyle w:val="TOC2"/>
        <w:tabs>
          <w:tab w:val="right" w:leader="dot" w:pos="8306"/>
        </w:tabs>
      </w:pPr>
      <w:hyperlink w:anchor="_Toc24404" w:history="1">
        <w:r>
          <w:rPr>
            <w:rFonts w:ascii="仿宋" w:eastAsia="仿宋" w:hAnsi="仿宋" w:cs="仿宋" w:hint="eastAsia"/>
            <w:lang w:eastAsia="zh-CN"/>
          </w:rPr>
          <w:t>(四)、定期合作评估与调整</w:t>
        </w:r>
        <w:r>
          <w:tab/>
        </w:r>
        <w:r>
          <w:fldChar w:fldCharType="begin"/>
        </w:r>
        <w:r>
          <w:instrText xml:space="preserve"> PAGEREF _Toc24404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72" w:history="1">
        <w:r>
          <w:rPr>
            <w:rFonts w:ascii="仿宋" w:eastAsia="仿宋" w:hAnsi="仿宋" w:cs="仿宋" w:hint="eastAsia"/>
            <w:lang w:eastAsia="zh-CN"/>
          </w:rPr>
          <w:t>八、质量管理与监督</w:t>
        </w:r>
        <w:r>
          <w:tab/>
        </w:r>
        <w:r>
          <w:fldChar w:fldCharType="begin"/>
        </w:r>
        <w:r>
          <w:instrText xml:space="preserve"> PAGEREF _Toc22672 \h </w:instrText>
        </w:r>
        <w:r>
          <w:fldChar w:fldCharType="separate"/>
        </w:r>
        <w:r>
          <w:t>32</w:t>
        </w:r>
        <w:r>
          <w:fldChar w:fldCharType="end"/>
        </w:r>
      </w:hyperlink>
    </w:p>
    <w:p>
      <w:pPr>
        <w:pStyle w:val="TOC2"/>
        <w:tabs>
          <w:tab w:val="right" w:leader="dot" w:pos="8306"/>
        </w:tabs>
      </w:pPr>
      <w:hyperlink w:anchor="_Toc22928" w:history="1">
        <w:r>
          <w:rPr>
            <w:rFonts w:ascii="仿宋" w:eastAsia="仿宋" w:hAnsi="仿宋" w:cs="仿宋" w:hint="eastAsia"/>
            <w:lang w:eastAsia="zh-CN"/>
          </w:rPr>
          <w:t>(一)、质量管理原则</w:t>
        </w:r>
        <w:r>
          <w:tab/>
        </w:r>
        <w:r>
          <w:fldChar w:fldCharType="begin"/>
        </w:r>
        <w:r>
          <w:instrText xml:space="preserve"> PAGEREF _Toc22928 \h </w:instrText>
        </w:r>
        <w:r>
          <w:fldChar w:fldCharType="separate"/>
        </w:r>
        <w:r>
          <w:t>32</w:t>
        </w:r>
        <w:r>
          <w:fldChar w:fldCharType="end"/>
        </w:r>
      </w:hyperlink>
    </w:p>
    <w:p>
      <w:pPr>
        <w:pStyle w:val="TOC2"/>
        <w:tabs>
          <w:tab w:val="right" w:leader="dot" w:pos="8306"/>
        </w:tabs>
      </w:pPr>
      <w:hyperlink w:anchor="_Toc23337" w:history="1">
        <w:r>
          <w:rPr>
            <w:rFonts w:ascii="仿宋" w:eastAsia="仿宋" w:hAnsi="仿宋" w:cs="仿宋" w:hint="eastAsia"/>
            <w:lang w:eastAsia="zh-CN"/>
          </w:rPr>
          <w:t>(二)、质量控制措施</w:t>
        </w:r>
        <w:r>
          <w:tab/>
        </w:r>
        <w:r>
          <w:fldChar w:fldCharType="begin"/>
        </w:r>
        <w:r>
          <w:instrText xml:space="preserve"> PAGEREF _Toc23337 \h </w:instrText>
        </w:r>
        <w:r>
          <w:fldChar w:fldCharType="separate"/>
        </w:r>
        <w:r>
          <w:t>34</w:t>
        </w:r>
        <w:r>
          <w:fldChar w:fldCharType="end"/>
        </w:r>
      </w:hyperlink>
    </w:p>
    <w:p>
      <w:pPr>
        <w:pStyle w:val="TOC2"/>
        <w:tabs>
          <w:tab w:val="right" w:leader="dot" w:pos="8306"/>
        </w:tabs>
      </w:pPr>
      <w:hyperlink w:anchor="_Toc10376" w:history="1">
        <w:r>
          <w:rPr>
            <w:rFonts w:ascii="仿宋" w:eastAsia="仿宋" w:hAnsi="仿宋" w:cs="仿宋" w:hint="eastAsia"/>
            <w:lang w:eastAsia="zh-CN"/>
          </w:rPr>
          <w:t>(三)、监督与评估机制</w:t>
        </w:r>
        <w:r>
          <w:tab/>
        </w:r>
        <w:r>
          <w:fldChar w:fldCharType="begin"/>
        </w:r>
        <w:r>
          <w:instrText xml:space="preserve"> PAGEREF _Toc10376 \h </w:instrText>
        </w:r>
        <w:r>
          <w:fldChar w:fldCharType="separate"/>
        </w:r>
        <w:r>
          <w:t>35</w:t>
        </w:r>
        <w:r>
          <w:fldChar w:fldCharType="end"/>
        </w:r>
      </w:hyperlink>
    </w:p>
    <w:p>
      <w:pPr>
        <w:pStyle w:val="TOC2"/>
        <w:tabs>
          <w:tab w:val="right" w:leader="dot" w:pos="8306"/>
        </w:tabs>
      </w:pPr>
      <w:hyperlink w:anchor="_Toc27163" w:history="1">
        <w:r>
          <w:rPr>
            <w:rFonts w:ascii="仿宋" w:eastAsia="仿宋" w:hAnsi="仿宋" w:cs="仿宋" w:hint="eastAsia"/>
            <w:lang w:eastAsia="zh-CN"/>
          </w:rPr>
          <w:t>(四)、持续改进与反馈</w:t>
        </w:r>
        <w:r>
          <w:tab/>
        </w:r>
        <w:r>
          <w:fldChar w:fldCharType="begin"/>
        </w:r>
        <w:r>
          <w:instrText xml:space="preserve"> PAGEREF _Toc27163 \h </w:instrText>
        </w:r>
        <w:r>
          <w:fldChar w:fldCharType="separate"/>
        </w:r>
        <w:r>
          <w:t>37</w:t>
        </w:r>
        <w:r>
          <w:fldChar w:fldCharType="end"/>
        </w:r>
      </w:hyperlink>
    </w:p>
    <w:p>
      <w:pPr>
        <w:pStyle w:val="TOC1"/>
        <w:tabs>
          <w:tab w:val="right" w:leader="dot" w:pos="8306"/>
        </w:tabs>
      </w:pPr>
      <w:hyperlink w:anchor="_Toc1981" w:history="1">
        <w:r>
          <w:rPr>
            <w:rFonts w:ascii="仿宋" w:eastAsia="仿宋" w:hAnsi="仿宋" w:cs="仿宋" w:hint="eastAsia"/>
            <w:lang w:eastAsia="zh-CN"/>
          </w:rPr>
          <w:t>九、市场营销与品牌推广</w:t>
        </w:r>
        <w:r>
          <w:tab/>
        </w:r>
        <w:r>
          <w:fldChar w:fldCharType="begin"/>
        </w:r>
        <w:r>
          <w:instrText xml:space="preserve"> PAGEREF _Toc1981 \h </w:instrText>
        </w:r>
        <w:r>
          <w:fldChar w:fldCharType="separate"/>
        </w:r>
        <w:r>
          <w:t>40</w:t>
        </w:r>
        <w:r>
          <w:fldChar w:fldCharType="end"/>
        </w:r>
      </w:hyperlink>
    </w:p>
    <w:p>
      <w:pPr>
        <w:pStyle w:val="TOC2"/>
        <w:tabs>
          <w:tab w:val="right" w:leader="dot" w:pos="8306"/>
        </w:tabs>
      </w:pPr>
      <w:hyperlink w:anchor="_Toc10610" w:history="1">
        <w:r>
          <w:rPr>
            <w:rFonts w:ascii="仿宋" w:eastAsia="仿宋" w:hAnsi="仿宋" w:cs="仿宋" w:hint="eastAsia"/>
            <w:lang w:eastAsia="zh-CN"/>
          </w:rPr>
          <w:t>(一)、市场调研与定位</w:t>
        </w:r>
        <w:r>
          <w:tab/>
        </w:r>
        <w:r>
          <w:fldChar w:fldCharType="begin"/>
        </w:r>
        <w:r>
          <w:instrText xml:space="preserve"> PAGEREF _Toc10610 \h </w:instrText>
        </w:r>
        <w:r>
          <w:fldChar w:fldCharType="separate"/>
        </w:r>
        <w:r>
          <w:t>40</w:t>
        </w:r>
        <w:r>
          <w:fldChar w:fldCharType="end"/>
        </w:r>
      </w:hyperlink>
    </w:p>
    <w:p>
      <w:pPr>
        <w:pStyle w:val="TOC2"/>
        <w:tabs>
          <w:tab w:val="right" w:leader="dot" w:pos="8306"/>
        </w:tabs>
      </w:pPr>
      <w:hyperlink w:anchor="_Toc12148" w:history="1">
        <w:r>
          <w:rPr>
            <w:rFonts w:ascii="仿宋" w:eastAsia="仿宋" w:hAnsi="仿宋" w:cs="仿宋" w:hint="eastAsia"/>
            <w:lang w:eastAsia="zh-CN"/>
          </w:rPr>
          <w:t>(二)、营销策略与推广计划</w:t>
        </w:r>
        <w:r>
          <w:tab/>
        </w:r>
        <w:r>
          <w:fldChar w:fldCharType="begin"/>
        </w:r>
        <w:r>
          <w:instrText xml:space="preserve"> PAGEREF _Toc12148 \h </w:instrText>
        </w:r>
        <w:r>
          <w:fldChar w:fldCharType="separate"/>
        </w:r>
        <w:r>
          <w:t>41</w:t>
        </w:r>
        <w:r>
          <w:fldChar w:fldCharType="end"/>
        </w:r>
      </w:hyperlink>
    </w:p>
    <w:p>
      <w:pPr>
        <w:pStyle w:val="TOC2"/>
        <w:tabs>
          <w:tab w:val="right" w:leader="dot" w:pos="8306"/>
        </w:tabs>
      </w:pPr>
      <w:hyperlink w:anchor="_Toc2873" w:history="1">
        <w:r>
          <w:rPr>
            <w:rFonts w:ascii="仿宋" w:eastAsia="仿宋" w:hAnsi="仿宋" w:cs="仿宋" w:hint="eastAsia"/>
            <w:lang w:eastAsia="zh-CN"/>
          </w:rPr>
          <w:t>(三)、客户关系管理</w:t>
        </w:r>
        <w:r>
          <w:tab/>
        </w:r>
        <w:r>
          <w:fldChar w:fldCharType="begin"/>
        </w:r>
        <w:r>
          <w:instrText xml:space="preserve"> PAGEREF _Toc2873 \h </w:instrText>
        </w:r>
        <w:r>
          <w:fldChar w:fldCharType="separate"/>
        </w:r>
        <w:r>
          <w:t>43</w:t>
        </w:r>
        <w:r>
          <w:fldChar w:fldCharType="end"/>
        </w:r>
      </w:hyperlink>
    </w:p>
    <w:p>
      <w:pPr>
        <w:pStyle w:val="TOC2"/>
        <w:tabs>
          <w:tab w:val="right" w:leader="dot" w:pos="8306"/>
        </w:tabs>
      </w:pPr>
      <w:hyperlink w:anchor="_Toc24830" w:history="1">
        <w:r>
          <w:rPr>
            <w:rFonts w:ascii="仿宋" w:eastAsia="仿宋" w:hAnsi="仿宋" w:cs="仿宋" w:hint="eastAsia"/>
            <w:lang w:eastAsia="zh-CN"/>
          </w:rPr>
          <w:t>(四)、品牌建设与维护</w:t>
        </w:r>
        <w:r>
          <w:tab/>
        </w:r>
        <w:r>
          <w:fldChar w:fldCharType="begin"/>
        </w:r>
        <w:r>
          <w:instrText xml:space="preserve"> PAGEREF _Toc24830 \h </w:instrText>
        </w:r>
        <w:r>
          <w:fldChar w:fldCharType="separate"/>
        </w:r>
        <w:r>
          <w:t>44</w:t>
        </w:r>
        <w:r>
          <w:fldChar w:fldCharType="end"/>
        </w:r>
      </w:hyperlink>
    </w:p>
    <w:p>
      <w:pPr>
        <w:pStyle w:val="TOC1"/>
        <w:tabs>
          <w:tab w:val="right" w:leader="dot" w:pos="8306"/>
        </w:tabs>
      </w:pPr>
      <w:hyperlink w:anchor="_Toc19751" w:history="1">
        <w:r>
          <w:rPr>
            <w:rFonts w:ascii="仿宋" w:eastAsia="仿宋" w:hAnsi="仿宋" w:cs="仿宋" w:hint="eastAsia"/>
            <w:lang w:eastAsia="zh-CN"/>
          </w:rPr>
          <w:t>十、危机管理与应急响应</w:t>
        </w:r>
        <w:r>
          <w:tab/>
        </w:r>
        <w:r>
          <w:fldChar w:fldCharType="begin"/>
        </w:r>
        <w:r>
          <w:instrText xml:space="preserve"> PAGEREF _Toc19751 \h </w:instrText>
        </w:r>
        <w:r>
          <w:fldChar w:fldCharType="separate"/>
        </w:r>
        <w:r>
          <w:t>46</w:t>
        </w:r>
        <w:r>
          <w:fldChar w:fldCharType="end"/>
        </w:r>
      </w:hyperlink>
    </w:p>
    <w:p>
      <w:pPr>
        <w:pStyle w:val="TOC2"/>
        <w:tabs>
          <w:tab w:val="right" w:leader="dot" w:pos="8306"/>
        </w:tabs>
      </w:pPr>
      <w:hyperlink w:anchor="_Toc1585" w:history="1">
        <w:r>
          <w:rPr>
            <w:rFonts w:ascii="仿宋" w:eastAsia="仿宋" w:hAnsi="仿宋" w:cs="仿宋" w:hint="eastAsia"/>
            <w:lang w:eastAsia="zh-CN"/>
          </w:rPr>
          <w:t>(一)、危机预警机制</w:t>
        </w:r>
        <w:r>
          <w:tab/>
        </w:r>
        <w:r>
          <w:fldChar w:fldCharType="begin"/>
        </w:r>
        <w:r>
          <w:instrText xml:space="preserve"> PAGEREF _Toc1585 \h </w:instrText>
        </w:r>
        <w:r>
          <w:fldChar w:fldCharType="separate"/>
        </w:r>
        <w:r>
          <w:t>46</w:t>
        </w:r>
        <w:r>
          <w:fldChar w:fldCharType="end"/>
        </w:r>
      </w:hyperlink>
    </w:p>
    <w:p>
      <w:pPr>
        <w:pStyle w:val="TOC2"/>
        <w:tabs>
          <w:tab w:val="right" w:leader="dot" w:pos="8306"/>
        </w:tabs>
      </w:pPr>
      <w:hyperlink w:anchor="_Toc20657" w:history="1">
        <w:r>
          <w:rPr>
            <w:rFonts w:ascii="仿宋" w:eastAsia="仿宋" w:hAnsi="仿宋" w:cs="仿宋" w:hint="eastAsia"/>
            <w:lang w:eastAsia="zh-CN"/>
          </w:rPr>
          <w:t>(二)、应急预案与演练</w:t>
        </w:r>
        <w:r>
          <w:tab/>
        </w:r>
        <w:r>
          <w:fldChar w:fldCharType="begin"/>
        </w:r>
        <w:r>
          <w:instrText xml:space="preserve"> PAGEREF _Toc20657 \h </w:instrText>
        </w:r>
        <w:r>
          <w:fldChar w:fldCharType="separate"/>
        </w:r>
        <w:r>
          <w:t>47</w:t>
        </w:r>
        <w:r>
          <w:fldChar w:fldCharType="end"/>
        </w:r>
      </w:hyperlink>
    </w:p>
    <w:p>
      <w:pPr>
        <w:pStyle w:val="TOC2"/>
        <w:tabs>
          <w:tab w:val="right" w:leader="dot" w:pos="8306"/>
        </w:tabs>
      </w:pPr>
      <w:hyperlink w:anchor="_Toc1478" w:history="1">
        <w:r>
          <w:rPr>
            <w:rFonts w:ascii="仿宋" w:eastAsia="仿宋" w:hAnsi="仿宋" w:cs="仿宋" w:hint="eastAsia"/>
            <w:lang w:eastAsia="zh-CN"/>
          </w:rPr>
          <w:t>(三)、公关与舆情管理</w:t>
        </w:r>
        <w:r>
          <w:tab/>
        </w:r>
        <w:r>
          <w:fldChar w:fldCharType="begin"/>
        </w:r>
        <w:r>
          <w:instrText xml:space="preserve"> PAGEREF _Toc1478 \h </w:instrText>
        </w:r>
        <w:r>
          <w:fldChar w:fldCharType="separate"/>
        </w:r>
        <w:r>
          <w:t>49</w:t>
        </w:r>
        <w:r>
          <w:fldChar w:fldCharType="end"/>
        </w:r>
      </w:hyperlink>
    </w:p>
    <w:p>
      <w:pPr>
        <w:pStyle w:val="TOC2"/>
        <w:tabs>
          <w:tab w:val="right" w:leader="dot" w:pos="8306"/>
        </w:tabs>
      </w:pPr>
      <w:hyperlink w:anchor="_Toc2171" w:history="1">
        <w:r>
          <w:rPr>
            <w:rFonts w:ascii="仿宋" w:eastAsia="仿宋" w:hAnsi="仿宋" w:cs="仿宋" w:hint="eastAsia"/>
            <w:lang w:eastAsia="zh-CN"/>
          </w:rPr>
          <w:t>(四)、危机后期修复与改进</w:t>
        </w:r>
        <w:r>
          <w:tab/>
        </w:r>
        <w:r>
          <w:fldChar w:fldCharType="begin"/>
        </w:r>
        <w:r>
          <w:instrText xml:space="preserve"> PAGEREF _Toc2171 \h </w:instrText>
        </w:r>
        <w:r>
          <w:fldChar w:fldCharType="separate"/>
        </w:r>
        <w:r>
          <w:t>51</w:t>
        </w:r>
        <w:r>
          <w:fldChar w:fldCharType="end"/>
        </w:r>
      </w:hyperlink>
    </w:p>
    <w:p>
      <w:pPr>
        <w:pStyle w:val="TOC1"/>
        <w:tabs>
          <w:tab w:val="right" w:leader="dot" w:pos="8306"/>
        </w:tabs>
      </w:pPr>
      <w:hyperlink w:anchor="_Toc15216" w:history="1">
        <w:r>
          <w:rPr>
            <w:rFonts w:ascii="仿宋" w:eastAsia="仿宋" w:hAnsi="仿宋" w:cs="仿宋" w:hint="eastAsia"/>
            <w:lang w:eastAsia="zh-CN"/>
          </w:rPr>
          <w:t>十一、资源有效利用与节能减排</w:t>
        </w:r>
        <w:r>
          <w:tab/>
        </w:r>
        <w:r>
          <w:fldChar w:fldCharType="begin"/>
        </w:r>
        <w:r>
          <w:instrText xml:space="preserve"> PAGEREF _Toc15216 \h </w:instrText>
        </w:r>
        <w:r>
          <w:fldChar w:fldCharType="separate"/>
        </w:r>
        <w:r>
          <w:t>52</w:t>
        </w:r>
        <w:r>
          <w:fldChar w:fldCharType="end"/>
        </w:r>
      </w:hyperlink>
    </w:p>
    <w:p>
      <w:pPr>
        <w:pStyle w:val="TOC2"/>
        <w:tabs>
          <w:tab w:val="right" w:leader="dot" w:pos="8306"/>
        </w:tabs>
      </w:pPr>
      <w:hyperlink w:anchor="_Toc20099" w:history="1">
        <w:r>
          <w:rPr>
            <w:rFonts w:ascii="仿宋" w:eastAsia="仿宋" w:hAnsi="仿宋" w:cs="仿宋" w:hint="eastAsia"/>
            <w:lang w:eastAsia="zh-CN"/>
          </w:rPr>
          <w:t>(一)、资源有效利用策略</w:t>
        </w:r>
        <w:r>
          <w:tab/>
        </w:r>
        <w:r>
          <w:fldChar w:fldCharType="begin"/>
        </w:r>
        <w:r>
          <w:instrText xml:space="preserve"> PAGEREF _Toc20099 \h </w:instrText>
        </w:r>
        <w:r>
          <w:fldChar w:fldCharType="separate"/>
        </w:r>
        <w:r>
          <w:t>52</w:t>
        </w:r>
        <w:r>
          <w:fldChar w:fldCharType="end"/>
        </w:r>
      </w:hyperlink>
    </w:p>
    <w:p>
      <w:pPr>
        <w:pStyle w:val="TOC2"/>
        <w:tabs>
          <w:tab w:val="right" w:leader="dot" w:pos="8306"/>
        </w:tabs>
      </w:pPr>
      <w:hyperlink w:anchor="_Toc14827" w:history="1">
        <w:r>
          <w:rPr>
            <w:rFonts w:ascii="仿宋" w:eastAsia="仿宋" w:hAnsi="仿宋" w:cs="仿宋" w:hint="eastAsia"/>
            <w:lang w:eastAsia="zh-CN"/>
          </w:rPr>
          <w:t>(二)、节能措施与技术应用</w:t>
        </w:r>
        <w:r>
          <w:tab/>
        </w:r>
        <w:r>
          <w:fldChar w:fldCharType="begin"/>
        </w:r>
        <w:r>
          <w:instrText xml:space="preserve"> PAGEREF _Toc14827 \h </w:instrText>
        </w:r>
        <w:r>
          <w:fldChar w:fldCharType="separate"/>
        </w:r>
        <w:r>
          <w:t>53</w:t>
        </w:r>
        <w:r>
          <w:fldChar w:fldCharType="end"/>
        </w:r>
      </w:hyperlink>
    </w:p>
    <w:p>
      <w:pPr>
        <w:pStyle w:val="TOC2"/>
        <w:tabs>
          <w:tab w:val="right" w:leader="dot" w:pos="8306"/>
        </w:tabs>
      </w:pPr>
      <w:hyperlink w:anchor="_Toc20603" w:history="1">
        <w:r>
          <w:rPr>
            <w:rFonts w:ascii="仿宋" w:eastAsia="仿宋" w:hAnsi="仿宋" w:cs="仿宋" w:hint="eastAsia"/>
            <w:lang w:eastAsia="zh-CN"/>
          </w:rPr>
          <w:t>(三)、减少排放与废弃物管理</w:t>
        </w:r>
        <w:r>
          <w:tab/>
        </w:r>
        <w:r>
          <w:fldChar w:fldCharType="begin"/>
        </w:r>
        <w:r>
          <w:instrText xml:space="preserve"> PAGEREF _Toc20603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6525"/>
      <w:r>
        <w:rPr>
          <w:rFonts w:ascii="仿宋" w:eastAsia="仿宋" w:hAnsi="仿宋" w:cs="仿宋" w:hint="eastAsia"/>
          <w:sz w:val="28"/>
          <w:lang w:eastAsia="zh-CN"/>
        </w:rPr>
        <w:t>一、摄影灯泡项目建设地分析</w:t>
      </w:r>
      <w:bookmarkEnd w:id="2"/>
    </w:p>
    <w:p>
      <w:pPr>
        <w:pStyle w:val="Heading2"/>
        <w:rPr>
          <w:rFonts w:ascii="仿宋" w:eastAsia="仿宋" w:hAnsi="仿宋" w:cs="仿宋" w:hint="eastAsia"/>
          <w:lang w:eastAsia="zh-CN"/>
        </w:rPr>
      </w:pPr>
      <w:bookmarkStart w:id="3" w:name="_Toc10943"/>
      <w:r>
        <w:rPr>
          <w:rFonts w:ascii="仿宋" w:eastAsia="仿宋" w:hAnsi="仿宋" w:cs="仿宋" w:hint="eastAsia"/>
          <w:lang w:eastAsia="zh-CN"/>
        </w:rPr>
        <w:t>(一)、摄影灯泡项目选址原则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摄影灯泡项目建设不会对周围环境造成污染，或者任何潜在的污染都将控制在国家法律和标准允许的范围内。摄影灯泡项目建设的区域将依据城市总体规划，以确保布局相对独立，便于进行科研、生产经营和管理活动。同时，摄影灯泡项目建设区域与城市建设地的联系也将得到全面考虑，以促使摄影灯泡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建设方案将在满足摄影灯泡项目产品生产工艺、消防安全、环境保护卫生等要求的前提下，尽量合并建筑，以提高资源利用效率。在布置方面，将充分利用自然空间，贯彻执行“十分珍惜和合理利用土地”的基本国策，根据具体情况因地制宜，合理布置摄影灯泡项目建设，确保土地利用的合理性和可持续性。这样的摄影灯泡项目规划将确保在摄影灯泡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23577"/>
      <w:r>
        <w:rPr>
          <w:rFonts w:ascii="仿宋" w:eastAsia="仿宋" w:hAnsi="仿宋" w:cs="仿宋" w:hint="eastAsia"/>
          <w:sz w:val="28"/>
          <w:lang w:eastAsia="zh-CN"/>
        </w:rPr>
        <w:t>(二)、摄影灯泡项目选址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摄影灯泡项目选址在 xxx 产业示范园区，这一选址的决定经过了充分的论证和考量。首先，xxx 产业示范园区作为地区内产业发展的重要引擎，具备了先进的基础设施和产业配套条件，为摄影灯泡项目的顺利开展提供了有力支持。其次，该示范园区拥有便捷的交通网络和优越的地理位置，有利于原材料供应、产品流通以及人员往来，提高了摄影灯泡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摄影灯泡项目的环保理念高度契合。选址于示范园区，不仅可以有效整合各类资源，降低摄影灯泡项目建设和运营的成本，同时也有助于提升摄影灯泡项目的整体竞争力。综合考虑产业集聚效应、交通便捷性以及生态环保等多方面因素，选址于 xxx 产业示范园区对摄影灯泡项目的可持续发展具有积极的促进作用。</w:t>
      </w:r>
    </w:p>
    <w:p>
      <w:pPr>
        <w:pStyle w:val="Heading2"/>
        <w:ind w:firstLine="560" w:firstLineChars="200"/>
        <w:rPr>
          <w:rFonts w:ascii="仿宋" w:eastAsia="仿宋" w:hAnsi="仿宋" w:cs="仿宋" w:hint="eastAsia"/>
          <w:sz w:val="28"/>
          <w:lang w:eastAsia="zh-CN"/>
        </w:rPr>
      </w:pPr>
      <w:bookmarkStart w:id="5" w:name="_Toc3116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承办单位目前资产运营状况良好，财务管理制度健全且完善，企业财务雄厚。凭借卓越的产品质量、科学的管理模式以及灵活畅通的销售网络，该单位连年实现盈利，为摄影灯泡项目建设提供充足的计划自筹资金。当地人民政府和主管部门高度重视摄影灯泡项目建设，土地、规划、建设等管理部门提出了切实可行的实施方案和保障措施，并给予充分的认可。此外，摄影灯泡项目建设区域拥有充足的水、电、气等资源供给，足以满足摄影灯泡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摄影灯泡项目可依托摄影灯泡项目建设地成熟的公用工程、辅助工程、储运设施等富余资源，同时拥有丰富的劳动力资源和完善的社会服务体系。这将有助于加速摄影灯泡项目建设进度，降低建设成本，实现摄影灯泡项目投资的节约，提升摄影灯泡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承办单位具备一大批丰富经验的摄影灯泡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摄影灯泡项目承办单位还与多家科研院所建立了长期的合作关系，并设立了向科研开发倾斜的奖励机制，每年投入专项资金用于重点产品和关键工艺的研发奖励。这为摄影灯泡项目的科研创新提供了有力的支持。</w:t>
      </w:r>
    </w:p>
    <w:p>
      <w:pPr>
        <w:pStyle w:val="Heading2"/>
        <w:ind w:firstLine="560" w:firstLineChars="200"/>
        <w:rPr>
          <w:rFonts w:ascii="仿宋" w:eastAsia="仿宋" w:hAnsi="仿宋" w:cs="仿宋" w:hint="eastAsia"/>
          <w:sz w:val="28"/>
          <w:lang w:eastAsia="zh-CN"/>
        </w:rPr>
      </w:pPr>
      <w:bookmarkStart w:id="6" w:name="_Toc2609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摄影灯泡项目选址于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产业示范园区，关于用地控制指标的规划与管理，本摄影灯泡项目将严格遵循国家和地方的相关法规和标准。用地控制指标包括但不限于以下几个方面：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摄影灯泡项目将严格按照规划建设主体工程的需要，确保建筑物基底占地面积在符合法规的范围内，以最大限度地利用土地，提高用地利用效率。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根据示范园区的总体规划，摄影灯泡项目将遵循相应的建筑密度标准，合理规划建设，保障摄影灯泡项目建设的紧凑性和高效性。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在摄影灯泡项目建设中，将注重绿化工作，确保绿化率达到或超过规划要求。通过科学合理的绿化设计，提升摄影灯泡项目周边的生态环境，使其更加宜居宜业。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摄影灯泡项目将根据规划要求，合理规划地上和地下层数，确保建设的稳定性和安全性。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根据示范园区的具体规划和相关法规，摄影灯泡项目还将遵循其他用地控制指标，如建筑线、退让线等，确保摄影灯泡项目的建设与周边环境的和谐相处。</w:t>
      </w:r>
    </w:p>
    <w:p>
      <w:pPr>
        <w:pStyle w:val="Heading2"/>
        <w:ind w:firstLine="560" w:firstLineChars="200"/>
        <w:rPr>
          <w:rFonts w:ascii="仿宋" w:eastAsia="仿宋" w:hAnsi="仿宋" w:cs="仿宋" w:hint="eastAsia"/>
          <w:sz w:val="28"/>
          <w:lang w:eastAsia="zh-CN"/>
        </w:rPr>
      </w:pPr>
      <w:bookmarkStart w:id="7" w:name="_Toc868"/>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在本期工程摄影灯泡项目的建设规划中，涉及到一系列关键的建设指标，这些指标将有助于确保摄影灯泡项目的合理规划和高效建设。具体而言：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摄影灯泡项目的建筑系数为XXX%。该系数是对摄影灯泡项目建筑面积与用地面积的比例控制，通过设定合理的建筑系数，可以确保摄影灯泡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摄影灯泡项目的建筑容积率为XXX。该率值衡量了建筑物总体积与用地面积的比例，是规划中用来控制建筑高度和密度的关键参数。通过合理控制建筑容积率，可以在确保建筑物结构合理的同时，使摄影灯泡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摄影灯泡项目的生态品质，本期工程摄影灯泡项目将严格执行绿化覆盖率标准，目标值为XXX%。这意味着在摄影灯泡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摄影灯泡项目的固定资产投资强度为XXX万元/亩。该指标表征了每亩土地上的固定资产投资额，是评估摄影灯泡项目投资规模的重要参考。通过科学合理地控制投资强度，可以实现资金的有效利用，确保摄影灯泡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这些建设规划指标将有助于摄影灯泡项目在建设过程中充分考虑资源利用效率、环境保护、投资效益等多个方面，实现可持续发展的目标。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2411"/>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摄影灯泡项目建设坚持专业化生产原则，将主要生产过程和关键工序由摄影灯泡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摄影灯泡项目采用高效的生产工艺，通过科学的设备布局，最大程度地提高生产效率，减少生产空间的浪费。这包括合理的生产流程设计，避免不必要的物料运输和仓储空间占用。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在土地利用的同时，摄影灯泡项目建设将考虑采用绿色建筑理念，以减少对周边自然环境的影响。通过科学规划和环保措施，确保生产过程中的废弃物处理和排放均符合环保标准，最小化对土地生态的冲击。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在生产过程中，摄影灯泡项目将注重资源的综合利用，减少废弃物的产生。通过回收再利用、能源回收等手段，最大化地减少对新资源的依赖，实现对土地资源的更为有效的利用。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摄影灯泡项目建设在土地资源的规划和使用上不仅注重高效性和科技性，同时保持对生态环境的尊重。这种全方位的土地资源节约措施将有助于摄影灯泡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21989"/>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在摄影灯泡项目规划中，总图布置方案是确保各个组成部分协调有序、高效运作的关键。以下是总图布置方案的主要考虑因素：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摄影灯泡项目整体布局应基于高效生产流程和员工流动，确保各功能区域之间协调有序。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引入环保设计理念，设置废弃物处理区域和环保设施，确保摄影灯泡项目对环境的影响最小化。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安排紧急设备和安全设备的布局，提高应急处理效率，确保摄影灯泡项目安全运行。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留出足够的空间，以便未来摄影灯泡项目扩建和设备更新。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总图布置方案应充分考虑以上因素，以确保摄影灯泡项目在运作中能够高效、安全、可持续地发展。该方案的设计应符合摄影灯泡项目的整体战略规划和长期发展目标。</w:t>
      </w:r>
    </w:p>
    <w:p>
      <w:pPr>
        <w:pStyle w:val="Heading2"/>
        <w:ind w:firstLine="560" w:firstLineChars="200"/>
        <w:rPr>
          <w:rFonts w:ascii="仿宋" w:eastAsia="仿宋" w:hAnsi="仿宋" w:cs="仿宋" w:hint="eastAsia"/>
          <w:sz w:val="28"/>
          <w:lang w:eastAsia="zh-CN"/>
        </w:rPr>
      </w:pPr>
      <w:bookmarkStart w:id="10" w:name="_Toc26821"/>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摄影灯泡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摄影灯泡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场外运输主要包括原材料的供给和产品的外运。远距离运输采用汽车或铁路解决，而区域内社会运输力量充足，可以满足本期工程摄影灯泡项目场外远距离运输需求。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摄影灯泡项目选址位于XXX产业示范园区，将确保运输活动对周围环境不产生污染，且不超过国家法律和标准允许的范围。摄影灯泡项目建设区域布局相对独立，便于科研、生产和管理活动，同时与建成区有便捷联系，确保摄影灯泡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摄影灯泡项目建设方案将遵循土地利用的基本国策，采用因地制宜的方式进行合理布置，最大限度地减少土地利用的负面影响。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摄影灯泡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综合考虑了物流系统的整体设计、运输安全、环保和社会影响、运输成本优化等方面，摄影灯泡项目将致力于打造高效、安全、环保的物流体系，以支持摄影灯泡项目的顺利实施和可持续发展。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9258"/>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选址地理位置优越，交通便利，具有显著的区位优势。该地区通讯便捷，水资源丰富，能源供应充足，这为摄影灯泡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9549"/>
      <w:r>
        <w:rPr>
          <w:rFonts w:ascii="仿宋" w:eastAsia="仿宋" w:hAnsi="仿宋" w:cs="仿宋" w:hint="eastAsia"/>
          <w:sz w:val="28"/>
          <w:lang w:eastAsia="zh-CN"/>
        </w:rPr>
        <w:t>二、背景和必要性研究</w:t>
      </w:r>
      <w:bookmarkEnd w:id="12"/>
    </w:p>
    <w:p>
      <w:pPr>
        <w:pStyle w:val="Heading2"/>
        <w:rPr>
          <w:rFonts w:ascii="仿宋" w:eastAsia="仿宋" w:hAnsi="仿宋" w:cs="仿宋" w:hint="eastAsia"/>
          <w:lang w:eastAsia="zh-CN"/>
        </w:rPr>
      </w:pPr>
      <w:bookmarkStart w:id="13" w:name="_Toc23217"/>
      <w:r>
        <w:rPr>
          <w:rFonts w:ascii="仿宋" w:eastAsia="仿宋" w:hAnsi="仿宋" w:cs="仿宋" w:hint="eastAsia"/>
          <w:lang w:eastAsia="zh-CN"/>
        </w:rPr>
        <w:t>(一)、摄影灯泡项目承办单位背景分析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4" w:name="_Toc22496"/>
      <w:r>
        <w:rPr>
          <w:rFonts w:ascii="仿宋" w:eastAsia="仿宋" w:hAnsi="仿宋" w:cs="仿宋" w:hint="eastAsia"/>
          <w:sz w:val="28"/>
          <w:lang w:eastAsia="zh-CN"/>
        </w:rPr>
        <w:t>(二)、摄影灯泡项目背景分析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摄影灯泡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5" w:name="_Toc4017"/>
      <w:r>
        <w:rPr>
          <w:rFonts w:ascii="仿宋" w:eastAsia="仿宋" w:hAnsi="仿宋" w:cs="仿宋" w:hint="eastAsia"/>
          <w:sz w:val="28"/>
          <w:lang w:eastAsia="zh-CN"/>
        </w:rPr>
        <w:t>三、风险应对评估</w:t>
      </w:r>
      <w:bookmarkEnd w:id="15"/>
    </w:p>
    <w:p>
      <w:pPr>
        <w:pStyle w:val="Heading2"/>
        <w:rPr>
          <w:rFonts w:ascii="仿宋" w:eastAsia="仿宋" w:hAnsi="仿宋" w:cs="仿宋" w:hint="eastAsia"/>
          <w:lang w:eastAsia="zh-CN"/>
        </w:rPr>
      </w:pPr>
      <w:bookmarkStart w:id="16" w:name="_Toc977"/>
      <w:r>
        <w:rPr>
          <w:rFonts w:ascii="仿宋" w:eastAsia="仿宋" w:hAnsi="仿宋" w:cs="仿宋" w:hint="eastAsia"/>
          <w:lang w:eastAsia="zh-CN"/>
        </w:rPr>
        <w:t>(一)、政策风险分析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摄影灯泡项目实施过程中，政策因素可能对摄影灯泡项目产生一定的影响。为了应对潜在的政策风险，我们将密切关注国家和地方相关政策的变化。与相关政府部门建立良好的沟通渠道，及时获取政策信息，确保摄影灯泡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7" w:name="_Toc6054"/>
      <w:r>
        <w:rPr>
          <w:rFonts w:ascii="仿宋" w:eastAsia="仿宋" w:hAnsi="仿宋" w:cs="仿宋" w:hint="eastAsia"/>
          <w:sz w:val="28"/>
          <w:lang w:eastAsia="zh-CN"/>
        </w:rPr>
        <w:t>(二)、社会风险分析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8" w:name="_Toc698"/>
      <w:r>
        <w:rPr>
          <w:rFonts w:ascii="仿宋" w:eastAsia="仿宋" w:hAnsi="仿宋" w:cs="仿宋" w:hint="eastAsia"/>
          <w:sz w:val="28"/>
          <w:lang w:eastAsia="zh-CN"/>
        </w:rPr>
        <w:t>(三)、市场风险分析</w:t>
      </w:r>
      <w:bookmarkEnd w:id="18"/>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摄影灯泡项目面临的重要挑战之一。我们将进行全面的市场调研，了解目标市场的需求和竞争格局。同时，制定灵活的市场推广策略，以适应市场变化。建立多层次、多元化的市场渠道，降低单一市场对摄影灯泡项目的风险影响。</w:t>
      </w:r>
    </w:p>
    <w:p>
      <w:pPr>
        <w:pStyle w:val="Heading2"/>
        <w:ind w:firstLine="560" w:firstLineChars="200"/>
        <w:rPr>
          <w:rFonts w:ascii="仿宋" w:eastAsia="仿宋" w:hAnsi="仿宋" w:cs="仿宋" w:hint="eastAsia"/>
          <w:sz w:val="28"/>
          <w:lang w:eastAsia="zh-CN"/>
        </w:rPr>
      </w:pPr>
      <w:bookmarkStart w:id="19" w:name="_Toc10292"/>
      <w:r>
        <w:rPr>
          <w:rFonts w:ascii="仿宋" w:eastAsia="仿宋" w:hAnsi="仿宋" w:cs="仿宋" w:hint="eastAsia"/>
          <w:sz w:val="28"/>
          <w:lang w:eastAsia="zh-CN"/>
        </w:rPr>
        <w:t>(四)、资金风险分析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摄影灯泡项目成功实施的基础。我们将建立健全的资金管理制度，定期进行资金流量分析，确保摄影灯泡项目运营资金的充足。与金融机构建立良好的合作关系，提前制定应对资金紧张的预案，以确保摄影灯泡项目的资金安全。</w:t>
      </w:r>
    </w:p>
    <w:p>
      <w:pPr>
        <w:pStyle w:val="Heading2"/>
        <w:ind w:firstLine="560" w:firstLineChars="200"/>
        <w:rPr>
          <w:rFonts w:ascii="仿宋" w:eastAsia="仿宋" w:hAnsi="仿宋" w:cs="仿宋" w:hint="eastAsia"/>
          <w:sz w:val="28"/>
          <w:lang w:eastAsia="zh-CN"/>
        </w:rPr>
      </w:pPr>
      <w:bookmarkStart w:id="20" w:name="_Toc13400"/>
      <w:r>
        <w:rPr>
          <w:rFonts w:ascii="仿宋" w:eastAsia="仿宋" w:hAnsi="仿宋" w:cs="仿宋" w:hint="eastAsia"/>
          <w:sz w:val="28"/>
          <w:lang w:eastAsia="zh-CN"/>
        </w:rPr>
        <w:t>(五)、技术风险分析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技术风险是摄影灯泡项目实施中不可避免的挑战。我们将进行全面的技术评估，确保所采用的技术方案是成熟、可行的。与专业技术团队建立良好的合作关系，及时解决技术难题，确保摄影灯泡项目按计划进行。</w:t>
      </w:r>
    </w:p>
    <w:p>
      <w:pPr>
        <w:pStyle w:val="Heading2"/>
        <w:ind w:firstLine="560" w:firstLineChars="200"/>
        <w:rPr>
          <w:rFonts w:ascii="仿宋" w:eastAsia="仿宋" w:hAnsi="仿宋" w:cs="仿宋" w:hint="eastAsia"/>
          <w:sz w:val="28"/>
          <w:lang w:eastAsia="zh-CN"/>
        </w:rPr>
      </w:pPr>
      <w:bookmarkStart w:id="21" w:name="_Toc18467"/>
      <w:r>
        <w:rPr>
          <w:rFonts w:ascii="仿宋" w:eastAsia="仿宋" w:hAnsi="仿宋" w:cs="仿宋" w:hint="eastAsia"/>
          <w:sz w:val="28"/>
          <w:lang w:eastAsia="zh-CN"/>
        </w:rPr>
        <w:t>(六)、财务风险分析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财务风险是摄影灯泡项目运营中需要高度重视的方面。我们将建立健全的财务管理体系，严格执行财务制度。通过多元化投资，降低财务风险集中度。及时调整财务战略，确保摄影灯泡项目财务运作的健康发展。</w:t>
      </w:r>
    </w:p>
    <w:p>
      <w:pPr>
        <w:pStyle w:val="Heading2"/>
        <w:ind w:firstLine="560" w:firstLineChars="200"/>
        <w:rPr>
          <w:rFonts w:ascii="仿宋" w:eastAsia="仿宋" w:hAnsi="仿宋" w:cs="仿宋" w:hint="eastAsia"/>
          <w:sz w:val="28"/>
          <w:lang w:eastAsia="zh-CN"/>
        </w:rPr>
      </w:pPr>
      <w:bookmarkStart w:id="22" w:name="_Toc6730"/>
      <w:r>
        <w:rPr>
          <w:rFonts w:ascii="仿宋" w:eastAsia="仿宋" w:hAnsi="仿宋" w:cs="仿宋" w:hint="eastAsia"/>
          <w:sz w:val="28"/>
          <w:lang w:eastAsia="zh-CN"/>
        </w:rPr>
        <w:t>(七)、管理风险分析</w:t>
      </w:r>
      <w:bookmarkEnd w:id="22"/>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摄影灯泡项目进度管理等方面。我们将通过建设高效的管理团队，提升管理水平。建立科学的摄影灯泡项目管理体系，确保摄影灯泡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3" w:name="_Toc6315"/>
      <w:r>
        <w:rPr>
          <w:rFonts w:ascii="仿宋" w:eastAsia="仿宋" w:hAnsi="仿宋" w:cs="仿宋" w:hint="eastAsia"/>
          <w:sz w:val="28"/>
          <w:lang w:eastAsia="zh-CN"/>
        </w:rPr>
        <w:t>(八)、其它风险分析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摄影灯泡项目实施中可能还存在其他各种意外风险，我们将建立综合的风险管理机制，及时评估、响应和应对各类潜在风险。通过建设风险管理团队，提高应对不确定性的能力。灵活调整摄影灯泡项目计划，确保摄影灯泡项目始终处于可控的状态。</w:t>
      </w:r>
    </w:p>
    <w:p>
      <w:pPr>
        <w:pStyle w:val="Heading1"/>
        <w:ind w:firstLine="560" w:firstLineChars="200"/>
        <w:rPr>
          <w:rFonts w:ascii="仿宋" w:eastAsia="仿宋" w:hAnsi="仿宋" w:cs="仿宋" w:hint="eastAsia"/>
          <w:sz w:val="28"/>
          <w:lang w:eastAsia="zh-CN"/>
        </w:rPr>
      </w:pPr>
      <w:bookmarkStart w:id="24" w:name="_Toc9910"/>
      <w:r>
        <w:rPr>
          <w:rFonts w:ascii="仿宋" w:eastAsia="仿宋" w:hAnsi="仿宋" w:cs="仿宋" w:hint="eastAsia"/>
          <w:sz w:val="28"/>
          <w:lang w:eastAsia="zh-CN"/>
        </w:rPr>
        <w:t>四、建设规划分析</w:t>
      </w:r>
      <w:bookmarkEnd w:id="24"/>
    </w:p>
    <w:p>
      <w:pPr>
        <w:pStyle w:val="Heading2"/>
        <w:rPr>
          <w:rFonts w:ascii="仿宋" w:eastAsia="仿宋" w:hAnsi="仿宋" w:cs="仿宋" w:hint="eastAsia"/>
          <w:lang w:eastAsia="zh-CN"/>
        </w:rPr>
      </w:pPr>
      <w:bookmarkStart w:id="25" w:name="_Toc27134"/>
      <w:r>
        <w:rPr>
          <w:rFonts w:ascii="仿宋" w:eastAsia="仿宋" w:hAnsi="仿宋" w:cs="仿宋" w:hint="eastAsia"/>
          <w:lang w:eastAsia="zh-CN"/>
        </w:rPr>
        <w:t>(一)、产品规划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产品方案的确定是基于多方面因素的综合考虑。我们充分考虑了国家及地方产业发展政策、市场需求状况、资源供应情况、企业资金筹措能力、生产工艺技术水平的先进程度以及摄影灯泡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摄影灯泡项目产品需求市场作为出发点和落脚点。根据市场的动态变化，我们将灵活调整产品结构，真正做到市场需求决定产品生产。市场热点在哪里，我们的创新工作就紧随其后。为了适应市场需求的变化，我们将合理确定摄影灯泡项目产品生产方案，并通过增加产品高附加值的方式，满足人们对摄影灯泡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6" w:name="_Toc32029"/>
      <w:r>
        <w:rPr>
          <w:rFonts w:ascii="仿宋" w:eastAsia="仿宋" w:hAnsi="仿宋" w:cs="仿宋" w:hint="eastAsia"/>
          <w:sz w:val="28"/>
          <w:lang w:eastAsia="zh-CN"/>
        </w:rPr>
        <w:t>(二)、建设规模</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摄影灯泡项目总征地面积为XX平方米，相当于约XX亩，其中净用地面积为XX平方米，处于红线范围内，折合约XX亩。摄影灯泡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摄影灯泡项目的计划总投资为XX万元，预计年实现的营业收入将达到XX万元。这一投资将为摄影灯泡项目提供充足的资金支持，确保摄影灯泡项目能够高效运营并实现可观的经济效益。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https://d.book118.com/318065035122006036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6C3475"/>
    <w:rsid w:val="2CCA2C19"/>
    <w:rsid w:val="346C3475"/>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18065035122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2024-02-04T04:54:00Z</dcterms:created>
  <dcterms:modified xsi:type="dcterms:W3CDTF">2024-02-04T04:54:48Z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43C9D6777C3648EC827BDF84C0EDDDE3_11</vt:lpwstr>
  </property>
  <property fmtid="{D5CDD505-2E9C-101B-9397-08002B2CF9AE}" pid="3" name="KSOProductBuildVer">
    <vt:lpwstr>2052-12.1.0.16250</vt:lpwstr>
  </property>
</Properties>
</file>