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乙醇催化剂项目规划设计纲要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38" w:history="1">
        <w:r>
          <w:rPr>
            <w:rFonts w:ascii="仿宋" w:eastAsia="仿宋" w:hAnsi="仿宋" w:cs="仿宋" w:hint="eastAsia"/>
            <w:lang w:eastAsia="zh-CN"/>
          </w:rPr>
          <w:t>序言</w:t>
        </w:r>
        <w:r>
          <w:tab/>
        </w:r>
        <w:r>
          <w:fldChar w:fldCharType="begin"/>
        </w:r>
        <w:r>
          <w:instrText xml:space="preserve"> PAGEREF _Toc25438 \h </w:instrText>
        </w:r>
        <w:r>
          <w:fldChar w:fldCharType="separate"/>
        </w:r>
        <w:r>
          <w:t>3</w:t>
        </w:r>
        <w:r>
          <w:fldChar w:fldCharType="end"/>
        </w:r>
      </w:hyperlink>
    </w:p>
    <w:p>
      <w:pPr>
        <w:pStyle w:val="TOC1"/>
        <w:tabs>
          <w:tab w:val="right" w:leader="dot" w:pos="8306"/>
        </w:tabs>
      </w:pPr>
      <w:hyperlink w:anchor="_Toc26153" w:history="1">
        <w:r>
          <w:rPr>
            <w:rFonts w:ascii="仿宋" w:eastAsia="仿宋" w:hAnsi="仿宋" w:cs="仿宋" w:hint="eastAsia"/>
            <w:lang w:eastAsia="zh-CN"/>
          </w:rPr>
          <w:t>一、产品规划分析</w:t>
        </w:r>
        <w:r>
          <w:tab/>
        </w:r>
        <w:r>
          <w:fldChar w:fldCharType="begin"/>
        </w:r>
        <w:r>
          <w:instrText xml:space="preserve"> PAGEREF _Toc26153 \h </w:instrText>
        </w:r>
        <w:r>
          <w:fldChar w:fldCharType="separate"/>
        </w:r>
        <w:r>
          <w:t>3</w:t>
        </w:r>
        <w:r>
          <w:fldChar w:fldCharType="end"/>
        </w:r>
      </w:hyperlink>
    </w:p>
    <w:p>
      <w:pPr>
        <w:pStyle w:val="TOC2"/>
        <w:tabs>
          <w:tab w:val="right" w:leader="dot" w:pos="8306"/>
        </w:tabs>
      </w:pPr>
      <w:hyperlink w:anchor="_Toc23970" w:history="1">
        <w:r>
          <w:rPr>
            <w:rFonts w:ascii="仿宋" w:eastAsia="仿宋" w:hAnsi="仿宋" w:cs="仿宋" w:hint="eastAsia"/>
            <w:lang w:eastAsia="zh-CN"/>
          </w:rPr>
          <w:t>(一)、产品规划</w:t>
        </w:r>
        <w:r>
          <w:tab/>
        </w:r>
        <w:r>
          <w:fldChar w:fldCharType="begin"/>
        </w:r>
        <w:r>
          <w:instrText xml:space="preserve"> PAGEREF _Toc23970 \h </w:instrText>
        </w:r>
        <w:r>
          <w:fldChar w:fldCharType="separate"/>
        </w:r>
        <w:r>
          <w:t>3</w:t>
        </w:r>
        <w:r>
          <w:fldChar w:fldCharType="end"/>
        </w:r>
      </w:hyperlink>
    </w:p>
    <w:p>
      <w:pPr>
        <w:pStyle w:val="TOC2"/>
        <w:tabs>
          <w:tab w:val="right" w:leader="dot" w:pos="8306"/>
        </w:tabs>
      </w:pPr>
      <w:hyperlink w:anchor="_Toc23131" w:history="1">
        <w:r>
          <w:rPr>
            <w:rFonts w:ascii="仿宋" w:eastAsia="仿宋" w:hAnsi="仿宋" w:cs="仿宋" w:hint="eastAsia"/>
            <w:lang w:eastAsia="zh-CN"/>
          </w:rPr>
          <w:t>(二)、建设规模</w:t>
        </w:r>
        <w:r>
          <w:tab/>
        </w:r>
        <w:r>
          <w:fldChar w:fldCharType="begin"/>
        </w:r>
        <w:r>
          <w:instrText xml:space="preserve"> PAGEREF _Toc23131 \h </w:instrText>
        </w:r>
        <w:r>
          <w:fldChar w:fldCharType="separate"/>
        </w:r>
        <w:r>
          <w:t>4</w:t>
        </w:r>
        <w:r>
          <w:fldChar w:fldCharType="end"/>
        </w:r>
      </w:hyperlink>
    </w:p>
    <w:p>
      <w:pPr>
        <w:pStyle w:val="TOC1"/>
        <w:tabs>
          <w:tab w:val="right" w:leader="dot" w:pos="8306"/>
        </w:tabs>
      </w:pPr>
      <w:hyperlink w:anchor="_Toc21170" w:history="1">
        <w:r>
          <w:rPr>
            <w:rFonts w:ascii="仿宋" w:eastAsia="仿宋" w:hAnsi="仿宋" w:cs="仿宋" w:hint="eastAsia"/>
            <w:lang w:eastAsia="zh-CN"/>
          </w:rPr>
          <w:t>二、乙醇催化剂项目概论</w:t>
        </w:r>
        <w:r>
          <w:tab/>
        </w:r>
        <w:r>
          <w:fldChar w:fldCharType="begin"/>
        </w:r>
        <w:r>
          <w:instrText xml:space="preserve"> PAGEREF _Toc21170 \h </w:instrText>
        </w:r>
        <w:r>
          <w:fldChar w:fldCharType="separate"/>
        </w:r>
        <w:r>
          <w:t>5</w:t>
        </w:r>
        <w:r>
          <w:fldChar w:fldCharType="end"/>
        </w:r>
      </w:hyperlink>
    </w:p>
    <w:p>
      <w:pPr>
        <w:pStyle w:val="TOC2"/>
        <w:tabs>
          <w:tab w:val="right" w:leader="dot" w:pos="8306"/>
        </w:tabs>
      </w:pPr>
      <w:hyperlink w:anchor="_Toc5722" w:history="1">
        <w:r>
          <w:rPr>
            <w:rFonts w:ascii="仿宋" w:eastAsia="仿宋" w:hAnsi="仿宋" w:cs="仿宋" w:hint="eastAsia"/>
            <w:lang w:eastAsia="zh-CN"/>
          </w:rPr>
          <w:t>(一)、乙醇催化剂项目概况</w:t>
        </w:r>
        <w:r>
          <w:tab/>
        </w:r>
        <w:r>
          <w:fldChar w:fldCharType="begin"/>
        </w:r>
        <w:r>
          <w:instrText xml:space="preserve"> PAGEREF _Toc5722 \h </w:instrText>
        </w:r>
        <w:r>
          <w:fldChar w:fldCharType="separate"/>
        </w:r>
        <w:r>
          <w:t>5</w:t>
        </w:r>
        <w:r>
          <w:fldChar w:fldCharType="end"/>
        </w:r>
      </w:hyperlink>
    </w:p>
    <w:p>
      <w:pPr>
        <w:pStyle w:val="TOC2"/>
        <w:tabs>
          <w:tab w:val="right" w:leader="dot" w:pos="8306"/>
        </w:tabs>
      </w:pPr>
      <w:hyperlink w:anchor="_Toc7366" w:history="1">
        <w:r>
          <w:rPr>
            <w:rFonts w:ascii="仿宋" w:eastAsia="仿宋" w:hAnsi="仿宋" w:cs="仿宋" w:hint="eastAsia"/>
            <w:lang w:eastAsia="zh-CN"/>
          </w:rPr>
          <w:t>(二)、乙醇催化剂项目目标</w:t>
        </w:r>
        <w:r>
          <w:tab/>
        </w:r>
        <w:r>
          <w:fldChar w:fldCharType="begin"/>
        </w:r>
        <w:r>
          <w:instrText xml:space="preserve"> PAGEREF _Toc7366 \h </w:instrText>
        </w:r>
        <w:r>
          <w:fldChar w:fldCharType="separate"/>
        </w:r>
        <w:r>
          <w:t>7</w:t>
        </w:r>
        <w:r>
          <w:fldChar w:fldCharType="end"/>
        </w:r>
      </w:hyperlink>
    </w:p>
    <w:p>
      <w:pPr>
        <w:pStyle w:val="TOC2"/>
        <w:tabs>
          <w:tab w:val="right" w:leader="dot" w:pos="8306"/>
        </w:tabs>
      </w:pPr>
      <w:hyperlink w:anchor="_Toc20235" w:history="1">
        <w:r>
          <w:rPr>
            <w:rFonts w:ascii="仿宋" w:eastAsia="仿宋" w:hAnsi="仿宋" w:cs="仿宋" w:hint="eastAsia"/>
            <w:lang w:eastAsia="zh-CN"/>
          </w:rPr>
          <w:t>(三)、乙醇催化剂项目提出的理由</w:t>
        </w:r>
        <w:r>
          <w:tab/>
        </w:r>
        <w:r>
          <w:fldChar w:fldCharType="begin"/>
        </w:r>
        <w:r>
          <w:instrText xml:space="preserve"> PAGEREF _Toc20235 \h </w:instrText>
        </w:r>
        <w:r>
          <w:fldChar w:fldCharType="separate"/>
        </w:r>
        <w:r>
          <w:t>8</w:t>
        </w:r>
        <w:r>
          <w:fldChar w:fldCharType="end"/>
        </w:r>
      </w:hyperlink>
    </w:p>
    <w:p>
      <w:pPr>
        <w:pStyle w:val="TOC2"/>
        <w:tabs>
          <w:tab w:val="right" w:leader="dot" w:pos="8306"/>
        </w:tabs>
      </w:pPr>
      <w:hyperlink w:anchor="_Toc31378" w:history="1">
        <w:r>
          <w:rPr>
            <w:rFonts w:ascii="仿宋" w:eastAsia="仿宋" w:hAnsi="仿宋" w:cs="仿宋" w:hint="eastAsia"/>
            <w:lang w:eastAsia="zh-CN"/>
          </w:rPr>
          <w:t>(四)、乙醇催化剂项目意义</w:t>
        </w:r>
        <w:r>
          <w:tab/>
        </w:r>
        <w:r>
          <w:fldChar w:fldCharType="begin"/>
        </w:r>
        <w:r>
          <w:instrText xml:space="preserve"> PAGEREF _Toc31378 \h </w:instrText>
        </w:r>
        <w:r>
          <w:fldChar w:fldCharType="separate"/>
        </w:r>
        <w:r>
          <w:t>10</w:t>
        </w:r>
        <w:r>
          <w:fldChar w:fldCharType="end"/>
        </w:r>
      </w:hyperlink>
    </w:p>
    <w:p>
      <w:pPr>
        <w:pStyle w:val="TOC2"/>
        <w:tabs>
          <w:tab w:val="right" w:leader="dot" w:pos="8306"/>
        </w:tabs>
      </w:pPr>
      <w:hyperlink w:anchor="_Toc14373" w:history="1">
        <w:r>
          <w:rPr>
            <w:rFonts w:ascii="仿宋" w:eastAsia="仿宋" w:hAnsi="仿宋" w:cs="仿宋" w:hint="eastAsia"/>
            <w:lang w:eastAsia="zh-CN"/>
          </w:rPr>
          <w:t>(五)、乙醇催化剂项目背景</w:t>
        </w:r>
        <w:r>
          <w:tab/>
        </w:r>
        <w:r>
          <w:fldChar w:fldCharType="begin"/>
        </w:r>
        <w:r>
          <w:instrText xml:space="preserve"> PAGEREF _Toc14373 \h </w:instrText>
        </w:r>
        <w:r>
          <w:fldChar w:fldCharType="separate"/>
        </w:r>
        <w:r>
          <w:t>11</w:t>
        </w:r>
        <w:r>
          <w:fldChar w:fldCharType="end"/>
        </w:r>
      </w:hyperlink>
    </w:p>
    <w:p>
      <w:pPr>
        <w:pStyle w:val="TOC1"/>
        <w:tabs>
          <w:tab w:val="right" w:leader="dot" w:pos="8306"/>
        </w:tabs>
      </w:pPr>
      <w:hyperlink w:anchor="_Toc26980" w:history="1">
        <w:r>
          <w:rPr>
            <w:rFonts w:ascii="仿宋" w:eastAsia="仿宋" w:hAnsi="仿宋" w:cs="仿宋" w:hint="eastAsia"/>
            <w:lang w:eastAsia="zh-CN"/>
          </w:rPr>
          <w:t>三、乙醇催化剂项目可持续发展</w:t>
        </w:r>
        <w:r>
          <w:tab/>
        </w:r>
        <w:r>
          <w:fldChar w:fldCharType="begin"/>
        </w:r>
        <w:r>
          <w:instrText xml:space="preserve"> PAGEREF _Toc26980 \h </w:instrText>
        </w:r>
        <w:r>
          <w:fldChar w:fldCharType="separate"/>
        </w:r>
        <w:r>
          <w:t>11</w:t>
        </w:r>
        <w:r>
          <w:fldChar w:fldCharType="end"/>
        </w:r>
      </w:hyperlink>
    </w:p>
    <w:p>
      <w:pPr>
        <w:pStyle w:val="TOC2"/>
        <w:tabs>
          <w:tab w:val="right" w:leader="dot" w:pos="8306"/>
        </w:tabs>
      </w:pPr>
      <w:hyperlink w:anchor="_Toc22640" w:history="1">
        <w:r>
          <w:rPr>
            <w:rFonts w:ascii="仿宋" w:eastAsia="仿宋" w:hAnsi="仿宋" w:cs="仿宋" w:hint="eastAsia"/>
            <w:lang w:eastAsia="zh-CN"/>
          </w:rPr>
          <w:t>(一)、可持续战略与实践</w:t>
        </w:r>
        <w:r>
          <w:tab/>
        </w:r>
        <w:r>
          <w:fldChar w:fldCharType="begin"/>
        </w:r>
        <w:r>
          <w:instrText xml:space="preserve"> PAGEREF _Toc22640 \h </w:instrText>
        </w:r>
        <w:r>
          <w:fldChar w:fldCharType="separate"/>
        </w:r>
        <w:r>
          <w:t>11</w:t>
        </w:r>
        <w:r>
          <w:fldChar w:fldCharType="end"/>
        </w:r>
      </w:hyperlink>
    </w:p>
    <w:p>
      <w:pPr>
        <w:pStyle w:val="TOC2"/>
        <w:tabs>
          <w:tab w:val="right" w:leader="dot" w:pos="8306"/>
        </w:tabs>
      </w:pPr>
      <w:hyperlink w:anchor="_Toc231" w:history="1">
        <w:r>
          <w:rPr>
            <w:rFonts w:ascii="仿宋" w:eastAsia="仿宋" w:hAnsi="仿宋" w:cs="仿宋" w:hint="eastAsia"/>
            <w:lang w:eastAsia="zh-CN"/>
          </w:rPr>
          <w:t>(二)、环保与社会责任</w:t>
        </w:r>
        <w:r>
          <w:tab/>
        </w:r>
        <w:r>
          <w:fldChar w:fldCharType="begin"/>
        </w:r>
        <w:r>
          <w:instrText xml:space="preserve"> PAGEREF _Toc231 \h </w:instrText>
        </w:r>
        <w:r>
          <w:fldChar w:fldCharType="separate"/>
        </w:r>
        <w:r>
          <w:t>12</w:t>
        </w:r>
        <w:r>
          <w:fldChar w:fldCharType="end"/>
        </w:r>
      </w:hyperlink>
    </w:p>
    <w:p>
      <w:pPr>
        <w:pStyle w:val="TOC1"/>
        <w:tabs>
          <w:tab w:val="right" w:leader="dot" w:pos="8306"/>
        </w:tabs>
      </w:pPr>
      <w:hyperlink w:anchor="_Toc27870" w:history="1">
        <w:r>
          <w:rPr>
            <w:rFonts w:ascii="仿宋" w:eastAsia="仿宋" w:hAnsi="仿宋" w:cs="仿宋" w:hint="eastAsia"/>
            <w:lang w:eastAsia="zh-CN"/>
          </w:rPr>
          <w:t>四、工艺说明</w:t>
        </w:r>
        <w:r>
          <w:tab/>
        </w:r>
        <w:r>
          <w:fldChar w:fldCharType="begin"/>
        </w:r>
        <w:r>
          <w:instrText xml:space="preserve"> PAGEREF _Toc27870 \h </w:instrText>
        </w:r>
        <w:r>
          <w:fldChar w:fldCharType="separate"/>
        </w:r>
        <w:r>
          <w:t>13</w:t>
        </w:r>
        <w:r>
          <w:fldChar w:fldCharType="end"/>
        </w:r>
      </w:hyperlink>
    </w:p>
    <w:p>
      <w:pPr>
        <w:pStyle w:val="TOC2"/>
        <w:tabs>
          <w:tab w:val="right" w:leader="dot" w:pos="8306"/>
        </w:tabs>
      </w:pPr>
      <w:hyperlink w:anchor="_Toc26194" w:history="1">
        <w:r>
          <w:rPr>
            <w:rFonts w:ascii="仿宋" w:eastAsia="仿宋" w:hAnsi="仿宋" w:cs="仿宋" w:hint="eastAsia"/>
            <w:lang w:eastAsia="zh-CN"/>
          </w:rPr>
          <w:t>(一)、技术管理特点</w:t>
        </w:r>
        <w:r>
          <w:tab/>
        </w:r>
        <w:r>
          <w:fldChar w:fldCharType="begin"/>
        </w:r>
        <w:r>
          <w:instrText xml:space="preserve"> PAGEREF _Toc26194 \h </w:instrText>
        </w:r>
        <w:r>
          <w:fldChar w:fldCharType="separate"/>
        </w:r>
        <w:r>
          <w:t>13</w:t>
        </w:r>
        <w:r>
          <w:fldChar w:fldCharType="end"/>
        </w:r>
      </w:hyperlink>
    </w:p>
    <w:p>
      <w:pPr>
        <w:pStyle w:val="TOC2"/>
        <w:tabs>
          <w:tab w:val="right" w:leader="dot" w:pos="8306"/>
        </w:tabs>
      </w:pPr>
      <w:hyperlink w:anchor="_Toc14744" w:history="1">
        <w:r>
          <w:rPr>
            <w:rFonts w:ascii="仿宋" w:eastAsia="仿宋" w:hAnsi="仿宋" w:cs="仿宋" w:hint="eastAsia"/>
            <w:lang w:eastAsia="zh-CN"/>
          </w:rPr>
          <w:t>(二)、乙醇催化剂项目工艺技术设计方案</w:t>
        </w:r>
        <w:r>
          <w:tab/>
        </w:r>
        <w:r>
          <w:fldChar w:fldCharType="begin"/>
        </w:r>
        <w:r>
          <w:instrText xml:space="preserve"> PAGEREF _Toc14744 \h </w:instrText>
        </w:r>
        <w:r>
          <w:fldChar w:fldCharType="separate"/>
        </w:r>
        <w:r>
          <w:t>14</w:t>
        </w:r>
        <w:r>
          <w:fldChar w:fldCharType="end"/>
        </w:r>
      </w:hyperlink>
    </w:p>
    <w:p>
      <w:pPr>
        <w:pStyle w:val="TOC2"/>
        <w:tabs>
          <w:tab w:val="right" w:leader="dot" w:pos="8306"/>
        </w:tabs>
      </w:pPr>
      <w:hyperlink w:anchor="_Toc22996" w:history="1">
        <w:r>
          <w:rPr>
            <w:rFonts w:ascii="仿宋" w:eastAsia="仿宋" w:hAnsi="仿宋" w:cs="仿宋" w:hint="eastAsia"/>
            <w:lang w:eastAsia="zh-CN"/>
          </w:rPr>
          <w:t>(三)、设备选型方案</w:t>
        </w:r>
        <w:r>
          <w:tab/>
        </w:r>
        <w:r>
          <w:fldChar w:fldCharType="begin"/>
        </w:r>
        <w:r>
          <w:instrText xml:space="preserve"> PAGEREF _Toc22996 \h </w:instrText>
        </w:r>
        <w:r>
          <w:fldChar w:fldCharType="separate"/>
        </w:r>
        <w:r>
          <w:t>15</w:t>
        </w:r>
        <w:r>
          <w:fldChar w:fldCharType="end"/>
        </w:r>
      </w:hyperlink>
    </w:p>
    <w:p>
      <w:pPr>
        <w:pStyle w:val="TOC1"/>
        <w:tabs>
          <w:tab w:val="right" w:leader="dot" w:pos="8306"/>
        </w:tabs>
      </w:pPr>
      <w:hyperlink w:anchor="_Toc24620" w:history="1">
        <w:r>
          <w:rPr>
            <w:rFonts w:ascii="仿宋" w:eastAsia="仿宋" w:hAnsi="仿宋" w:cs="仿宋" w:hint="eastAsia"/>
            <w:lang w:eastAsia="zh-CN"/>
          </w:rPr>
          <w:t>五、乙醇催化剂项目建设单位说明</w:t>
        </w:r>
        <w:r>
          <w:tab/>
        </w:r>
        <w:r>
          <w:fldChar w:fldCharType="begin"/>
        </w:r>
        <w:r>
          <w:instrText xml:space="preserve"> PAGEREF _Toc24620 \h </w:instrText>
        </w:r>
        <w:r>
          <w:fldChar w:fldCharType="separate"/>
        </w:r>
        <w:r>
          <w:t>17</w:t>
        </w:r>
        <w:r>
          <w:fldChar w:fldCharType="end"/>
        </w:r>
      </w:hyperlink>
    </w:p>
    <w:p>
      <w:pPr>
        <w:pStyle w:val="TOC2"/>
        <w:tabs>
          <w:tab w:val="right" w:leader="dot" w:pos="8306"/>
        </w:tabs>
      </w:pPr>
      <w:hyperlink w:anchor="_Toc14443" w:history="1">
        <w:r>
          <w:rPr>
            <w:rFonts w:ascii="仿宋" w:eastAsia="仿宋" w:hAnsi="仿宋" w:cs="仿宋" w:hint="eastAsia"/>
            <w:lang w:eastAsia="zh-CN"/>
          </w:rPr>
          <w:t>(一)、乙醇催化剂项目承办单位基本情况</w:t>
        </w:r>
        <w:r>
          <w:tab/>
        </w:r>
        <w:r>
          <w:fldChar w:fldCharType="begin"/>
        </w:r>
        <w:r>
          <w:instrText xml:space="preserve"> PAGEREF _Toc14443 \h </w:instrText>
        </w:r>
        <w:r>
          <w:fldChar w:fldCharType="separate"/>
        </w:r>
        <w:r>
          <w:t>17</w:t>
        </w:r>
        <w:r>
          <w:fldChar w:fldCharType="end"/>
        </w:r>
      </w:hyperlink>
    </w:p>
    <w:p>
      <w:pPr>
        <w:pStyle w:val="TOC2"/>
        <w:tabs>
          <w:tab w:val="right" w:leader="dot" w:pos="8306"/>
        </w:tabs>
      </w:pPr>
      <w:hyperlink w:anchor="_Toc19592" w:history="1">
        <w:r>
          <w:rPr>
            <w:rFonts w:ascii="仿宋" w:eastAsia="仿宋" w:hAnsi="仿宋" w:cs="仿宋" w:hint="eastAsia"/>
            <w:lang w:eastAsia="zh-CN"/>
          </w:rPr>
          <w:t>(二)、公司经济效益分析</w:t>
        </w:r>
        <w:r>
          <w:tab/>
        </w:r>
        <w:r>
          <w:fldChar w:fldCharType="begin"/>
        </w:r>
        <w:r>
          <w:instrText xml:space="preserve"> PAGEREF _Toc19592 \h </w:instrText>
        </w:r>
        <w:r>
          <w:fldChar w:fldCharType="separate"/>
        </w:r>
        <w:r>
          <w:t>17</w:t>
        </w:r>
        <w:r>
          <w:fldChar w:fldCharType="end"/>
        </w:r>
      </w:hyperlink>
    </w:p>
    <w:p>
      <w:pPr>
        <w:pStyle w:val="TOC1"/>
        <w:tabs>
          <w:tab w:val="right" w:leader="dot" w:pos="8306"/>
        </w:tabs>
      </w:pPr>
      <w:hyperlink w:anchor="_Toc23961" w:history="1">
        <w:r>
          <w:rPr>
            <w:rFonts w:ascii="仿宋" w:eastAsia="仿宋" w:hAnsi="仿宋" w:cs="仿宋" w:hint="eastAsia"/>
            <w:lang w:eastAsia="zh-CN"/>
          </w:rPr>
          <w:t>六、市场分析、调研</w:t>
        </w:r>
        <w:r>
          <w:tab/>
        </w:r>
        <w:r>
          <w:fldChar w:fldCharType="begin"/>
        </w:r>
        <w:r>
          <w:instrText xml:space="preserve"> PAGEREF _Toc23961 \h </w:instrText>
        </w:r>
        <w:r>
          <w:fldChar w:fldCharType="separate"/>
        </w:r>
        <w:r>
          <w:t>18</w:t>
        </w:r>
        <w:r>
          <w:fldChar w:fldCharType="end"/>
        </w:r>
      </w:hyperlink>
    </w:p>
    <w:p>
      <w:pPr>
        <w:pStyle w:val="TOC2"/>
        <w:tabs>
          <w:tab w:val="right" w:leader="dot" w:pos="8306"/>
        </w:tabs>
      </w:pPr>
      <w:hyperlink w:anchor="_Toc5727" w:history="1">
        <w:r>
          <w:rPr>
            <w:rFonts w:ascii="仿宋" w:eastAsia="仿宋" w:hAnsi="仿宋" w:cs="仿宋" w:hint="eastAsia"/>
            <w:lang w:eastAsia="zh-CN"/>
          </w:rPr>
          <w:t>(一)、乙醇催化剂行业分析</w:t>
        </w:r>
        <w:r>
          <w:tab/>
        </w:r>
        <w:r>
          <w:fldChar w:fldCharType="begin"/>
        </w:r>
        <w:r>
          <w:instrText xml:space="preserve"> PAGEREF _Toc5727 \h </w:instrText>
        </w:r>
        <w:r>
          <w:fldChar w:fldCharType="separate"/>
        </w:r>
        <w:r>
          <w:t>18</w:t>
        </w:r>
        <w:r>
          <w:fldChar w:fldCharType="end"/>
        </w:r>
      </w:hyperlink>
    </w:p>
    <w:p>
      <w:pPr>
        <w:pStyle w:val="TOC2"/>
        <w:tabs>
          <w:tab w:val="right" w:leader="dot" w:pos="8306"/>
        </w:tabs>
      </w:pPr>
      <w:hyperlink w:anchor="_Toc27533" w:history="1">
        <w:r>
          <w:rPr>
            <w:rFonts w:ascii="仿宋" w:eastAsia="仿宋" w:hAnsi="仿宋" w:cs="仿宋" w:hint="eastAsia"/>
            <w:lang w:eastAsia="zh-CN"/>
          </w:rPr>
          <w:t>(二)、乙醇催化剂市场分析预测</w:t>
        </w:r>
        <w:r>
          <w:tab/>
        </w:r>
        <w:r>
          <w:fldChar w:fldCharType="begin"/>
        </w:r>
        <w:r>
          <w:instrText xml:space="preserve"> PAGEREF _Toc27533 \h </w:instrText>
        </w:r>
        <w:r>
          <w:fldChar w:fldCharType="separate"/>
        </w:r>
        <w:r>
          <w:t>19</w:t>
        </w:r>
        <w:r>
          <w:fldChar w:fldCharType="end"/>
        </w:r>
      </w:hyperlink>
    </w:p>
    <w:p>
      <w:pPr>
        <w:pStyle w:val="TOC1"/>
        <w:tabs>
          <w:tab w:val="right" w:leader="dot" w:pos="8306"/>
        </w:tabs>
      </w:pPr>
      <w:hyperlink w:anchor="_Toc25391" w:history="1">
        <w:r>
          <w:rPr>
            <w:rFonts w:ascii="仿宋" w:eastAsia="仿宋" w:hAnsi="仿宋" w:cs="仿宋" w:hint="eastAsia"/>
            <w:lang w:eastAsia="zh-CN"/>
          </w:rPr>
          <w:t>七、乙醇催化剂项目人力资源管理</w:t>
        </w:r>
        <w:r>
          <w:tab/>
        </w:r>
        <w:r>
          <w:fldChar w:fldCharType="begin"/>
        </w:r>
        <w:r>
          <w:instrText xml:space="preserve"> PAGEREF _Toc25391 \h </w:instrText>
        </w:r>
        <w:r>
          <w:fldChar w:fldCharType="separate"/>
        </w:r>
        <w:r>
          <w:t>20</w:t>
        </w:r>
        <w:r>
          <w:fldChar w:fldCharType="end"/>
        </w:r>
      </w:hyperlink>
    </w:p>
    <w:p>
      <w:pPr>
        <w:pStyle w:val="TOC2"/>
        <w:tabs>
          <w:tab w:val="right" w:leader="dot" w:pos="8306"/>
        </w:tabs>
      </w:pPr>
      <w:hyperlink w:anchor="_Toc30135" w:history="1">
        <w:r>
          <w:rPr>
            <w:rFonts w:ascii="仿宋" w:eastAsia="仿宋" w:hAnsi="仿宋" w:cs="仿宋" w:hint="eastAsia"/>
            <w:lang w:eastAsia="zh-CN"/>
          </w:rPr>
          <w:t>(一)、建立健全的预算管理制度</w:t>
        </w:r>
        <w:r>
          <w:tab/>
        </w:r>
        <w:r>
          <w:fldChar w:fldCharType="begin"/>
        </w:r>
        <w:r>
          <w:instrText xml:space="preserve"> PAGEREF _Toc30135 \h </w:instrText>
        </w:r>
        <w:r>
          <w:fldChar w:fldCharType="separate"/>
        </w:r>
        <w:r>
          <w:t>20</w:t>
        </w:r>
        <w:r>
          <w:fldChar w:fldCharType="end"/>
        </w:r>
      </w:hyperlink>
    </w:p>
    <w:p>
      <w:pPr>
        <w:pStyle w:val="TOC2"/>
        <w:tabs>
          <w:tab w:val="right" w:leader="dot" w:pos="8306"/>
        </w:tabs>
      </w:pPr>
      <w:hyperlink w:anchor="_Toc29956" w:history="1">
        <w:r>
          <w:rPr>
            <w:rFonts w:ascii="仿宋" w:eastAsia="仿宋" w:hAnsi="仿宋" w:cs="仿宋" w:hint="eastAsia"/>
            <w:lang w:eastAsia="zh-CN"/>
          </w:rPr>
          <w:t>(二)、加强资金流动监控</w:t>
        </w:r>
        <w:r>
          <w:tab/>
        </w:r>
        <w:r>
          <w:fldChar w:fldCharType="begin"/>
        </w:r>
        <w:r>
          <w:instrText xml:space="preserve"> PAGEREF _Toc29956 \h </w:instrText>
        </w:r>
        <w:r>
          <w:fldChar w:fldCharType="separate"/>
        </w:r>
        <w:r>
          <w:t>22</w:t>
        </w:r>
        <w:r>
          <w:fldChar w:fldCharType="end"/>
        </w:r>
      </w:hyperlink>
    </w:p>
    <w:p>
      <w:pPr>
        <w:pStyle w:val="TOC2"/>
        <w:tabs>
          <w:tab w:val="right" w:leader="dot" w:pos="8306"/>
        </w:tabs>
      </w:pPr>
      <w:hyperlink w:anchor="_Toc10468" w:history="1">
        <w:r>
          <w:rPr>
            <w:rFonts w:ascii="仿宋" w:eastAsia="仿宋" w:hAnsi="仿宋" w:cs="仿宋" w:hint="eastAsia"/>
            <w:lang w:eastAsia="zh-CN"/>
          </w:rPr>
          <w:t>(三)、制定完善的风险控制机制</w:t>
        </w:r>
        <w:r>
          <w:tab/>
        </w:r>
        <w:r>
          <w:fldChar w:fldCharType="begin"/>
        </w:r>
        <w:r>
          <w:instrText xml:space="preserve"> PAGEREF _Toc10468 \h </w:instrText>
        </w:r>
        <w:r>
          <w:fldChar w:fldCharType="separate"/>
        </w:r>
        <w:r>
          <w:t>23</w:t>
        </w:r>
        <w:r>
          <w:fldChar w:fldCharType="end"/>
        </w:r>
      </w:hyperlink>
    </w:p>
    <w:p>
      <w:pPr>
        <w:pStyle w:val="TOC2"/>
        <w:tabs>
          <w:tab w:val="right" w:leader="dot" w:pos="8306"/>
        </w:tabs>
      </w:pPr>
      <w:hyperlink w:anchor="_Toc13469" w:history="1">
        <w:r>
          <w:rPr>
            <w:rFonts w:ascii="仿宋" w:eastAsia="仿宋" w:hAnsi="仿宋" w:cs="仿宋" w:hint="eastAsia"/>
            <w:lang w:eastAsia="zh-CN"/>
          </w:rPr>
          <w:t>(四)、优化成本管理</w:t>
        </w:r>
        <w:r>
          <w:tab/>
        </w:r>
        <w:r>
          <w:fldChar w:fldCharType="begin"/>
        </w:r>
        <w:r>
          <w:instrText xml:space="preserve"> PAGEREF _Toc13469 \h </w:instrText>
        </w:r>
        <w:r>
          <w:fldChar w:fldCharType="separate"/>
        </w:r>
        <w:r>
          <w:t>24</w:t>
        </w:r>
        <w:r>
          <w:fldChar w:fldCharType="end"/>
        </w:r>
      </w:hyperlink>
    </w:p>
    <w:p>
      <w:pPr>
        <w:pStyle w:val="TOC1"/>
        <w:tabs>
          <w:tab w:val="right" w:leader="dot" w:pos="8306"/>
        </w:tabs>
      </w:pPr>
      <w:hyperlink w:anchor="_Toc9557" w:history="1">
        <w:r>
          <w:rPr>
            <w:rFonts w:ascii="仿宋" w:eastAsia="仿宋" w:hAnsi="仿宋" w:cs="仿宋" w:hint="eastAsia"/>
            <w:lang w:eastAsia="zh-CN"/>
          </w:rPr>
          <w:t>八、乙醇催化剂项目经营效益</w:t>
        </w:r>
        <w:r>
          <w:tab/>
        </w:r>
        <w:r>
          <w:fldChar w:fldCharType="begin"/>
        </w:r>
        <w:r>
          <w:instrText xml:space="preserve"> PAGEREF _Toc9557 \h </w:instrText>
        </w:r>
        <w:r>
          <w:fldChar w:fldCharType="separate"/>
        </w:r>
        <w:r>
          <w:t>25</w:t>
        </w:r>
        <w:r>
          <w:fldChar w:fldCharType="end"/>
        </w:r>
      </w:hyperlink>
    </w:p>
    <w:p>
      <w:pPr>
        <w:pStyle w:val="TOC2"/>
        <w:tabs>
          <w:tab w:val="right" w:leader="dot" w:pos="8306"/>
        </w:tabs>
      </w:pPr>
      <w:hyperlink w:anchor="_Toc14774" w:history="1">
        <w:r>
          <w:rPr>
            <w:rFonts w:ascii="仿宋" w:eastAsia="仿宋" w:hAnsi="仿宋" w:cs="仿宋" w:hint="eastAsia"/>
            <w:lang w:eastAsia="zh-CN"/>
          </w:rPr>
          <w:t>(一)、经济评价财务测算</w:t>
        </w:r>
        <w:r>
          <w:tab/>
        </w:r>
        <w:r>
          <w:fldChar w:fldCharType="begin"/>
        </w:r>
        <w:r>
          <w:instrText xml:space="preserve"> PAGEREF _Toc14774 \h </w:instrText>
        </w:r>
        <w:r>
          <w:fldChar w:fldCharType="separate"/>
        </w:r>
        <w:r>
          <w:t>25</w:t>
        </w:r>
        <w:r>
          <w:fldChar w:fldCharType="end"/>
        </w:r>
      </w:hyperlink>
    </w:p>
    <w:p>
      <w:pPr>
        <w:pStyle w:val="TOC2"/>
        <w:tabs>
          <w:tab w:val="right" w:leader="dot" w:pos="8306"/>
        </w:tabs>
      </w:pPr>
      <w:hyperlink w:anchor="_Toc8811" w:history="1">
        <w:r>
          <w:rPr>
            <w:rFonts w:ascii="仿宋" w:eastAsia="仿宋" w:hAnsi="仿宋" w:cs="仿宋" w:hint="eastAsia"/>
            <w:lang w:eastAsia="zh-CN"/>
          </w:rPr>
          <w:t>(二)、乙醇催化剂项目盈利能力分析</w:t>
        </w:r>
        <w:r>
          <w:tab/>
        </w:r>
        <w:r>
          <w:fldChar w:fldCharType="begin"/>
        </w:r>
        <w:r>
          <w:instrText xml:space="preserve"> PAGEREF _Toc8811 \h </w:instrText>
        </w:r>
        <w:r>
          <w:fldChar w:fldCharType="separate"/>
        </w:r>
        <w:r>
          <w:t>27</w:t>
        </w:r>
        <w:r>
          <w:fldChar w:fldCharType="end"/>
        </w:r>
      </w:hyperlink>
    </w:p>
    <w:p>
      <w:pPr>
        <w:pStyle w:val="TOC1"/>
        <w:tabs>
          <w:tab w:val="right" w:leader="dot" w:pos="8306"/>
        </w:tabs>
      </w:pPr>
      <w:hyperlink w:anchor="_Toc10865" w:history="1">
        <w:r>
          <w:rPr>
            <w:rFonts w:ascii="仿宋" w:eastAsia="仿宋" w:hAnsi="仿宋" w:cs="仿宋" w:hint="eastAsia"/>
            <w:lang w:eastAsia="zh-CN"/>
          </w:rPr>
          <w:t>九、乙醇催化剂项目计划安排</w:t>
        </w:r>
        <w:r>
          <w:tab/>
        </w:r>
        <w:r>
          <w:fldChar w:fldCharType="begin"/>
        </w:r>
        <w:r>
          <w:instrText xml:space="preserve"> PAGEREF _Toc10865 \h </w:instrText>
        </w:r>
        <w:r>
          <w:fldChar w:fldCharType="separate"/>
        </w:r>
        <w:r>
          <w:t>27</w:t>
        </w:r>
        <w:r>
          <w:fldChar w:fldCharType="end"/>
        </w:r>
      </w:hyperlink>
    </w:p>
    <w:p>
      <w:pPr>
        <w:pStyle w:val="TOC2"/>
        <w:tabs>
          <w:tab w:val="right" w:leader="dot" w:pos="8306"/>
        </w:tabs>
      </w:pPr>
      <w:hyperlink w:anchor="_Toc28898" w:history="1">
        <w:r>
          <w:rPr>
            <w:rFonts w:ascii="仿宋" w:eastAsia="仿宋" w:hAnsi="仿宋" w:cs="仿宋" w:hint="eastAsia"/>
            <w:lang w:eastAsia="zh-CN"/>
          </w:rPr>
          <w:t>(一)、建设周期</w:t>
        </w:r>
        <w:r>
          <w:tab/>
        </w:r>
        <w:r>
          <w:fldChar w:fldCharType="begin"/>
        </w:r>
        <w:r>
          <w:instrText xml:space="preserve"> PAGEREF _Toc28898 \h </w:instrText>
        </w:r>
        <w:r>
          <w:fldChar w:fldCharType="separate"/>
        </w:r>
        <w:r>
          <w:t>27</w:t>
        </w:r>
        <w:r>
          <w:fldChar w:fldCharType="end"/>
        </w:r>
      </w:hyperlink>
    </w:p>
    <w:p>
      <w:pPr>
        <w:pStyle w:val="TOC2"/>
        <w:tabs>
          <w:tab w:val="right" w:leader="dot" w:pos="8306"/>
        </w:tabs>
      </w:pPr>
      <w:hyperlink w:anchor="_Toc21303" w:history="1">
        <w:r>
          <w:rPr>
            <w:rFonts w:ascii="仿宋" w:eastAsia="仿宋" w:hAnsi="仿宋" w:cs="仿宋" w:hint="eastAsia"/>
            <w:lang w:eastAsia="zh-CN"/>
          </w:rPr>
          <w:t>(二)、建设进度</w:t>
        </w:r>
        <w:r>
          <w:tab/>
        </w:r>
        <w:r>
          <w:fldChar w:fldCharType="begin"/>
        </w:r>
        <w:r>
          <w:instrText xml:space="preserve"> PAGEREF _Toc21303 \h </w:instrText>
        </w:r>
        <w:r>
          <w:fldChar w:fldCharType="separate"/>
        </w:r>
        <w:r>
          <w:t>28</w:t>
        </w:r>
        <w:r>
          <w:fldChar w:fldCharType="end"/>
        </w:r>
      </w:hyperlink>
    </w:p>
    <w:p>
      <w:pPr>
        <w:pStyle w:val="TOC2"/>
        <w:tabs>
          <w:tab w:val="right" w:leader="dot" w:pos="8306"/>
        </w:tabs>
      </w:pPr>
      <w:hyperlink w:anchor="_Toc22447" w:history="1">
        <w:r>
          <w:rPr>
            <w:rFonts w:ascii="仿宋" w:eastAsia="仿宋" w:hAnsi="仿宋" w:cs="仿宋" w:hint="eastAsia"/>
            <w:lang w:eastAsia="zh-CN"/>
          </w:rPr>
          <w:t>(三)、进度安排注意事项</w:t>
        </w:r>
        <w:r>
          <w:tab/>
        </w:r>
        <w:r>
          <w:fldChar w:fldCharType="begin"/>
        </w:r>
        <w:r>
          <w:instrText xml:space="preserve"> PAGEREF _Toc22447 \h </w:instrText>
        </w:r>
        <w:r>
          <w:fldChar w:fldCharType="separate"/>
        </w:r>
        <w:r>
          <w:t>29</w:t>
        </w:r>
        <w:r>
          <w:fldChar w:fldCharType="end"/>
        </w:r>
      </w:hyperlink>
    </w:p>
    <w:p>
      <w:pPr>
        <w:pStyle w:val="TOC2"/>
        <w:tabs>
          <w:tab w:val="right" w:leader="dot" w:pos="8306"/>
        </w:tabs>
      </w:pPr>
      <w:hyperlink w:anchor="_Toc8848" w:history="1">
        <w:r>
          <w:rPr>
            <w:rFonts w:ascii="仿宋" w:eastAsia="仿宋" w:hAnsi="仿宋" w:cs="仿宋" w:hint="eastAsia"/>
            <w:lang w:eastAsia="zh-CN"/>
          </w:rPr>
          <w:t>(四)、人力资源配置</w:t>
        </w:r>
        <w:r>
          <w:tab/>
        </w:r>
        <w:r>
          <w:fldChar w:fldCharType="begin"/>
        </w:r>
        <w:r>
          <w:instrText xml:space="preserve"> PAGEREF _Toc8848 \h </w:instrText>
        </w:r>
        <w:r>
          <w:fldChar w:fldCharType="separate"/>
        </w:r>
        <w:r>
          <w:t>31</w:t>
        </w:r>
        <w:r>
          <w:fldChar w:fldCharType="end"/>
        </w:r>
      </w:hyperlink>
    </w:p>
    <w:p>
      <w:pPr>
        <w:pStyle w:val="TOC1"/>
        <w:tabs>
          <w:tab w:val="right" w:leader="dot" w:pos="8306"/>
        </w:tabs>
      </w:pPr>
      <w:hyperlink w:anchor="_Toc26876" w:history="1">
        <w:r>
          <w:rPr>
            <w:rFonts w:ascii="仿宋" w:eastAsia="仿宋" w:hAnsi="仿宋" w:cs="仿宋" w:hint="eastAsia"/>
            <w:lang w:eastAsia="zh-CN"/>
          </w:rPr>
          <w:t>十、乙醇催化剂项目人力资源培养与发展</w:t>
        </w:r>
        <w:r>
          <w:tab/>
        </w:r>
        <w:r>
          <w:fldChar w:fldCharType="begin"/>
        </w:r>
        <w:r>
          <w:instrText xml:space="preserve"> PAGEREF _Toc26876 \h </w:instrText>
        </w:r>
        <w:r>
          <w:fldChar w:fldCharType="separate"/>
        </w:r>
        <w:r>
          <w:t>32</w:t>
        </w:r>
        <w:r>
          <w:fldChar w:fldCharType="end"/>
        </w:r>
      </w:hyperlink>
    </w:p>
    <w:p>
      <w:pPr>
        <w:pStyle w:val="TOC2"/>
        <w:tabs>
          <w:tab w:val="right" w:leader="dot" w:pos="8306"/>
        </w:tabs>
      </w:pPr>
      <w:hyperlink w:anchor="_Toc20671" w:history="1">
        <w:r>
          <w:rPr>
            <w:rFonts w:ascii="仿宋" w:eastAsia="仿宋" w:hAnsi="仿宋" w:cs="仿宋" w:hint="eastAsia"/>
            <w:lang w:eastAsia="zh-CN"/>
          </w:rPr>
          <w:t>(一)、人才需求与规划</w:t>
        </w:r>
        <w:r>
          <w:tab/>
        </w:r>
        <w:r>
          <w:fldChar w:fldCharType="begin"/>
        </w:r>
        <w:r>
          <w:instrText xml:space="preserve"> PAGEREF _Toc20671 \h </w:instrText>
        </w:r>
        <w:r>
          <w:fldChar w:fldCharType="separate"/>
        </w:r>
        <w:r>
          <w:t>32</w:t>
        </w:r>
        <w:r>
          <w:fldChar w:fldCharType="end"/>
        </w:r>
      </w:hyperlink>
    </w:p>
    <w:p>
      <w:pPr>
        <w:pStyle w:val="TOC2"/>
        <w:tabs>
          <w:tab w:val="right" w:leader="dot" w:pos="8306"/>
        </w:tabs>
      </w:pPr>
      <w:hyperlink w:anchor="_Toc6103" w:history="1">
        <w:r>
          <w:rPr>
            <w:rFonts w:ascii="仿宋" w:eastAsia="仿宋" w:hAnsi="仿宋" w:cs="仿宋" w:hint="eastAsia"/>
            <w:lang w:eastAsia="zh-CN"/>
          </w:rPr>
          <w:t>(二)、培训与发展计划</w:t>
        </w:r>
        <w:r>
          <w:tab/>
        </w:r>
        <w:r>
          <w:fldChar w:fldCharType="begin"/>
        </w:r>
        <w:r>
          <w:instrText xml:space="preserve"> PAGEREF _Toc6103 \h </w:instrText>
        </w:r>
        <w:r>
          <w:fldChar w:fldCharType="separate"/>
        </w:r>
        <w:r>
          <w:t>32</w:t>
        </w:r>
        <w:r>
          <w:fldChar w:fldCharType="end"/>
        </w:r>
      </w:hyperlink>
    </w:p>
    <w:p>
      <w:pPr>
        <w:pStyle w:val="TOC1"/>
        <w:tabs>
          <w:tab w:val="right" w:leader="dot" w:pos="8306"/>
        </w:tabs>
      </w:pPr>
      <w:hyperlink w:anchor="_Toc31005" w:history="1">
        <w:r>
          <w:rPr>
            <w:rFonts w:ascii="仿宋" w:eastAsia="仿宋" w:hAnsi="仿宋" w:cs="仿宋" w:hint="eastAsia"/>
            <w:lang w:eastAsia="zh-CN"/>
          </w:rPr>
          <w:t>十一、生产安全保护</w:t>
        </w:r>
        <w:r>
          <w:tab/>
        </w:r>
        <w:r>
          <w:fldChar w:fldCharType="begin"/>
        </w:r>
        <w:r>
          <w:instrText xml:space="preserve"> PAGEREF _Toc31005 \h </w:instrText>
        </w:r>
        <w:r>
          <w:fldChar w:fldCharType="separate"/>
        </w:r>
        <w:r>
          <w:t>33</w:t>
        </w:r>
        <w:r>
          <w:fldChar w:fldCharType="end"/>
        </w:r>
      </w:hyperlink>
    </w:p>
    <w:p>
      <w:pPr>
        <w:pStyle w:val="TOC2"/>
        <w:tabs>
          <w:tab w:val="right" w:leader="dot" w:pos="8306"/>
        </w:tabs>
      </w:pPr>
      <w:hyperlink w:anchor="_Toc23696" w:history="1">
        <w:r>
          <w:rPr>
            <w:rFonts w:ascii="仿宋" w:eastAsia="仿宋" w:hAnsi="仿宋" w:cs="仿宋" w:hint="eastAsia"/>
            <w:lang w:eastAsia="zh-CN"/>
          </w:rPr>
          <w:t>(一)、消防安全</w:t>
        </w:r>
        <w:r>
          <w:tab/>
        </w:r>
        <w:r>
          <w:fldChar w:fldCharType="begin"/>
        </w:r>
        <w:r>
          <w:instrText xml:space="preserve"> PAGEREF _Toc23696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443" w:history="1">
        <w:r>
          <w:rPr>
            <w:rFonts w:ascii="仿宋" w:eastAsia="仿宋" w:hAnsi="仿宋" w:cs="仿宋" w:hint="eastAsia"/>
            <w:lang w:eastAsia="zh-CN"/>
          </w:rPr>
          <w:t>(二)、防火防爆总图布置措施</w:t>
        </w:r>
        <w:r>
          <w:tab/>
        </w:r>
        <w:r>
          <w:fldChar w:fldCharType="begin"/>
        </w:r>
        <w:r>
          <w:instrText xml:space="preserve"> PAGEREF _Toc23443 \h </w:instrText>
        </w:r>
        <w:r>
          <w:fldChar w:fldCharType="separate"/>
        </w:r>
        <w:r>
          <w:t>34</w:t>
        </w:r>
        <w:r>
          <w:fldChar w:fldCharType="end"/>
        </w:r>
      </w:hyperlink>
    </w:p>
    <w:p>
      <w:pPr>
        <w:pStyle w:val="TOC2"/>
        <w:tabs>
          <w:tab w:val="right" w:leader="dot" w:pos="8306"/>
        </w:tabs>
      </w:pPr>
      <w:hyperlink w:anchor="_Toc25825" w:history="1">
        <w:r>
          <w:rPr>
            <w:rFonts w:ascii="仿宋" w:eastAsia="仿宋" w:hAnsi="仿宋" w:cs="仿宋" w:hint="eastAsia"/>
            <w:lang w:eastAsia="zh-CN"/>
          </w:rPr>
          <w:t>(三)、自然灾害防范措施</w:t>
        </w:r>
        <w:r>
          <w:tab/>
        </w:r>
        <w:r>
          <w:fldChar w:fldCharType="begin"/>
        </w:r>
        <w:r>
          <w:instrText xml:space="preserve"> PAGEREF _Toc25825 \h </w:instrText>
        </w:r>
        <w:r>
          <w:fldChar w:fldCharType="separate"/>
        </w:r>
        <w:r>
          <w:t>35</w:t>
        </w:r>
        <w:r>
          <w:fldChar w:fldCharType="end"/>
        </w:r>
      </w:hyperlink>
    </w:p>
    <w:p>
      <w:pPr>
        <w:pStyle w:val="TOC2"/>
        <w:tabs>
          <w:tab w:val="right" w:leader="dot" w:pos="8306"/>
        </w:tabs>
      </w:pPr>
      <w:hyperlink w:anchor="_Toc28325" w:history="1">
        <w:r>
          <w:rPr>
            <w:rFonts w:ascii="仿宋" w:eastAsia="仿宋" w:hAnsi="仿宋" w:cs="仿宋" w:hint="eastAsia"/>
            <w:lang w:eastAsia="zh-CN"/>
          </w:rPr>
          <w:t>(四)、安全色及安全标志使用要求</w:t>
        </w:r>
        <w:r>
          <w:tab/>
        </w:r>
        <w:r>
          <w:fldChar w:fldCharType="begin"/>
        </w:r>
        <w:r>
          <w:instrText xml:space="preserve"> PAGEREF _Toc28325 \h </w:instrText>
        </w:r>
        <w:r>
          <w:fldChar w:fldCharType="separate"/>
        </w:r>
        <w:r>
          <w:t>36</w:t>
        </w:r>
        <w:r>
          <w:fldChar w:fldCharType="end"/>
        </w:r>
      </w:hyperlink>
    </w:p>
    <w:p>
      <w:pPr>
        <w:pStyle w:val="TOC2"/>
        <w:tabs>
          <w:tab w:val="right" w:leader="dot" w:pos="8306"/>
        </w:tabs>
      </w:pPr>
      <w:hyperlink w:anchor="_Toc30275" w:history="1">
        <w:r>
          <w:rPr>
            <w:rFonts w:ascii="仿宋" w:eastAsia="仿宋" w:hAnsi="仿宋" w:cs="仿宋" w:hint="eastAsia"/>
            <w:lang w:eastAsia="zh-CN"/>
          </w:rPr>
          <w:t>(五)、防尘防毒措施</w:t>
        </w:r>
        <w:r>
          <w:tab/>
        </w:r>
        <w:r>
          <w:fldChar w:fldCharType="begin"/>
        </w:r>
        <w:r>
          <w:instrText xml:space="preserve"> PAGEREF _Toc30275 \h </w:instrText>
        </w:r>
        <w:r>
          <w:fldChar w:fldCharType="separate"/>
        </w:r>
        <w:r>
          <w:t>37</w:t>
        </w:r>
        <w:r>
          <w:fldChar w:fldCharType="end"/>
        </w:r>
      </w:hyperlink>
    </w:p>
    <w:p>
      <w:pPr>
        <w:pStyle w:val="TOC2"/>
        <w:tabs>
          <w:tab w:val="right" w:leader="dot" w:pos="8306"/>
        </w:tabs>
      </w:pPr>
      <w:hyperlink w:anchor="_Toc28378" w:history="1">
        <w:r>
          <w:rPr>
            <w:rFonts w:ascii="仿宋" w:eastAsia="仿宋" w:hAnsi="仿宋" w:cs="仿宋" w:hint="eastAsia"/>
            <w:lang w:eastAsia="zh-CN"/>
          </w:rPr>
          <w:t>(六)、防静电、触电防护及防雷措施</w:t>
        </w:r>
        <w:r>
          <w:tab/>
        </w:r>
        <w:r>
          <w:fldChar w:fldCharType="begin"/>
        </w:r>
        <w:r>
          <w:instrText xml:space="preserve"> PAGEREF _Toc28378 \h </w:instrText>
        </w:r>
        <w:r>
          <w:fldChar w:fldCharType="separate"/>
        </w:r>
        <w:r>
          <w:t>38</w:t>
        </w:r>
        <w:r>
          <w:fldChar w:fldCharType="end"/>
        </w:r>
      </w:hyperlink>
    </w:p>
    <w:p>
      <w:pPr>
        <w:pStyle w:val="TOC2"/>
        <w:tabs>
          <w:tab w:val="right" w:leader="dot" w:pos="8306"/>
        </w:tabs>
      </w:pPr>
      <w:hyperlink w:anchor="_Toc7214" w:history="1">
        <w:r>
          <w:rPr>
            <w:rFonts w:ascii="仿宋" w:eastAsia="仿宋" w:hAnsi="仿宋" w:cs="仿宋" w:hint="eastAsia"/>
            <w:lang w:eastAsia="zh-CN"/>
          </w:rPr>
          <w:t>(七)、机械设备安全保障措施</w:t>
        </w:r>
        <w:r>
          <w:tab/>
        </w:r>
        <w:r>
          <w:fldChar w:fldCharType="begin"/>
        </w:r>
        <w:r>
          <w:instrText xml:space="preserve"> PAGEREF _Toc7214 \h </w:instrText>
        </w:r>
        <w:r>
          <w:fldChar w:fldCharType="separate"/>
        </w:r>
        <w:r>
          <w:t>39</w:t>
        </w:r>
        <w:r>
          <w:fldChar w:fldCharType="end"/>
        </w:r>
      </w:hyperlink>
    </w:p>
    <w:p>
      <w:pPr>
        <w:pStyle w:val="TOC1"/>
        <w:tabs>
          <w:tab w:val="right" w:leader="dot" w:pos="8306"/>
        </w:tabs>
      </w:pPr>
      <w:hyperlink w:anchor="_Toc16025" w:history="1">
        <w:r>
          <w:rPr>
            <w:rFonts w:ascii="仿宋" w:eastAsia="仿宋" w:hAnsi="仿宋" w:cs="仿宋" w:hint="eastAsia"/>
            <w:lang w:eastAsia="zh-CN"/>
          </w:rPr>
          <w:t>十二、乙醇催化剂项目技术管理</w:t>
        </w:r>
        <w:r>
          <w:tab/>
        </w:r>
        <w:r>
          <w:fldChar w:fldCharType="begin"/>
        </w:r>
        <w:r>
          <w:instrText xml:space="preserve"> PAGEREF _Toc16025 \h </w:instrText>
        </w:r>
        <w:r>
          <w:fldChar w:fldCharType="separate"/>
        </w:r>
        <w:r>
          <w:t>41</w:t>
        </w:r>
        <w:r>
          <w:fldChar w:fldCharType="end"/>
        </w:r>
      </w:hyperlink>
    </w:p>
    <w:p>
      <w:pPr>
        <w:pStyle w:val="TOC2"/>
        <w:tabs>
          <w:tab w:val="right" w:leader="dot" w:pos="8306"/>
        </w:tabs>
      </w:pPr>
      <w:hyperlink w:anchor="_Toc18705" w:history="1">
        <w:r>
          <w:rPr>
            <w:rFonts w:ascii="仿宋" w:eastAsia="仿宋" w:hAnsi="仿宋" w:cs="仿宋" w:hint="eastAsia"/>
            <w:lang w:eastAsia="zh-CN"/>
          </w:rPr>
          <w:t>(一)、技术方案选用方向</w:t>
        </w:r>
        <w:r>
          <w:tab/>
        </w:r>
        <w:r>
          <w:fldChar w:fldCharType="begin"/>
        </w:r>
        <w:r>
          <w:instrText xml:space="preserve"> PAGEREF _Toc18705 \h </w:instrText>
        </w:r>
        <w:r>
          <w:fldChar w:fldCharType="separate"/>
        </w:r>
        <w:r>
          <w:t>41</w:t>
        </w:r>
        <w:r>
          <w:fldChar w:fldCharType="end"/>
        </w:r>
      </w:hyperlink>
    </w:p>
    <w:p>
      <w:pPr>
        <w:pStyle w:val="TOC2"/>
        <w:tabs>
          <w:tab w:val="right" w:leader="dot" w:pos="8306"/>
        </w:tabs>
      </w:pPr>
      <w:hyperlink w:anchor="_Toc16812" w:history="1">
        <w:r>
          <w:rPr>
            <w:rFonts w:ascii="仿宋" w:eastAsia="仿宋" w:hAnsi="仿宋" w:cs="仿宋" w:hint="eastAsia"/>
            <w:lang w:eastAsia="zh-CN"/>
          </w:rPr>
          <w:t>(二)、工艺技术方案选用原则</w:t>
        </w:r>
        <w:r>
          <w:tab/>
        </w:r>
        <w:r>
          <w:fldChar w:fldCharType="begin"/>
        </w:r>
        <w:r>
          <w:instrText xml:space="preserve"> PAGEREF _Toc16812 \h </w:instrText>
        </w:r>
        <w:r>
          <w:fldChar w:fldCharType="separate"/>
        </w:r>
        <w:r>
          <w:t>42</w:t>
        </w:r>
        <w:r>
          <w:fldChar w:fldCharType="end"/>
        </w:r>
      </w:hyperlink>
    </w:p>
    <w:p>
      <w:pPr>
        <w:pStyle w:val="TOC2"/>
        <w:tabs>
          <w:tab w:val="right" w:leader="dot" w:pos="8306"/>
        </w:tabs>
      </w:pPr>
      <w:hyperlink w:anchor="_Toc2113" w:history="1">
        <w:r>
          <w:rPr>
            <w:rFonts w:ascii="仿宋" w:eastAsia="仿宋" w:hAnsi="仿宋" w:cs="仿宋" w:hint="eastAsia"/>
            <w:lang w:eastAsia="zh-CN"/>
          </w:rPr>
          <w:t>(三)、工艺技术方案要求</w:t>
        </w:r>
        <w:r>
          <w:tab/>
        </w:r>
        <w:r>
          <w:fldChar w:fldCharType="begin"/>
        </w:r>
        <w:r>
          <w:instrText xml:space="preserve"> PAGEREF _Toc2113 \h </w:instrText>
        </w:r>
        <w:r>
          <w:fldChar w:fldCharType="separate"/>
        </w:r>
        <w:r>
          <w:t>45</w:t>
        </w:r>
        <w:r>
          <w:fldChar w:fldCharType="end"/>
        </w:r>
      </w:hyperlink>
    </w:p>
    <w:p>
      <w:pPr>
        <w:pStyle w:val="TOC1"/>
        <w:tabs>
          <w:tab w:val="right" w:leader="dot" w:pos="8306"/>
        </w:tabs>
      </w:pPr>
      <w:hyperlink w:anchor="_Toc31234" w:history="1">
        <w:r>
          <w:rPr>
            <w:rFonts w:ascii="仿宋" w:eastAsia="仿宋" w:hAnsi="仿宋" w:cs="仿宋" w:hint="eastAsia"/>
            <w:lang w:eastAsia="zh-CN"/>
          </w:rPr>
          <w:t>十三、供应链管理</w:t>
        </w:r>
        <w:r>
          <w:tab/>
        </w:r>
        <w:r>
          <w:fldChar w:fldCharType="begin"/>
        </w:r>
        <w:r>
          <w:instrText xml:space="preserve"> PAGEREF _Toc31234 \h </w:instrText>
        </w:r>
        <w:r>
          <w:fldChar w:fldCharType="separate"/>
        </w:r>
        <w:r>
          <w:t>47</w:t>
        </w:r>
        <w:r>
          <w:fldChar w:fldCharType="end"/>
        </w:r>
      </w:hyperlink>
    </w:p>
    <w:p>
      <w:pPr>
        <w:pStyle w:val="TOC2"/>
        <w:tabs>
          <w:tab w:val="right" w:leader="dot" w:pos="8306"/>
        </w:tabs>
      </w:pPr>
      <w:hyperlink w:anchor="_Toc4148" w:history="1">
        <w:r>
          <w:rPr>
            <w:rFonts w:ascii="仿宋" w:eastAsia="仿宋" w:hAnsi="仿宋" w:cs="仿宋" w:hint="eastAsia"/>
            <w:lang w:eastAsia="zh-CN"/>
          </w:rPr>
          <w:t>(一)、供应链战略规划</w:t>
        </w:r>
        <w:r>
          <w:tab/>
        </w:r>
        <w:r>
          <w:fldChar w:fldCharType="begin"/>
        </w:r>
        <w:r>
          <w:instrText xml:space="preserve"> PAGEREF _Toc4148 \h </w:instrText>
        </w:r>
        <w:r>
          <w:fldChar w:fldCharType="separate"/>
        </w:r>
        <w:r>
          <w:t>47</w:t>
        </w:r>
        <w:r>
          <w:fldChar w:fldCharType="end"/>
        </w:r>
      </w:hyperlink>
    </w:p>
    <w:p>
      <w:pPr>
        <w:pStyle w:val="TOC2"/>
        <w:tabs>
          <w:tab w:val="right" w:leader="dot" w:pos="8306"/>
        </w:tabs>
      </w:pPr>
      <w:hyperlink w:anchor="_Toc5997" w:history="1">
        <w:r>
          <w:rPr>
            <w:rFonts w:ascii="仿宋" w:eastAsia="仿宋" w:hAnsi="仿宋" w:cs="仿宋" w:hint="eastAsia"/>
            <w:lang w:eastAsia="zh-CN"/>
          </w:rPr>
          <w:t>(二)、供应商选择与合作</w:t>
        </w:r>
        <w:r>
          <w:tab/>
        </w:r>
        <w:r>
          <w:fldChar w:fldCharType="begin"/>
        </w:r>
        <w:r>
          <w:instrText xml:space="preserve"> PAGEREF _Toc5997 \h </w:instrText>
        </w:r>
        <w:r>
          <w:fldChar w:fldCharType="separate"/>
        </w:r>
        <w:r>
          <w:t>48</w:t>
        </w:r>
        <w:r>
          <w:fldChar w:fldCharType="end"/>
        </w:r>
      </w:hyperlink>
    </w:p>
    <w:p>
      <w:pPr>
        <w:pStyle w:val="TOC2"/>
        <w:tabs>
          <w:tab w:val="right" w:leader="dot" w:pos="8306"/>
        </w:tabs>
      </w:pPr>
      <w:hyperlink w:anchor="_Toc16324" w:history="1">
        <w:r>
          <w:rPr>
            <w:rFonts w:ascii="仿宋" w:eastAsia="仿宋" w:hAnsi="仿宋" w:cs="仿宋" w:hint="eastAsia"/>
            <w:lang w:eastAsia="zh-CN"/>
          </w:rPr>
          <w:t>(三)、物流与库存管理</w:t>
        </w:r>
        <w:r>
          <w:tab/>
        </w:r>
        <w:r>
          <w:fldChar w:fldCharType="begin"/>
        </w:r>
        <w:r>
          <w:instrText xml:space="preserve"> PAGEREF _Toc16324 \h </w:instrText>
        </w:r>
        <w:r>
          <w:fldChar w:fldCharType="separate"/>
        </w:r>
        <w:r>
          <w:t>50</w:t>
        </w:r>
        <w:r>
          <w:fldChar w:fldCharType="end"/>
        </w:r>
      </w:hyperlink>
    </w:p>
    <w:p>
      <w:pPr>
        <w:pStyle w:val="TOC1"/>
        <w:tabs>
          <w:tab w:val="right" w:leader="dot" w:pos="8306"/>
        </w:tabs>
      </w:pPr>
      <w:hyperlink w:anchor="_Toc31344" w:history="1">
        <w:r>
          <w:rPr>
            <w:rFonts w:ascii="仿宋" w:eastAsia="仿宋" w:hAnsi="仿宋" w:cs="仿宋" w:hint="eastAsia"/>
            <w:lang w:eastAsia="zh-CN"/>
          </w:rPr>
          <w:t>十四、质量管理体系</w:t>
        </w:r>
        <w:r>
          <w:tab/>
        </w:r>
        <w:r>
          <w:fldChar w:fldCharType="begin"/>
        </w:r>
        <w:r>
          <w:instrText xml:space="preserve"> PAGEREF _Toc31344 \h </w:instrText>
        </w:r>
        <w:r>
          <w:fldChar w:fldCharType="separate"/>
        </w:r>
        <w:r>
          <w:t>51</w:t>
        </w:r>
        <w:r>
          <w:fldChar w:fldCharType="end"/>
        </w:r>
      </w:hyperlink>
    </w:p>
    <w:p>
      <w:pPr>
        <w:pStyle w:val="TOC2"/>
        <w:tabs>
          <w:tab w:val="right" w:leader="dot" w:pos="8306"/>
        </w:tabs>
      </w:pPr>
      <w:hyperlink w:anchor="_Toc9800" w:history="1">
        <w:r>
          <w:rPr>
            <w:rFonts w:ascii="仿宋" w:eastAsia="仿宋" w:hAnsi="仿宋" w:cs="仿宋" w:hint="eastAsia"/>
            <w:lang w:eastAsia="zh-CN"/>
          </w:rPr>
          <w:t>(一)、质量目标与方针</w:t>
        </w:r>
        <w:r>
          <w:tab/>
        </w:r>
        <w:r>
          <w:fldChar w:fldCharType="begin"/>
        </w:r>
        <w:r>
          <w:instrText xml:space="preserve"> PAGEREF _Toc9800 \h </w:instrText>
        </w:r>
        <w:r>
          <w:fldChar w:fldCharType="separate"/>
        </w:r>
        <w:r>
          <w:t>51</w:t>
        </w:r>
        <w:r>
          <w:fldChar w:fldCharType="end"/>
        </w:r>
      </w:hyperlink>
    </w:p>
    <w:p>
      <w:pPr>
        <w:pStyle w:val="TOC2"/>
        <w:tabs>
          <w:tab w:val="right" w:leader="dot" w:pos="8306"/>
        </w:tabs>
      </w:pPr>
      <w:hyperlink w:anchor="_Toc27225" w:history="1">
        <w:r>
          <w:rPr>
            <w:rFonts w:ascii="仿宋" w:eastAsia="仿宋" w:hAnsi="仿宋" w:cs="仿宋" w:hint="eastAsia"/>
            <w:lang w:eastAsia="zh-CN"/>
          </w:rPr>
          <w:t>(二)、质量管理责任</w:t>
        </w:r>
        <w:r>
          <w:tab/>
        </w:r>
        <w:r>
          <w:fldChar w:fldCharType="begin"/>
        </w:r>
        <w:r>
          <w:instrText xml:space="preserve"> PAGEREF _Toc27225 \h </w:instrText>
        </w:r>
        <w:r>
          <w:fldChar w:fldCharType="separate"/>
        </w:r>
        <w:r>
          <w:t>52</w:t>
        </w:r>
        <w:r>
          <w:fldChar w:fldCharType="end"/>
        </w:r>
      </w:hyperlink>
    </w:p>
    <w:p>
      <w:pPr>
        <w:pStyle w:val="TOC2"/>
        <w:tabs>
          <w:tab w:val="right" w:leader="dot" w:pos="8306"/>
        </w:tabs>
      </w:pPr>
      <w:hyperlink w:anchor="_Toc30155" w:history="1">
        <w:r>
          <w:rPr>
            <w:rFonts w:ascii="仿宋" w:eastAsia="仿宋" w:hAnsi="仿宋" w:cs="仿宋" w:hint="eastAsia"/>
            <w:lang w:eastAsia="zh-CN"/>
          </w:rPr>
          <w:t>(三)、质量管理体系文件</w:t>
        </w:r>
        <w:r>
          <w:tab/>
        </w:r>
        <w:r>
          <w:fldChar w:fldCharType="begin"/>
        </w:r>
        <w:r>
          <w:instrText xml:space="preserve"> PAGEREF _Toc30155 \h </w:instrText>
        </w:r>
        <w:r>
          <w:fldChar w:fldCharType="separate"/>
        </w:r>
        <w:r>
          <w:t>53</w:t>
        </w:r>
        <w:r>
          <w:fldChar w:fldCharType="end"/>
        </w:r>
      </w:hyperlink>
    </w:p>
    <w:p>
      <w:pPr>
        <w:pStyle w:val="TOC2"/>
        <w:tabs>
          <w:tab w:val="right" w:leader="dot" w:pos="8306"/>
        </w:tabs>
      </w:pPr>
      <w:hyperlink w:anchor="_Toc307" w:history="1">
        <w:r>
          <w:rPr>
            <w:rFonts w:ascii="仿宋" w:eastAsia="仿宋" w:hAnsi="仿宋" w:cs="仿宋" w:hint="eastAsia"/>
            <w:lang w:eastAsia="zh-CN"/>
          </w:rPr>
          <w:t>(四)、质量培训与教育</w:t>
        </w:r>
        <w:r>
          <w:tab/>
        </w:r>
        <w:r>
          <w:fldChar w:fldCharType="begin"/>
        </w:r>
        <w:r>
          <w:instrText xml:space="preserve"> PAGEREF _Toc307 \h </w:instrText>
        </w:r>
        <w:r>
          <w:fldChar w:fldCharType="separate"/>
        </w:r>
        <w:r>
          <w:t>55</w:t>
        </w:r>
        <w:r>
          <w:fldChar w:fldCharType="end"/>
        </w:r>
      </w:hyperlink>
    </w:p>
    <w:p>
      <w:pPr>
        <w:pStyle w:val="TOC2"/>
        <w:tabs>
          <w:tab w:val="right" w:leader="dot" w:pos="8306"/>
        </w:tabs>
      </w:pPr>
      <w:hyperlink w:anchor="_Toc30636" w:history="1">
        <w:r>
          <w:rPr>
            <w:rFonts w:ascii="仿宋" w:eastAsia="仿宋" w:hAnsi="仿宋" w:cs="仿宋" w:hint="eastAsia"/>
            <w:lang w:eastAsia="zh-CN"/>
          </w:rPr>
          <w:t>(五)、质量审核与评价</w:t>
        </w:r>
        <w:r>
          <w:tab/>
        </w:r>
        <w:r>
          <w:fldChar w:fldCharType="begin"/>
        </w:r>
        <w:r>
          <w:instrText xml:space="preserve"> PAGEREF _Toc30636 \h </w:instrText>
        </w:r>
        <w:r>
          <w:fldChar w:fldCharType="separate"/>
        </w:r>
        <w:r>
          <w:t>57</w:t>
        </w:r>
        <w:r>
          <w:fldChar w:fldCharType="end"/>
        </w:r>
      </w:hyperlink>
    </w:p>
    <w:p>
      <w:pPr>
        <w:pStyle w:val="TOC2"/>
        <w:tabs>
          <w:tab w:val="right" w:leader="dot" w:pos="8306"/>
        </w:tabs>
      </w:pPr>
      <w:hyperlink w:anchor="_Toc9311" w:history="1">
        <w:r>
          <w:rPr>
            <w:rFonts w:ascii="仿宋" w:eastAsia="仿宋" w:hAnsi="仿宋" w:cs="仿宋" w:hint="eastAsia"/>
            <w:lang w:eastAsia="zh-CN"/>
          </w:rPr>
          <w:t>(六)、不符合与纠正措施</w:t>
        </w:r>
        <w:r>
          <w:tab/>
        </w:r>
        <w:r>
          <w:fldChar w:fldCharType="begin"/>
        </w:r>
        <w:r>
          <w:instrText xml:space="preserve"> PAGEREF _Toc9311 \h </w:instrText>
        </w:r>
        <w:r>
          <w:fldChar w:fldCharType="separate"/>
        </w:r>
        <w:r>
          <w:t>58</w:t>
        </w:r>
        <w:r>
          <w:fldChar w:fldCharType="end"/>
        </w:r>
      </w:hyperlink>
    </w:p>
    <w:p>
      <w:pPr>
        <w:pStyle w:val="TOC1"/>
        <w:tabs>
          <w:tab w:val="right" w:leader="dot" w:pos="8306"/>
        </w:tabs>
      </w:pPr>
      <w:hyperlink w:anchor="_Toc8029" w:history="1">
        <w:r>
          <w:rPr>
            <w:rFonts w:ascii="仿宋" w:eastAsia="仿宋" w:hAnsi="仿宋" w:cs="仿宋" w:hint="eastAsia"/>
            <w:lang w:eastAsia="zh-CN"/>
          </w:rPr>
          <w:t>十五、风险识别与分类</w:t>
        </w:r>
        <w:r>
          <w:tab/>
        </w:r>
        <w:r>
          <w:fldChar w:fldCharType="begin"/>
        </w:r>
        <w:r>
          <w:instrText xml:space="preserve"> PAGEREF _Toc8029 \h </w:instrText>
        </w:r>
        <w:r>
          <w:fldChar w:fldCharType="separate"/>
        </w:r>
        <w:r>
          <w:t>59</w:t>
        </w:r>
        <w:r>
          <w:fldChar w:fldCharType="end"/>
        </w:r>
      </w:hyperlink>
    </w:p>
    <w:p>
      <w:pPr>
        <w:pStyle w:val="TOC2"/>
        <w:tabs>
          <w:tab w:val="right" w:leader="dot" w:pos="8306"/>
        </w:tabs>
      </w:pPr>
      <w:hyperlink w:anchor="_Toc22222" w:history="1">
        <w:r>
          <w:rPr>
            <w:rFonts w:ascii="仿宋" w:eastAsia="仿宋" w:hAnsi="仿宋" w:cs="仿宋" w:hint="eastAsia"/>
            <w:lang w:eastAsia="zh-CN"/>
          </w:rPr>
          <w:t>(一)、风险识别</w:t>
        </w:r>
        <w:r>
          <w:tab/>
        </w:r>
        <w:r>
          <w:fldChar w:fldCharType="begin"/>
        </w:r>
        <w:r>
          <w:instrText xml:space="preserve"> PAGEREF _Toc22222 \h </w:instrText>
        </w:r>
        <w:r>
          <w:fldChar w:fldCharType="separate"/>
        </w:r>
        <w:r>
          <w:t>59</w:t>
        </w:r>
        <w:r>
          <w:fldChar w:fldCharType="end"/>
        </w:r>
      </w:hyperlink>
    </w:p>
    <w:p>
      <w:pPr>
        <w:pStyle w:val="TOC2"/>
        <w:tabs>
          <w:tab w:val="right" w:leader="dot" w:pos="8306"/>
        </w:tabs>
      </w:pPr>
      <w:hyperlink w:anchor="_Toc29739" w:history="1">
        <w:r>
          <w:rPr>
            <w:rFonts w:ascii="仿宋" w:eastAsia="仿宋" w:hAnsi="仿宋" w:cs="仿宋" w:hint="eastAsia"/>
            <w:lang w:eastAsia="zh-CN"/>
          </w:rPr>
          <w:t>(二)、风险分类</w:t>
        </w:r>
        <w:r>
          <w:tab/>
        </w:r>
        <w:r>
          <w:fldChar w:fldCharType="begin"/>
        </w:r>
        <w:r>
          <w:instrText xml:space="preserve"> PAGEREF _Toc29739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3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15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3970"/>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乙醇催化剂项目的主要产品是XXXX，预计年产值为XXX万元。这一产品在市场中占据着重要的地位，其广泛的应用范围使得该乙醇催化剂项目的市场前景非常广阔。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乙醇催化剂项目的xxx产品作为重要的原材料之一，将在多个领域发挥关键作用。其在建筑、交通、能源等方面的广泛应用将为整个产业链提供强大的支持，形成产业协同效应。乙醇催化剂项目的年产值XXX万XXX万XXX万万元不仅反映了其在市场上的巨大潜力，更预示着它对国民经济的积极贡献。这种关联度高、涉及面广的产业关系，使得该乙醇催化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3131"/>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总征地面积为XXXX平方米，相当于约XX.XX亩，其中净用地面积为XXXX平方米，红线范围内相当于约XX.XX亩。这一用地规模充分考虑了乙醇催化剂项目的建设需求，保障了乙醇催化剂项目在合适的空间内得以充分发展。乙醇催化剂项目规划的总建筑面积为XXXX平方米，其中主体工程建设占XXXX平方米，计容建筑面积达XXXX平方米。预计建筑工程的投资将达到XXXX万元，为乙醇催化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计划购置的设备共计XXXX台（套），设备购置费用为XXXX万元。这一设备购置计划充分考虑到乙醇催化剂项目的生产需求和技术要求，确保了乙醇催化剂项目在生产运营中具备先进的技术装备和高效的生产能力。设备的合理配置将为乙醇催化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计划总投资为XXXX万元，预计年实现营业收入为XXXX万元。这一产能规模的设定旨在确保乙醇催化剂项目能够在投资与回报之间取得平衡，实现长期可持续的发展。乙醇催化剂项目的总投资充分考虑到各个方面的需求，包括用地建设、设备购置等多个环节，以确保乙醇催化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1170"/>
      <w:r>
        <w:rPr>
          <w:rFonts w:ascii="仿宋" w:eastAsia="仿宋" w:hAnsi="仿宋" w:cs="仿宋" w:hint="eastAsia"/>
          <w:sz w:val="28"/>
          <w:lang w:eastAsia="zh-CN"/>
        </w:rPr>
        <w:t>二、乙醇催化剂项目概论</w:t>
      </w:r>
      <w:bookmarkEnd w:id="5"/>
    </w:p>
    <w:p>
      <w:pPr>
        <w:pStyle w:val="Heading2"/>
        <w:rPr>
          <w:rFonts w:ascii="仿宋" w:eastAsia="仿宋" w:hAnsi="仿宋" w:cs="仿宋" w:hint="eastAsia"/>
          <w:lang w:eastAsia="zh-CN"/>
        </w:rPr>
      </w:pPr>
      <w:bookmarkStart w:id="6" w:name="_Toc5722"/>
      <w:r>
        <w:rPr>
          <w:rFonts w:ascii="仿宋" w:eastAsia="仿宋" w:hAnsi="仿宋" w:cs="仿宋" w:hint="eastAsia"/>
          <w:lang w:eastAsia="zh-CN"/>
        </w:rPr>
        <w:t>(一)、乙醇催化剂项目概况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的起源追溯至对市场的深入洞察。市场的不断演变与变革为乙醇催化剂项目提供了难得的机遇。当前市场存在的需求缺口和变革的大环境共同构成了乙醇催化剂项目的背景。这个乙醇催化剂项目旨在充分利用市场机遇，填补行业中尚未满足的需求，为客户提供全新的解决方案。市场的变革和需求的增长使得这个乙醇催化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乙醇催化剂项目名称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正式命名为乙醇催化剂。这个名称不仅仅是一个标识，更代表了乙醇催化剂项目的核心理念和愿景。它蕴含着乙醇催化剂项目所要解决问题的关键字，具有强烈的表达和辨识度，为乙醇催化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乙醇催化剂项目目标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的核心目标是提供一种全新、高效的解决方案，满足客户日益增长的需求。乙醇催化剂项目追求的不仅仅是满足市场需求，更是在市场中获得卓越的竞争优势。通过不断提升产品或服务的质量和创新水平，乙醇催化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乙醇催化剂项目范围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全面涵盖了产品研发、制造、市场推广和售后服务，确保从产品设计到最终用户体验的全方位关注。这一全面的乙醇催化剂项目范围是为了确保乙醇催化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乙醇催化剂项目时间表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乙醇催化剂项目计划在未来18个月内完成，包括研发、测试、市场试点和正式推出等不同阶段。这个时间表的合理设计是为了确保乙醇催化剂项目各个阶段的顺利推进，以便按时交付高质量的成果。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乙醇催化剂项目预算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乙醇催化剂项目总预算估算为XX百万美元，主要分配在研发、市场推广、人员培训和运营等方面。这一充足的预算为乙醇催化剂项目提供了充足的资源，确保乙醇催化剂项目在各个方面都能取得优异的表现。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乙醇催化剂项目风险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可能面临的风险包括市场接受度低、技术难题、竞争激烈等。乙醇催化剂项目团队已经制定了相应的风险应对计划，通过前瞻性的风险管理，确保乙醇催化剂项目在面对不确定性时能够迅速做出应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1.8 乙醇催化剂项目团队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乙醇催化剂项目汇聚了一支经验丰富、多领域专业素养的核心团队，确保乙醇催化剂项目在各个方面都能拥有高水平的执行力。团队的协同作战是乙醇催化剂项目成功的关键因素之一。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乙醇催化剂项目背景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乙醇催化剂项目的背景根植于市场对更高效、创新产品的渴望，同时也受到科技发展对行业格局的深刻改变的影响。这为乙醇催化剂项目提供了广阔的发展空间和市场需求。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乙醇催化剂项目现状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截至目前，乙醇催化剂项目已完成市场调研和技术验证，取得了初步的成功。这为乙醇催化剂项目在未来的发展奠定了坚实的基础，为更远大的目标打下了坚实的基石。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7366"/>
      <w:r>
        <w:rPr>
          <w:rFonts w:ascii="仿宋" w:eastAsia="仿宋" w:hAnsi="仿宋" w:cs="仿宋" w:hint="eastAsia"/>
          <w:sz w:val="28"/>
          <w:lang w:eastAsia="zh-CN"/>
        </w:rPr>
        <w:t>(二)、乙醇催化剂项目目标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keyword》乙醇催化剂项目首要业务目标是在市场中占据有利地位，实现产品/服务的成功推广和销售。通过不断提升产品质量、创新性，乙醇催化剂项目追求成为行业中的领导者，赢得更多客户的青睐。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在科技迅速发展的时代，乙醇催化剂项目着眼于技术创新。通过持续的研发和技术升级，乙醇催化剂项目旨在推出更具创新性的产品或服务，以满足市场对新鲜、先进解决方案的需求。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为了建立可持续的客户关系，乙醇催化剂项目设定了客户满意度目标。通过提供卓越的产品质量和优质的客户服务，乙醇催化剂项目追求赢得客户的信任和忠诚度，确保他们的满意度达到行业领先水平。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乙醇催化剂项目注重社会责任和可持续发展。通过实施环保、社会责任乙醇催化剂项目，乙醇催化剂项目致力于在经济发展的同时保护环境，促进社会公平，实现可持续经营。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乙醇催化剂项目的团队是实现目标的核心驱动力。因此，乙醇催化剂项目设定了团队发展目标，包括提升团队成员的专业技能、培养领导力，以及搭建协同高效的团队工作氛围。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0235"/>
      <w:r>
        <w:rPr>
          <w:rFonts w:ascii="仿宋" w:eastAsia="仿宋" w:hAnsi="仿宋" w:cs="仿宋" w:hint="eastAsia"/>
          <w:sz w:val="28"/>
          <w:lang w:eastAsia="zh-CN"/>
        </w:rPr>
        <w:t>(三)、乙醇催化剂项目提出的理由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乙醇催化剂项目提出的理由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的提出源于对市场机遇的深刻洞察。当前市场中存在的需求缺口和行业发展趋势表明，有巨大的商业机会等待被开发。通过准确捕捉市场机遇，乙醇催化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的理念基于对技术创新的信仰。通过持续的研发和技术投入，乙醇催化剂项目有望推出更具创新性的产品或服务。在科技飞速发展的当下，乙醇催化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的提出是为了增强企业的行业竞争力。通过提升产品或服务的质量和独特性，乙醇催化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响应了消费者需求的变化。随着社会和科技的不断发展，消费者对产品和服务的需求也在发生变化。通过深入了解并及时回应消费者的新需求，乙醇催化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乙醇催化剂项目的提出是企业战略发展规划的一部分。在面对日益激烈的市场竞争和不断变化的商业环境中，乙醇催化剂项目作为企业战略的一环，旨在为企业开辟新的增长领域，巩固企业在行业中的地位。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的提出不仅仅是基于商业考量，还注重社会责任。通过推出环保、社会责任等方面的乙醇催化剂项目，乙醇催化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乙醇催化剂项目的提出反映了对利益相关者期望的关注。包括客户、员工、投资者等利益相关者在企业发展中都有着各自的期望，乙醇催化剂项目力求在满足这些期望的同时，取得更大的共赢。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1378"/>
      <w:r>
        <w:rPr>
          <w:rFonts w:ascii="仿宋" w:eastAsia="仿宋" w:hAnsi="仿宋" w:cs="仿宋" w:hint="eastAsia"/>
          <w:sz w:val="28"/>
          <w:lang w:eastAsia="zh-CN"/>
        </w:rPr>
        <w:t>(四)、乙醇催化剂项目意义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在实施乙醇催化剂项目的过程中，我们不仅仅是在追逐商业成功，更是为企业和社会的多个层面创造了深远的意义。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的首要意义在于提升企业的市场竞争力。通过持续的创新和对产品质量的高标准要求，乙醇催化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乙醇催化剂项目的推进将促使行业技术水平的提升。通过引入先进技术和创新性解决方案，乙醇催化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乙醇催化剂项目不仅创造了大量就业机会，提高了就业水平，还注重社会责任和环保。通过参与社会公益事业和推动环保乙醇催化剂项目，乙醇催化剂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综合而言，乙醇催化剂项目意义重大，不仅推动了企业的发展，也为行业和社会的进步贡献了积极力量。这是一个全面而深刻的影响，将在未来产生可持续的正面效应。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4373"/>
      <w:r>
        <w:rPr>
          <w:rFonts w:ascii="仿宋" w:eastAsia="仿宋" w:hAnsi="仿宋" w:cs="仿宋" w:hint="eastAsia"/>
          <w:sz w:val="28"/>
          <w:lang w:eastAsia="zh-CN"/>
        </w:rPr>
        <w:t>(五)、乙醇催化剂项目背景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在当今迅猛发展的商业环境中，乙醇催化剂项目的动因根植于对多方面因素的审慎考量。这个乙醇催化剂项目的提出并非孤立的决策，而是对企业所处背景深入思考的产物。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乙醇催化剂项目背后的首要原因。科技的迅速发展和全球市场的快速变化使得企业必须灵活应对。乙醇催化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竞争的激烈程度也是乙醇催化剂项目背景中不可忽视的一环。企业需要在激烈竞争中脱颖而出，为此，乙醇催化剂项目致力于打破常规，提供独特的价值主张，以吸引客户并确保市场份额的增长。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技术的迅速发展为企业带来了机遇与挑战。作为乙醇催化剂项目启动的背景之一，对新兴技术的应用将有助于提升企业的技术水平，使其在不断演进的商业环境中保持竞争优势。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此外，社会对企业责任的期望也在逐渐升高。乙醇催化剂项目充分融入了社会责任的理念，通过可持续经营和社会公益乙醇催化剂项目，企图为社会贡献一份力量，在商业成功的同时关注社会价值。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6980"/>
      <w:r>
        <w:rPr>
          <w:rFonts w:ascii="仿宋" w:eastAsia="仿宋" w:hAnsi="仿宋" w:cs="仿宋" w:hint="eastAsia"/>
          <w:sz w:val="28"/>
          <w:lang w:eastAsia="zh-CN"/>
        </w:rPr>
        <w:t>三、乙醇催化剂项目可持续发展</w:t>
      </w:r>
      <w:bookmarkEnd w:id="11"/>
    </w:p>
    <w:p>
      <w:pPr>
        <w:pStyle w:val="Heading2"/>
        <w:rPr>
          <w:rFonts w:ascii="仿宋" w:eastAsia="仿宋" w:hAnsi="仿宋" w:cs="仿宋" w:hint="eastAsia"/>
          <w:lang w:eastAsia="zh-CN"/>
        </w:rPr>
      </w:pPr>
      <w:bookmarkStart w:id="12" w:name="_Toc2264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醇催化剂项目中，乙醇催化剂项目团队着眼于未来，明确了可持续发展的战略方向。制定的具体可持续发展目标包括降低资源使用、采用环保技术、最大化社会效益等。这一步骤不仅有助于乙醇催化剂项目在环保和社会责任方面达到最高标准，也为未来提供了明确的指引，确保乙醇催化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可持续实践的融入乙醇催化剂项目管理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乙醇催化剂项目管理周期。从乙醇催化剂项目规划开始，乙醇催化剂项目团队就考虑了环境和社会的因素。在执行阶段，乙醇催化剂项目团队积极推动绿色技术的应用，优化资源利用。此外，关注员工的社会责任，通过培训和沟通活动提高员工对可持续发展的认知，使他们能够在日常工作中践行可持续实践。这些举措不仅为乙醇催化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3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扎根于乙醇催化剂项目的可持续发展理念，我们深信环保与社会责任是乙醇催化剂项目成功的关键支柱。在乙醇催化剂项目的每一步，我们都致力于通过创新和实践，履行对环境和社会的坚定责任。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团队通过引入先进的环保技术、建立高效的废物处理系统以及推动能源节约措施，积极履行环保责任。定期的环保监测和评估确保乙醇催化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不仅致力于自身可持续发展，还注重对社会的回馈。通过支持社区乙醇催化剂项目、参与慈善事业、提供培训机会等方式，乙醇催化剂项目积极履行社会责任。与当地社区建立积极互动，关注员工的工作与生活平衡，以及员工的身心健康，是乙醇催化剂项目在社会责任层面的关键举措。这样的实践不仅增强了乙醇催化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7870"/>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6194"/>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乙醇催化剂项目的技术管理特点体现在其创新导向。通过引入最先进的技术趋势和解决方案，乙醇催化剂项目致力于提升科技含量、提高质量和效率水平。这意味着我们将采用最新的工具和方法，确保乙醇催化剂项目在技术层面始终走在前沿，从而在竞争激烈的市场中脱颖而出。</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乙醇催化剂项目技术管理的显著特征。通过整合不同领域的技术资源，我们实现了跨学科的协同工作。这有助于优化技术架构，提高整体效能。此外，整合性策略还促进了不同技术团队之间的紧密沟通和高效合作，确保乙醇催化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乙醇催化剂项目所采用的技术。通过不断优化技术方案，乙醇催化剂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乙醇催化剂项目团队将在乙醇催化剂项目初期识别可能的技术风险，并采取相应的预防和应对措施。通过建立健全的风险评估机制，乙醇催化剂项目能够在实施过程中及时发现并解决潜在的技术问题，保障乙醇催化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乙醇催化剂项目中，技术将成为乙醇催化剂项目成功的有力支持。这一深度剖析揭示了技术管理在乙醇催化剂项目实施中的关键作用，为乙醇催化剂项目的技术基础奠定了坚实的基础。</w:t>
      </w:r>
    </w:p>
    <w:p>
      <w:pPr>
        <w:pStyle w:val="Heading2"/>
        <w:ind w:firstLine="560" w:firstLineChars="200"/>
        <w:rPr>
          <w:rFonts w:ascii="仿宋" w:eastAsia="仿宋" w:hAnsi="仿宋" w:cs="仿宋" w:hint="eastAsia"/>
          <w:sz w:val="28"/>
          <w:lang w:eastAsia="zh-CN"/>
        </w:rPr>
      </w:pPr>
      <w:bookmarkStart w:id="16" w:name="_Toc14744"/>
      <w:r>
        <w:rPr>
          <w:rFonts w:ascii="仿宋" w:eastAsia="仿宋" w:hAnsi="仿宋" w:cs="仿宋" w:hint="eastAsia"/>
          <w:sz w:val="28"/>
          <w:lang w:eastAsia="zh-CN"/>
        </w:rPr>
        <w:t>(二)、乙醇催化剂项目工艺技术设计方案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乙醇催化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乙醇催化剂项目将严格按照相关行业规范要求进行组织。通过有效控制产品质量，乙醇催化剂项目将致力于为顾客提供优质的乙醇催化剂项目产品和良好的服务。这体现了乙醇催化剂项目对于生产活动合规性和质量标准的高度重视，为乙醇催化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乙醇催化剂项目注重生态效益和清洁生产原则。乙醇催化剂项目建设将紧密结合地方特色经济发展，与社会经济发展规划和区域环境保护规划方案相协调一致。通过与当地区域自然生态系统的结合，乙醇催化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乙醇催化剂项目产品具有多样化的客户需求和个性化的特点。因此，乙醇催化剂项目产品规格品种多样，且单批生产数量较小。为满足这一特点，乙醇催化剂项目承办单位将建设先进的柔性制造生产线。通过广泛应用柔性制造技术，乙醇催化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乙醇催化剂项目采用的技术具有较高的技术含量和自动化水平，处于国内先进水平。这一技术选用不仅体现了对生产效率、质量和环境友好性的高标准要求，同时为乙醇催化剂项目的可持续发展奠定了坚实的基础。</w:t>
      </w:r>
    </w:p>
    <w:p>
      <w:pPr>
        <w:pStyle w:val="Heading2"/>
        <w:ind w:firstLine="560" w:firstLineChars="200"/>
        <w:rPr>
          <w:rFonts w:ascii="仿宋" w:eastAsia="仿宋" w:hAnsi="仿宋" w:cs="仿宋" w:hint="eastAsia"/>
          <w:sz w:val="28"/>
          <w:lang w:eastAsia="zh-CN"/>
        </w:rPr>
      </w:pPr>
      <w:bookmarkStart w:id="17" w:name="_Toc22996"/>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为确保乙醇催化剂项目的高效生产和技术实施，我们制定了一套精心设计的设备选型方案，以满足乙醇催化剂项目生产、质量和环保的要求。该方案的主要特点如下：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乙醇催化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针对乙醇催化剂项目产品的多样性和小批量生产的特点，我们将建设柔性制造生产线。通过在设备选型中考虑柔性制造技术，可以灵活应对不同产品规格和生产需求，实现生产线的高度灵活性和适应性。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https://d.book118.com/318071054106006022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乙醇催化剂项目规划设计纲要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967D66"/>
    <w:rsid w:val="38967D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07105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2023-12-31T14:28:00Z</dcterms:created>
  <dcterms:modified xsi:type="dcterms:W3CDTF">2023-12-31T14:28:20Z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7202E27F2799428F96D55E22CBF17C3F_11</vt:lpwstr>
  </property>
  <property fmtid="{D5CDD505-2E9C-101B-9397-08002B2CF9AE}" pid="3" name="KSOProductBuildVer">
    <vt:lpwstr>2052-12.1.0.16120</vt:lpwstr>
  </property>
</Properties>
</file>