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44" w:history="1">
        <w:r>
          <w:rPr>
            <w:rFonts w:ascii="仿宋" w:eastAsia="仿宋" w:hAnsi="仿宋" w:cs="仿宋" w:hint="eastAsia"/>
            <w:lang w:eastAsia="zh-CN"/>
          </w:rPr>
          <w:t>概论</w:t>
        </w:r>
        <w:r>
          <w:tab/>
        </w:r>
        <w:r>
          <w:fldChar w:fldCharType="begin"/>
        </w:r>
        <w:r>
          <w:instrText xml:space="preserve"> PAGEREF _Toc22444 \h </w:instrText>
        </w:r>
        <w:r>
          <w:fldChar w:fldCharType="separate"/>
        </w:r>
        <w:r>
          <w:t>3</w:t>
        </w:r>
        <w:r>
          <w:fldChar w:fldCharType="end"/>
        </w:r>
      </w:hyperlink>
    </w:p>
    <w:p>
      <w:pPr>
        <w:pStyle w:val="TOC1"/>
        <w:tabs>
          <w:tab w:val="right" w:leader="dot" w:pos="8306"/>
        </w:tabs>
      </w:pPr>
      <w:hyperlink w:anchor="_Toc16584" w:history="1">
        <w:r>
          <w:rPr>
            <w:rFonts w:ascii="仿宋" w:eastAsia="仿宋" w:hAnsi="仿宋" w:cs="仿宋" w:hint="eastAsia"/>
            <w:lang w:eastAsia="zh-CN"/>
          </w:rPr>
          <w:t>一、产品规划分析</w:t>
        </w:r>
        <w:r>
          <w:tab/>
        </w:r>
        <w:r>
          <w:fldChar w:fldCharType="begin"/>
        </w:r>
        <w:r>
          <w:instrText xml:space="preserve"> PAGEREF _Toc16584 \h </w:instrText>
        </w:r>
        <w:r>
          <w:fldChar w:fldCharType="separate"/>
        </w:r>
        <w:r>
          <w:t>3</w:t>
        </w:r>
        <w:r>
          <w:fldChar w:fldCharType="end"/>
        </w:r>
      </w:hyperlink>
    </w:p>
    <w:p>
      <w:pPr>
        <w:pStyle w:val="TOC2"/>
        <w:tabs>
          <w:tab w:val="right" w:leader="dot" w:pos="8306"/>
        </w:tabs>
      </w:pPr>
      <w:hyperlink w:anchor="_Toc25607" w:history="1">
        <w:r>
          <w:rPr>
            <w:rFonts w:ascii="仿宋" w:eastAsia="仿宋" w:hAnsi="仿宋" w:cs="仿宋" w:hint="eastAsia"/>
            <w:lang w:eastAsia="zh-CN"/>
          </w:rPr>
          <w:t>(一)、产品规划</w:t>
        </w:r>
        <w:r>
          <w:tab/>
        </w:r>
        <w:r>
          <w:fldChar w:fldCharType="begin"/>
        </w:r>
        <w:r>
          <w:instrText xml:space="preserve"> PAGEREF _Toc25607 \h </w:instrText>
        </w:r>
        <w:r>
          <w:fldChar w:fldCharType="separate"/>
        </w:r>
        <w:r>
          <w:t>3</w:t>
        </w:r>
        <w:r>
          <w:fldChar w:fldCharType="end"/>
        </w:r>
      </w:hyperlink>
    </w:p>
    <w:p>
      <w:pPr>
        <w:pStyle w:val="TOC2"/>
        <w:tabs>
          <w:tab w:val="right" w:leader="dot" w:pos="8306"/>
        </w:tabs>
      </w:pPr>
      <w:hyperlink w:anchor="_Toc19907" w:history="1">
        <w:r>
          <w:rPr>
            <w:rFonts w:ascii="仿宋" w:eastAsia="仿宋" w:hAnsi="仿宋" w:cs="仿宋" w:hint="eastAsia"/>
            <w:lang w:eastAsia="zh-CN"/>
          </w:rPr>
          <w:t>(二)、建设规模</w:t>
        </w:r>
        <w:r>
          <w:tab/>
        </w:r>
        <w:r>
          <w:fldChar w:fldCharType="begin"/>
        </w:r>
        <w:r>
          <w:instrText xml:space="preserve"> PAGEREF _Toc19907 \h </w:instrText>
        </w:r>
        <w:r>
          <w:fldChar w:fldCharType="separate"/>
        </w:r>
        <w:r>
          <w:t>4</w:t>
        </w:r>
        <w:r>
          <w:fldChar w:fldCharType="end"/>
        </w:r>
      </w:hyperlink>
    </w:p>
    <w:p>
      <w:pPr>
        <w:pStyle w:val="TOC1"/>
        <w:tabs>
          <w:tab w:val="right" w:leader="dot" w:pos="8306"/>
        </w:tabs>
      </w:pPr>
      <w:hyperlink w:anchor="_Toc2195" w:history="1">
        <w:r>
          <w:rPr>
            <w:rFonts w:ascii="仿宋" w:eastAsia="仿宋" w:hAnsi="仿宋" w:cs="仿宋" w:hint="eastAsia"/>
            <w:lang w:eastAsia="zh-CN"/>
          </w:rPr>
          <w:t>二、乳胶项目危机管理</w:t>
        </w:r>
        <w:r>
          <w:tab/>
        </w:r>
        <w:r>
          <w:fldChar w:fldCharType="begin"/>
        </w:r>
        <w:r>
          <w:instrText xml:space="preserve"> PAGEREF _Toc2195 \h </w:instrText>
        </w:r>
        <w:r>
          <w:fldChar w:fldCharType="separate"/>
        </w:r>
        <w:r>
          <w:t>5</w:t>
        </w:r>
        <w:r>
          <w:fldChar w:fldCharType="end"/>
        </w:r>
      </w:hyperlink>
    </w:p>
    <w:p>
      <w:pPr>
        <w:pStyle w:val="TOC2"/>
        <w:tabs>
          <w:tab w:val="right" w:leader="dot" w:pos="8306"/>
        </w:tabs>
      </w:pPr>
      <w:hyperlink w:anchor="_Toc22731" w:history="1">
        <w:r>
          <w:rPr>
            <w:rFonts w:ascii="仿宋" w:eastAsia="仿宋" w:hAnsi="仿宋" w:cs="仿宋" w:hint="eastAsia"/>
            <w:lang w:eastAsia="zh-CN"/>
          </w:rPr>
          <w:t>(一)、危机预警与识别</w:t>
        </w:r>
        <w:r>
          <w:tab/>
        </w:r>
        <w:r>
          <w:fldChar w:fldCharType="begin"/>
        </w:r>
        <w:r>
          <w:instrText xml:space="preserve"> PAGEREF _Toc22731 \h </w:instrText>
        </w:r>
        <w:r>
          <w:fldChar w:fldCharType="separate"/>
        </w:r>
        <w:r>
          <w:t>5</w:t>
        </w:r>
        <w:r>
          <w:fldChar w:fldCharType="end"/>
        </w:r>
      </w:hyperlink>
    </w:p>
    <w:p>
      <w:pPr>
        <w:pStyle w:val="TOC2"/>
        <w:tabs>
          <w:tab w:val="right" w:leader="dot" w:pos="8306"/>
        </w:tabs>
      </w:pPr>
      <w:hyperlink w:anchor="_Toc27673" w:history="1">
        <w:r>
          <w:rPr>
            <w:rFonts w:ascii="仿宋" w:eastAsia="仿宋" w:hAnsi="仿宋" w:cs="仿宋" w:hint="eastAsia"/>
            <w:lang w:eastAsia="zh-CN"/>
          </w:rPr>
          <w:t>(二)、危机应对与恢复</w:t>
        </w:r>
        <w:r>
          <w:tab/>
        </w:r>
        <w:r>
          <w:fldChar w:fldCharType="begin"/>
        </w:r>
        <w:r>
          <w:instrText xml:space="preserve"> PAGEREF _Toc27673 \h </w:instrText>
        </w:r>
        <w:r>
          <w:fldChar w:fldCharType="separate"/>
        </w:r>
        <w:r>
          <w:t>6</w:t>
        </w:r>
        <w:r>
          <w:fldChar w:fldCharType="end"/>
        </w:r>
      </w:hyperlink>
    </w:p>
    <w:p>
      <w:pPr>
        <w:pStyle w:val="TOC1"/>
        <w:tabs>
          <w:tab w:val="right" w:leader="dot" w:pos="8306"/>
        </w:tabs>
      </w:pPr>
      <w:hyperlink w:anchor="_Toc21630" w:history="1">
        <w:r>
          <w:rPr>
            <w:rFonts w:ascii="仿宋" w:eastAsia="仿宋" w:hAnsi="仿宋" w:cs="仿宋" w:hint="eastAsia"/>
            <w:lang w:eastAsia="zh-CN"/>
          </w:rPr>
          <w:t>三、乳胶项目绩效评估</w:t>
        </w:r>
        <w:r>
          <w:tab/>
        </w:r>
        <w:r>
          <w:fldChar w:fldCharType="begin"/>
        </w:r>
        <w:r>
          <w:instrText xml:space="preserve"> PAGEREF _Toc21630 \h </w:instrText>
        </w:r>
        <w:r>
          <w:fldChar w:fldCharType="separate"/>
        </w:r>
        <w:r>
          <w:t>7</w:t>
        </w:r>
        <w:r>
          <w:fldChar w:fldCharType="end"/>
        </w:r>
      </w:hyperlink>
    </w:p>
    <w:p>
      <w:pPr>
        <w:pStyle w:val="TOC2"/>
        <w:tabs>
          <w:tab w:val="right" w:leader="dot" w:pos="8306"/>
        </w:tabs>
      </w:pPr>
      <w:hyperlink w:anchor="_Toc27090" w:history="1">
        <w:r>
          <w:rPr>
            <w:rFonts w:ascii="仿宋" w:eastAsia="仿宋" w:hAnsi="仿宋" w:cs="仿宋" w:hint="eastAsia"/>
            <w:lang w:eastAsia="zh-CN"/>
          </w:rPr>
          <w:t>(一)、绩效评估指标</w:t>
        </w:r>
        <w:r>
          <w:tab/>
        </w:r>
        <w:r>
          <w:fldChar w:fldCharType="begin"/>
        </w:r>
        <w:r>
          <w:instrText xml:space="preserve"> PAGEREF _Toc27090 \h </w:instrText>
        </w:r>
        <w:r>
          <w:fldChar w:fldCharType="separate"/>
        </w:r>
        <w:r>
          <w:t>7</w:t>
        </w:r>
        <w:r>
          <w:fldChar w:fldCharType="end"/>
        </w:r>
      </w:hyperlink>
    </w:p>
    <w:p>
      <w:pPr>
        <w:pStyle w:val="TOC2"/>
        <w:tabs>
          <w:tab w:val="right" w:leader="dot" w:pos="8306"/>
        </w:tabs>
      </w:pPr>
      <w:hyperlink w:anchor="_Toc24059" w:history="1">
        <w:r>
          <w:rPr>
            <w:rFonts w:ascii="仿宋" w:eastAsia="仿宋" w:hAnsi="仿宋" w:cs="仿宋" w:hint="eastAsia"/>
            <w:lang w:eastAsia="zh-CN"/>
          </w:rPr>
          <w:t>(二)、绩效评估方法</w:t>
        </w:r>
        <w:r>
          <w:tab/>
        </w:r>
        <w:r>
          <w:fldChar w:fldCharType="begin"/>
        </w:r>
        <w:r>
          <w:instrText xml:space="preserve"> PAGEREF _Toc24059 \h </w:instrText>
        </w:r>
        <w:r>
          <w:fldChar w:fldCharType="separate"/>
        </w:r>
        <w:r>
          <w:t>8</w:t>
        </w:r>
        <w:r>
          <w:fldChar w:fldCharType="end"/>
        </w:r>
      </w:hyperlink>
    </w:p>
    <w:p>
      <w:pPr>
        <w:pStyle w:val="TOC2"/>
        <w:tabs>
          <w:tab w:val="right" w:leader="dot" w:pos="8306"/>
        </w:tabs>
      </w:pPr>
      <w:hyperlink w:anchor="_Toc17924" w:history="1">
        <w:r>
          <w:rPr>
            <w:rFonts w:ascii="仿宋" w:eastAsia="仿宋" w:hAnsi="仿宋" w:cs="仿宋" w:hint="eastAsia"/>
            <w:lang w:eastAsia="zh-CN"/>
          </w:rPr>
          <w:t>(三)、绩效评估周期</w:t>
        </w:r>
        <w:r>
          <w:tab/>
        </w:r>
        <w:r>
          <w:fldChar w:fldCharType="begin"/>
        </w:r>
        <w:r>
          <w:instrText xml:space="preserve"> PAGEREF _Toc17924 \h </w:instrText>
        </w:r>
        <w:r>
          <w:fldChar w:fldCharType="separate"/>
        </w:r>
        <w:r>
          <w:t>9</w:t>
        </w:r>
        <w:r>
          <w:fldChar w:fldCharType="end"/>
        </w:r>
      </w:hyperlink>
    </w:p>
    <w:p>
      <w:pPr>
        <w:pStyle w:val="TOC1"/>
        <w:tabs>
          <w:tab w:val="right" w:leader="dot" w:pos="8306"/>
        </w:tabs>
      </w:pPr>
      <w:hyperlink w:anchor="_Toc23944" w:history="1">
        <w:r>
          <w:rPr>
            <w:rFonts w:ascii="仿宋" w:eastAsia="仿宋" w:hAnsi="仿宋" w:cs="仿宋" w:hint="eastAsia"/>
            <w:lang w:eastAsia="zh-CN"/>
          </w:rPr>
          <w:t>四、工艺说明</w:t>
        </w:r>
        <w:r>
          <w:tab/>
        </w:r>
        <w:r>
          <w:fldChar w:fldCharType="begin"/>
        </w:r>
        <w:r>
          <w:instrText xml:space="preserve"> PAGEREF _Toc23944 \h </w:instrText>
        </w:r>
        <w:r>
          <w:fldChar w:fldCharType="separate"/>
        </w:r>
        <w:r>
          <w:t>10</w:t>
        </w:r>
        <w:r>
          <w:fldChar w:fldCharType="end"/>
        </w:r>
      </w:hyperlink>
    </w:p>
    <w:p>
      <w:pPr>
        <w:pStyle w:val="TOC2"/>
        <w:tabs>
          <w:tab w:val="right" w:leader="dot" w:pos="8306"/>
        </w:tabs>
      </w:pPr>
      <w:hyperlink w:anchor="_Toc4239" w:history="1">
        <w:r>
          <w:rPr>
            <w:rFonts w:ascii="仿宋" w:eastAsia="仿宋" w:hAnsi="仿宋" w:cs="仿宋" w:hint="eastAsia"/>
            <w:lang w:eastAsia="zh-CN"/>
          </w:rPr>
          <w:t>(一)、技术管理特点</w:t>
        </w:r>
        <w:r>
          <w:tab/>
        </w:r>
        <w:r>
          <w:fldChar w:fldCharType="begin"/>
        </w:r>
        <w:r>
          <w:instrText xml:space="preserve"> PAGEREF _Toc4239 \h </w:instrText>
        </w:r>
        <w:r>
          <w:fldChar w:fldCharType="separate"/>
        </w:r>
        <w:r>
          <w:t>10</w:t>
        </w:r>
        <w:r>
          <w:fldChar w:fldCharType="end"/>
        </w:r>
      </w:hyperlink>
    </w:p>
    <w:p>
      <w:pPr>
        <w:pStyle w:val="TOC2"/>
        <w:tabs>
          <w:tab w:val="right" w:leader="dot" w:pos="8306"/>
        </w:tabs>
      </w:pPr>
      <w:hyperlink w:anchor="_Toc4467" w:history="1">
        <w:r>
          <w:rPr>
            <w:rFonts w:ascii="仿宋" w:eastAsia="仿宋" w:hAnsi="仿宋" w:cs="仿宋" w:hint="eastAsia"/>
            <w:lang w:eastAsia="zh-CN"/>
          </w:rPr>
          <w:t>(二)、乳胶项目工艺技术设计方案</w:t>
        </w:r>
        <w:r>
          <w:tab/>
        </w:r>
        <w:r>
          <w:fldChar w:fldCharType="begin"/>
        </w:r>
        <w:r>
          <w:instrText xml:space="preserve"> PAGEREF _Toc4467 \h </w:instrText>
        </w:r>
        <w:r>
          <w:fldChar w:fldCharType="separate"/>
        </w:r>
        <w:r>
          <w:t>11</w:t>
        </w:r>
        <w:r>
          <w:fldChar w:fldCharType="end"/>
        </w:r>
      </w:hyperlink>
    </w:p>
    <w:p>
      <w:pPr>
        <w:pStyle w:val="TOC2"/>
        <w:tabs>
          <w:tab w:val="right" w:leader="dot" w:pos="8306"/>
        </w:tabs>
      </w:pPr>
      <w:hyperlink w:anchor="_Toc27848" w:history="1">
        <w:r>
          <w:rPr>
            <w:rFonts w:ascii="仿宋" w:eastAsia="仿宋" w:hAnsi="仿宋" w:cs="仿宋" w:hint="eastAsia"/>
            <w:lang w:eastAsia="zh-CN"/>
          </w:rPr>
          <w:t>(三)、设备选型方案</w:t>
        </w:r>
        <w:r>
          <w:tab/>
        </w:r>
        <w:r>
          <w:fldChar w:fldCharType="begin"/>
        </w:r>
        <w:r>
          <w:instrText xml:space="preserve"> PAGEREF _Toc27848 \h </w:instrText>
        </w:r>
        <w:r>
          <w:fldChar w:fldCharType="separate"/>
        </w:r>
        <w:r>
          <w:t>12</w:t>
        </w:r>
        <w:r>
          <w:fldChar w:fldCharType="end"/>
        </w:r>
      </w:hyperlink>
    </w:p>
    <w:p>
      <w:pPr>
        <w:pStyle w:val="TOC1"/>
        <w:tabs>
          <w:tab w:val="right" w:leader="dot" w:pos="8306"/>
        </w:tabs>
      </w:pPr>
      <w:hyperlink w:anchor="_Toc31990" w:history="1">
        <w:r>
          <w:rPr>
            <w:rFonts w:ascii="仿宋" w:eastAsia="仿宋" w:hAnsi="仿宋" w:cs="仿宋" w:hint="eastAsia"/>
            <w:lang w:eastAsia="zh-CN"/>
          </w:rPr>
          <w:t>五、市场分析、调研</w:t>
        </w:r>
        <w:r>
          <w:tab/>
        </w:r>
        <w:r>
          <w:fldChar w:fldCharType="begin"/>
        </w:r>
        <w:r>
          <w:instrText xml:space="preserve"> PAGEREF _Toc31990 \h </w:instrText>
        </w:r>
        <w:r>
          <w:fldChar w:fldCharType="separate"/>
        </w:r>
        <w:r>
          <w:t>14</w:t>
        </w:r>
        <w:r>
          <w:fldChar w:fldCharType="end"/>
        </w:r>
      </w:hyperlink>
    </w:p>
    <w:p>
      <w:pPr>
        <w:pStyle w:val="TOC2"/>
        <w:tabs>
          <w:tab w:val="right" w:leader="dot" w:pos="8306"/>
        </w:tabs>
      </w:pPr>
      <w:hyperlink w:anchor="_Toc29018" w:history="1">
        <w:r>
          <w:rPr>
            <w:rFonts w:ascii="仿宋" w:eastAsia="仿宋" w:hAnsi="仿宋" w:cs="仿宋" w:hint="eastAsia"/>
            <w:lang w:eastAsia="zh-CN"/>
          </w:rPr>
          <w:t>(一)、乳胶行业分析</w:t>
        </w:r>
        <w:r>
          <w:tab/>
        </w:r>
        <w:r>
          <w:fldChar w:fldCharType="begin"/>
        </w:r>
        <w:r>
          <w:instrText xml:space="preserve"> PAGEREF _Toc29018 \h </w:instrText>
        </w:r>
        <w:r>
          <w:fldChar w:fldCharType="separate"/>
        </w:r>
        <w:r>
          <w:t>14</w:t>
        </w:r>
        <w:r>
          <w:fldChar w:fldCharType="end"/>
        </w:r>
      </w:hyperlink>
    </w:p>
    <w:p>
      <w:pPr>
        <w:pStyle w:val="TOC2"/>
        <w:tabs>
          <w:tab w:val="right" w:leader="dot" w:pos="8306"/>
        </w:tabs>
      </w:pPr>
      <w:hyperlink w:anchor="_Toc17178" w:history="1">
        <w:r>
          <w:rPr>
            <w:rFonts w:ascii="仿宋" w:eastAsia="仿宋" w:hAnsi="仿宋" w:cs="仿宋" w:hint="eastAsia"/>
            <w:lang w:eastAsia="zh-CN"/>
          </w:rPr>
          <w:t>(二)、乳胶市场分析预测</w:t>
        </w:r>
        <w:r>
          <w:tab/>
        </w:r>
        <w:r>
          <w:fldChar w:fldCharType="begin"/>
        </w:r>
        <w:r>
          <w:instrText xml:space="preserve"> PAGEREF _Toc17178 \h </w:instrText>
        </w:r>
        <w:r>
          <w:fldChar w:fldCharType="separate"/>
        </w:r>
        <w:r>
          <w:t>14</w:t>
        </w:r>
        <w:r>
          <w:fldChar w:fldCharType="end"/>
        </w:r>
      </w:hyperlink>
    </w:p>
    <w:p>
      <w:pPr>
        <w:pStyle w:val="TOC1"/>
        <w:tabs>
          <w:tab w:val="right" w:leader="dot" w:pos="8306"/>
        </w:tabs>
      </w:pPr>
      <w:hyperlink w:anchor="_Toc10244" w:history="1">
        <w:r>
          <w:rPr>
            <w:rFonts w:ascii="仿宋" w:eastAsia="仿宋" w:hAnsi="仿宋" w:cs="仿宋" w:hint="eastAsia"/>
            <w:lang w:eastAsia="zh-CN"/>
          </w:rPr>
          <w:t>六、乳胶项目建设单位说明</w:t>
        </w:r>
        <w:r>
          <w:tab/>
        </w:r>
        <w:r>
          <w:fldChar w:fldCharType="begin"/>
        </w:r>
        <w:r>
          <w:instrText xml:space="preserve"> PAGEREF _Toc10244 \h </w:instrText>
        </w:r>
        <w:r>
          <w:fldChar w:fldCharType="separate"/>
        </w:r>
        <w:r>
          <w:t>15</w:t>
        </w:r>
        <w:r>
          <w:fldChar w:fldCharType="end"/>
        </w:r>
      </w:hyperlink>
    </w:p>
    <w:p>
      <w:pPr>
        <w:pStyle w:val="TOC2"/>
        <w:tabs>
          <w:tab w:val="right" w:leader="dot" w:pos="8306"/>
        </w:tabs>
      </w:pPr>
      <w:hyperlink w:anchor="_Toc30201" w:history="1">
        <w:r>
          <w:rPr>
            <w:rFonts w:ascii="仿宋" w:eastAsia="仿宋" w:hAnsi="仿宋" w:cs="仿宋" w:hint="eastAsia"/>
            <w:lang w:eastAsia="zh-CN"/>
          </w:rPr>
          <w:t>(一)、乳胶项目承办单位基本情况</w:t>
        </w:r>
        <w:r>
          <w:tab/>
        </w:r>
        <w:r>
          <w:fldChar w:fldCharType="begin"/>
        </w:r>
        <w:r>
          <w:instrText xml:space="preserve"> PAGEREF _Toc30201 \h </w:instrText>
        </w:r>
        <w:r>
          <w:fldChar w:fldCharType="separate"/>
        </w:r>
        <w:r>
          <w:t>15</w:t>
        </w:r>
        <w:r>
          <w:fldChar w:fldCharType="end"/>
        </w:r>
      </w:hyperlink>
    </w:p>
    <w:p>
      <w:pPr>
        <w:pStyle w:val="TOC2"/>
        <w:tabs>
          <w:tab w:val="right" w:leader="dot" w:pos="8306"/>
        </w:tabs>
      </w:pPr>
      <w:hyperlink w:anchor="_Toc13419" w:history="1">
        <w:r>
          <w:rPr>
            <w:rFonts w:ascii="仿宋" w:eastAsia="仿宋" w:hAnsi="仿宋" w:cs="仿宋" w:hint="eastAsia"/>
            <w:lang w:eastAsia="zh-CN"/>
          </w:rPr>
          <w:t>(二)、公司经济效益分析</w:t>
        </w:r>
        <w:r>
          <w:tab/>
        </w:r>
        <w:r>
          <w:fldChar w:fldCharType="begin"/>
        </w:r>
        <w:r>
          <w:instrText xml:space="preserve"> PAGEREF _Toc13419 \h </w:instrText>
        </w:r>
        <w:r>
          <w:fldChar w:fldCharType="separate"/>
        </w:r>
        <w:r>
          <w:t>16</w:t>
        </w:r>
        <w:r>
          <w:fldChar w:fldCharType="end"/>
        </w:r>
      </w:hyperlink>
    </w:p>
    <w:p>
      <w:pPr>
        <w:pStyle w:val="TOC1"/>
        <w:tabs>
          <w:tab w:val="right" w:leader="dot" w:pos="8306"/>
        </w:tabs>
      </w:pPr>
      <w:hyperlink w:anchor="_Toc25809" w:history="1">
        <w:r>
          <w:rPr>
            <w:rFonts w:ascii="仿宋" w:eastAsia="仿宋" w:hAnsi="仿宋" w:cs="仿宋" w:hint="eastAsia"/>
            <w:lang w:eastAsia="zh-CN"/>
          </w:rPr>
          <w:t>七、乳胶项目计划安排</w:t>
        </w:r>
        <w:r>
          <w:tab/>
        </w:r>
        <w:r>
          <w:fldChar w:fldCharType="begin"/>
        </w:r>
        <w:r>
          <w:instrText xml:space="preserve"> PAGEREF _Toc25809 \h </w:instrText>
        </w:r>
        <w:r>
          <w:fldChar w:fldCharType="separate"/>
        </w:r>
        <w:r>
          <w:t>17</w:t>
        </w:r>
        <w:r>
          <w:fldChar w:fldCharType="end"/>
        </w:r>
      </w:hyperlink>
    </w:p>
    <w:p>
      <w:pPr>
        <w:pStyle w:val="TOC2"/>
        <w:tabs>
          <w:tab w:val="right" w:leader="dot" w:pos="8306"/>
        </w:tabs>
      </w:pPr>
      <w:hyperlink w:anchor="_Toc8796" w:history="1">
        <w:r>
          <w:rPr>
            <w:rFonts w:ascii="仿宋" w:eastAsia="仿宋" w:hAnsi="仿宋" w:cs="仿宋" w:hint="eastAsia"/>
            <w:lang w:eastAsia="zh-CN"/>
          </w:rPr>
          <w:t>(一)、建设周期</w:t>
        </w:r>
        <w:r>
          <w:tab/>
        </w:r>
        <w:r>
          <w:fldChar w:fldCharType="begin"/>
        </w:r>
        <w:r>
          <w:instrText xml:space="preserve"> PAGEREF _Toc8796 \h </w:instrText>
        </w:r>
        <w:r>
          <w:fldChar w:fldCharType="separate"/>
        </w:r>
        <w:r>
          <w:t>17</w:t>
        </w:r>
        <w:r>
          <w:fldChar w:fldCharType="end"/>
        </w:r>
      </w:hyperlink>
    </w:p>
    <w:p>
      <w:pPr>
        <w:pStyle w:val="TOC2"/>
        <w:tabs>
          <w:tab w:val="right" w:leader="dot" w:pos="8306"/>
        </w:tabs>
      </w:pPr>
      <w:hyperlink w:anchor="_Toc1974" w:history="1">
        <w:r>
          <w:rPr>
            <w:rFonts w:ascii="仿宋" w:eastAsia="仿宋" w:hAnsi="仿宋" w:cs="仿宋" w:hint="eastAsia"/>
            <w:lang w:eastAsia="zh-CN"/>
          </w:rPr>
          <w:t>(二)、建设进度</w:t>
        </w:r>
        <w:r>
          <w:tab/>
        </w:r>
        <w:r>
          <w:fldChar w:fldCharType="begin"/>
        </w:r>
        <w:r>
          <w:instrText xml:space="preserve"> PAGEREF _Toc1974 \h </w:instrText>
        </w:r>
        <w:r>
          <w:fldChar w:fldCharType="separate"/>
        </w:r>
        <w:r>
          <w:t>18</w:t>
        </w:r>
        <w:r>
          <w:fldChar w:fldCharType="end"/>
        </w:r>
      </w:hyperlink>
    </w:p>
    <w:p>
      <w:pPr>
        <w:pStyle w:val="TOC2"/>
        <w:tabs>
          <w:tab w:val="right" w:leader="dot" w:pos="8306"/>
        </w:tabs>
      </w:pPr>
      <w:hyperlink w:anchor="_Toc7979" w:history="1">
        <w:r>
          <w:rPr>
            <w:rFonts w:ascii="仿宋" w:eastAsia="仿宋" w:hAnsi="仿宋" w:cs="仿宋" w:hint="eastAsia"/>
            <w:lang w:eastAsia="zh-CN"/>
          </w:rPr>
          <w:t>(三)、进度安排注意事项</w:t>
        </w:r>
        <w:r>
          <w:tab/>
        </w:r>
        <w:r>
          <w:fldChar w:fldCharType="begin"/>
        </w:r>
        <w:r>
          <w:instrText xml:space="preserve"> PAGEREF _Toc7979 \h </w:instrText>
        </w:r>
        <w:r>
          <w:fldChar w:fldCharType="separate"/>
        </w:r>
        <w:r>
          <w:t>19</w:t>
        </w:r>
        <w:r>
          <w:fldChar w:fldCharType="end"/>
        </w:r>
      </w:hyperlink>
    </w:p>
    <w:p>
      <w:pPr>
        <w:pStyle w:val="TOC2"/>
        <w:tabs>
          <w:tab w:val="right" w:leader="dot" w:pos="8306"/>
        </w:tabs>
      </w:pPr>
      <w:hyperlink w:anchor="_Toc24049" w:history="1">
        <w:r>
          <w:rPr>
            <w:rFonts w:ascii="仿宋" w:eastAsia="仿宋" w:hAnsi="仿宋" w:cs="仿宋" w:hint="eastAsia"/>
            <w:lang w:eastAsia="zh-CN"/>
          </w:rPr>
          <w:t>(四)、人力资源配置</w:t>
        </w:r>
        <w:r>
          <w:tab/>
        </w:r>
        <w:r>
          <w:fldChar w:fldCharType="begin"/>
        </w:r>
        <w:r>
          <w:instrText xml:space="preserve"> PAGEREF _Toc24049 \h </w:instrText>
        </w:r>
        <w:r>
          <w:fldChar w:fldCharType="separate"/>
        </w:r>
        <w:r>
          <w:t>20</w:t>
        </w:r>
        <w:r>
          <w:fldChar w:fldCharType="end"/>
        </w:r>
      </w:hyperlink>
    </w:p>
    <w:p>
      <w:pPr>
        <w:pStyle w:val="TOC1"/>
        <w:tabs>
          <w:tab w:val="right" w:leader="dot" w:pos="8306"/>
        </w:tabs>
      </w:pPr>
      <w:hyperlink w:anchor="_Toc16157" w:history="1">
        <w:r>
          <w:rPr>
            <w:rFonts w:ascii="仿宋" w:eastAsia="仿宋" w:hAnsi="仿宋" w:cs="仿宋" w:hint="eastAsia"/>
            <w:lang w:eastAsia="zh-CN"/>
          </w:rPr>
          <w:t>八、乳胶项目投资规划</w:t>
        </w:r>
        <w:r>
          <w:tab/>
        </w:r>
        <w:r>
          <w:fldChar w:fldCharType="begin"/>
        </w:r>
        <w:r>
          <w:instrText xml:space="preserve"> PAGEREF _Toc16157 \h </w:instrText>
        </w:r>
        <w:r>
          <w:fldChar w:fldCharType="separate"/>
        </w:r>
        <w:r>
          <w:t>21</w:t>
        </w:r>
        <w:r>
          <w:fldChar w:fldCharType="end"/>
        </w:r>
      </w:hyperlink>
    </w:p>
    <w:p>
      <w:pPr>
        <w:pStyle w:val="TOC2"/>
        <w:tabs>
          <w:tab w:val="right" w:leader="dot" w:pos="8306"/>
        </w:tabs>
      </w:pPr>
      <w:hyperlink w:anchor="_Toc31825" w:history="1">
        <w:r>
          <w:rPr>
            <w:rFonts w:ascii="仿宋" w:eastAsia="仿宋" w:hAnsi="仿宋" w:cs="仿宋" w:hint="eastAsia"/>
            <w:lang w:eastAsia="zh-CN"/>
          </w:rPr>
          <w:t>(一)、乳胶项目总投资估算</w:t>
        </w:r>
        <w:r>
          <w:tab/>
        </w:r>
        <w:r>
          <w:fldChar w:fldCharType="begin"/>
        </w:r>
        <w:r>
          <w:instrText xml:space="preserve"> PAGEREF _Toc31825 \h </w:instrText>
        </w:r>
        <w:r>
          <w:fldChar w:fldCharType="separate"/>
        </w:r>
        <w:r>
          <w:t>21</w:t>
        </w:r>
        <w:r>
          <w:fldChar w:fldCharType="end"/>
        </w:r>
      </w:hyperlink>
    </w:p>
    <w:p>
      <w:pPr>
        <w:pStyle w:val="TOC2"/>
        <w:tabs>
          <w:tab w:val="right" w:leader="dot" w:pos="8306"/>
        </w:tabs>
      </w:pPr>
      <w:hyperlink w:anchor="_Toc14071" w:history="1">
        <w:r>
          <w:rPr>
            <w:rFonts w:ascii="仿宋" w:eastAsia="仿宋" w:hAnsi="仿宋" w:cs="仿宋" w:hint="eastAsia"/>
            <w:lang w:eastAsia="zh-CN"/>
          </w:rPr>
          <w:t>(二)、资金筹措</w:t>
        </w:r>
        <w:r>
          <w:tab/>
        </w:r>
        <w:r>
          <w:fldChar w:fldCharType="begin"/>
        </w:r>
        <w:r>
          <w:instrText xml:space="preserve"> PAGEREF _Toc14071 \h </w:instrText>
        </w:r>
        <w:r>
          <w:fldChar w:fldCharType="separate"/>
        </w:r>
        <w:r>
          <w:t>22</w:t>
        </w:r>
        <w:r>
          <w:fldChar w:fldCharType="end"/>
        </w:r>
      </w:hyperlink>
    </w:p>
    <w:p>
      <w:pPr>
        <w:pStyle w:val="TOC1"/>
        <w:tabs>
          <w:tab w:val="right" w:leader="dot" w:pos="8306"/>
        </w:tabs>
      </w:pPr>
      <w:hyperlink w:anchor="_Toc13044" w:history="1">
        <w:r>
          <w:rPr>
            <w:rFonts w:ascii="仿宋" w:eastAsia="仿宋" w:hAnsi="仿宋" w:cs="仿宋" w:hint="eastAsia"/>
            <w:lang w:eastAsia="zh-CN"/>
          </w:rPr>
          <w:t>九、乳胶项目人力资源管理</w:t>
        </w:r>
        <w:r>
          <w:tab/>
        </w:r>
        <w:r>
          <w:fldChar w:fldCharType="begin"/>
        </w:r>
        <w:r>
          <w:instrText xml:space="preserve"> PAGEREF _Toc13044 \h </w:instrText>
        </w:r>
        <w:r>
          <w:fldChar w:fldCharType="separate"/>
        </w:r>
        <w:r>
          <w:t>23</w:t>
        </w:r>
        <w:r>
          <w:fldChar w:fldCharType="end"/>
        </w:r>
      </w:hyperlink>
    </w:p>
    <w:p>
      <w:pPr>
        <w:pStyle w:val="TOC2"/>
        <w:tabs>
          <w:tab w:val="right" w:leader="dot" w:pos="8306"/>
        </w:tabs>
      </w:pPr>
      <w:hyperlink w:anchor="_Toc29476" w:history="1">
        <w:r>
          <w:rPr>
            <w:rFonts w:ascii="仿宋" w:eastAsia="仿宋" w:hAnsi="仿宋" w:cs="仿宋" w:hint="eastAsia"/>
            <w:lang w:eastAsia="zh-CN"/>
          </w:rPr>
          <w:t>(一)、建立健全的预算管理制度</w:t>
        </w:r>
        <w:r>
          <w:tab/>
        </w:r>
        <w:r>
          <w:fldChar w:fldCharType="begin"/>
        </w:r>
        <w:r>
          <w:instrText xml:space="preserve"> PAGEREF _Toc29476 \h </w:instrText>
        </w:r>
        <w:r>
          <w:fldChar w:fldCharType="separate"/>
        </w:r>
        <w:r>
          <w:t>23</w:t>
        </w:r>
        <w:r>
          <w:fldChar w:fldCharType="end"/>
        </w:r>
      </w:hyperlink>
    </w:p>
    <w:p>
      <w:pPr>
        <w:pStyle w:val="TOC2"/>
        <w:tabs>
          <w:tab w:val="right" w:leader="dot" w:pos="8306"/>
        </w:tabs>
      </w:pPr>
      <w:hyperlink w:anchor="_Toc11851" w:history="1">
        <w:r>
          <w:rPr>
            <w:rFonts w:ascii="仿宋" w:eastAsia="仿宋" w:hAnsi="仿宋" w:cs="仿宋" w:hint="eastAsia"/>
            <w:lang w:eastAsia="zh-CN"/>
          </w:rPr>
          <w:t>(二)、加强资金流动监控</w:t>
        </w:r>
        <w:r>
          <w:tab/>
        </w:r>
        <w:r>
          <w:fldChar w:fldCharType="begin"/>
        </w:r>
        <w:r>
          <w:instrText xml:space="preserve"> PAGEREF _Toc11851 \h </w:instrText>
        </w:r>
        <w:r>
          <w:fldChar w:fldCharType="separate"/>
        </w:r>
        <w:r>
          <w:t>25</w:t>
        </w:r>
        <w:r>
          <w:fldChar w:fldCharType="end"/>
        </w:r>
      </w:hyperlink>
    </w:p>
    <w:p>
      <w:pPr>
        <w:pStyle w:val="TOC2"/>
        <w:tabs>
          <w:tab w:val="right" w:leader="dot" w:pos="8306"/>
        </w:tabs>
      </w:pPr>
      <w:hyperlink w:anchor="_Toc288" w:history="1">
        <w:r>
          <w:rPr>
            <w:rFonts w:ascii="仿宋" w:eastAsia="仿宋" w:hAnsi="仿宋" w:cs="仿宋" w:hint="eastAsia"/>
            <w:lang w:eastAsia="zh-CN"/>
          </w:rPr>
          <w:t>(三)、制定完善的风险控制机制</w:t>
        </w:r>
        <w:r>
          <w:tab/>
        </w:r>
        <w:r>
          <w:fldChar w:fldCharType="begin"/>
        </w:r>
        <w:r>
          <w:instrText xml:space="preserve"> PAGEREF _Toc288 \h </w:instrText>
        </w:r>
        <w:r>
          <w:fldChar w:fldCharType="separate"/>
        </w:r>
        <w:r>
          <w:t>26</w:t>
        </w:r>
        <w:r>
          <w:fldChar w:fldCharType="end"/>
        </w:r>
      </w:hyperlink>
    </w:p>
    <w:p>
      <w:pPr>
        <w:pStyle w:val="TOC2"/>
        <w:tabs>
          <w:tab w:val="right" w:leader="dot" w:pos="8306"/>
        </w:tabs>
      </w:pPr>
      <w:hyperlink w:anchor="_Toc21874" w:history="1">
        <w:r>
          <w:rPr>
            <w:rFonts w:ascii="仿宋" w:eastAsia="仿宋" w:hAnsi="仿宋" w:cs="仿宋" w:hint="eastAsia"/>
            <w:lang w:eastAsia="zh-CN"/>
          </w:rPr>
          <w:t>(四)、优化成本管理</w:t>
        </w:r>
        <w:r>
          <w:tab/>
        </w:r>
        <w:r>
          <w:fldChar w:fldCharType="begin"/>
        </w:r>
        <w:r>
          <w:instrText xml:space="preserve"> PAGEREF _Toc21874 \h </w:instrText>
        </w:r>
        <w:r>
          <w:fldChar w:fldCharType="separate"/>
        </w:r>
        <w:r>
          <w:t>27</w:t>
        </w:r>
        <w:r>
          <w:fldChar w:fldCharType="end"/>
        </w:r>
      </w:hyperlink>
    </w:p>
    <w:p>
      <w:pPr>
        <w:pStyle w:val="TOC1"/>
        <w:tabs>
          <w:tab w:val="right" w:leader="dot" w:pos="8306"/>
        </w:tabs>
      </w:pPr>
      <w:hyperlink w:anchor="_Toc9468" w:history="1">
        <w:r>
          <w:rPr>
            <w:rFonts w:ascii="仿宋" w:eastAsia="仿宋" w:hAnsi="仿宋" w:cs="仿宋" w:hint="eastAsia"/>
            <w:lang w:eastAsia="zh-CN"/>
          </w:rPr>
          <w:t>十、乳胶项目人力资源培养与发展</w:t>
        </w:r>
        <w:r>
          <w:tab/>
        </w:r>
        <w:r>
          <w:fldChar w:fldCharType="begin"/>
        </w:r>
        <w:r>
          <w:instrText xml:space="preserve"> PAGEREF _Toc9468 \h </w:instrText>
        </w:r>
        <w:r>
          <w:fldChar w:fldCharType="separate"/>
        </w:r>
        <w:r>
          <w:t>28</w:t>
        </w:r>
        <w:r>
          <w:fldChar w:fldCharType="end"/>
        </w:r>
      </w:hyperlink>
    </w:p>
    <w:p>
      <w:pPr>
        <w:pStyle w:val="TOC2"/>
        <w:tabs>
          <w:tab w:val="right" w:leader="dot" w:pos="8306"/>
        </w:tabs>
      </w:pPr>
      <w:hyperlink w:anchor="_Toc30735" w:history="1">
        <w:r>
          <w:rPr>
            <w:rFonts w:ascii="仿宋" w:eastAsia="仿宋" w:hAnsi="仿宋" w:cs="仿宋" w:hint="eastAsia"/>
            <w:lang w:eastAsia="zh-CN"/>
          </w:rPr>
          <w:t>(一)、人才需求与规划</w:t>
        </w:r>
        <w:r>
          <w:tab/>
        </w:r>
        <w:r>
          <w:fldChar w:fldCharType="begin"/>
        </w:r>
        <w:r>
          <w:instrText xml:space="preserve"> PAGEREF _Toc30735 \h </w:instrText>
        </w:r>
        <w:r>
          <w:fldChar w:fldCharType="separate"/>
        </w:r>
        <w:r>
          <w:t>28</w:t>
        </w:r>
        <w:r>
          <w:fldChar w:fldCharType="end"/>
        </w:r>
      </w:hyperlink>
    </w:p>
    <w:p>
      <w:pPr>
        <w:pStyle w:val="TOC2"/>
        <w:tabs>
          <w:tab w:val="right" w:leader="dot" w:pos="8306"/>
        </w:tabs>
      </w:pPr>
      <w:hyperlink w:anchor="_Toc1078" w:history="1">
        <w:r>
          <w:rPr>
            <w:rFonts w:ascii="仿宋" w:eastAsia="仿宋" w:hAnsi="仿宋" w:cs="仿宋" w:hint="eastAsia"/>
            <w:lang w:eastAsia="zh-CN"/>
          </w:rPr>
          <w:t>(二)、培训与发展计划</w:t>
        </w:r>
        <w:r>
          <w:tab/>
        </w:r>
        <w:r>
          <w:fldChar w:fldCharType="begin"/>
        </w:r>
        <w:r>
          <w:instrText xml:space="preserve"> PAGEREF _Toc1078 \h </w:instrText>
        </w:r>
        <w:r>
          <w:fldChar w:fldCharType="separate"/>
        </w:r>
        <w:r>
          <w:t>29</w:t>
        </w:r>
        <w:r>
          <w:fldChar w:fldCharType="end"/>
        </w:r>
      </w:hyperlink>
    </w:p>
    <w:p>
      <w:pPr>
        <w:pStyle w:val="TOC1"/>
        <w:tabs>
          <w:tab w:val="right" w:leader="dot" w:pos="8306"/>
        </w:tabs>
      </w:pPr>
      <w:hyperlink w:anchor="_Toc12368" w:history="1">
        <w:r>
          <w:rPr>
            <w:rFonts w:ascii="仿宋" w:eastAsia="仿宋" w:hAnsi="仿宋" w:cs="仿宋" w:hint="eastAsia"/>
            <w:lang w:eastAsia="zh-CN"/>
          </w:rPr>
          <w:t>十一、生产安全保护</w:t>
        </w:r>
        <w:r>
          <w:tab/>
        </w:r>
        <w:r>
          <w:fldChar w:fldCharType="begin"/>
        </w:r>
        <w:r>
          <w:instrText xml:space="preserve"> PAGEREF _Toc12368 \h </w:instrText>
        </w:r>
        <w:r>
          <w:fldChar w:fldCharType="separate"/>
        </w:r>
        <w:r>
          <w:t>29</w:t>
        </w:r>
        <w:r>
          <w:fldChar w:fldCharType="end"/>
        </w:r>
      </w:hyperlink>
    </w:p>
    <w:p>
      <w:pPr>
        <w:pStyle w:val="TOC2"/>
        <w:tabs>
          <w:tab w:val="right" w:leader="dot" w:pos="8306"/>
        </w:tabs>
      </w:pPr>
      <w:hyperlink w:anchor="_Toc22598" w:history="1">
        <w:r>
          <w:rPr>
            <w:rFonts w:ascii="仿宋" w:eastAsia="仿宋" w:hAnsi="仿宋" w:cs="仿宋" w:hint="eastAsia"/>
            <w:lang w:eastAsia="zh-CN"/>
          </w:rPr>
          <w:t>(一)、消防安全</w:t>
        </w:r>
        <w:r>
          <w:tab/>
        </w:r>
        <w:r>
          <w:fldChar w:fldCharType="begin"/>
        </w:r>
        <w:r>
          <w:instrText xml:space="preserve"> PAGEREF _Toc22598 \h </w:instrText>
        </w:r>
        <w:r>
          <w:fldChar w:fldCharType="separate"/>
        </w:r>
        <w:r>
          <w:t>29</w:t>
        </w:r>
        <w:r>
          <w:fldChar w:fldCharType="end"/>
        </w:r>
      </w:hyperlink>
    </w:p>
    <w:p>
      <w:pPr>
        <w:pStyle w:val="TOC2"/>
        <w:tabs>
          <w:tab w:val="right" w:leader="dot" w:pos="8306"/>
        </w:tabs>
      </w:pPr>
      <w:hyperlink w:anchor="_Toc16839" w:history="1">
        <w:r>
          <w:rPr>
            <w:rFonts w:ascii="仿宋" w:eastAsia="仿宋" w:hAnsi="仿宋" w:cs="仿宋" w:hint="eastAsia"/>
            <w:lang w:eastAsia="zh-CN"/>
          </w:rPr>
          <w:t>(二)、防火防爆总图布置措施</w:t>
        </w:r>
        <w:r>
          <w:tab/>
        </w:r>
        <w:r>
          <w:fldChar w:fldCharType="begin"/>
        </w:r>
        <w:r>
          <w:instrText xml:space="preserve"> PAGEREF _Toc16839 \h </w:instrText>
        </w:r>
        <w:r>
          <w:fldChar w:fldCharType="separate"/>
        </w:r>
        <w:r>
          <w:t>31</w:t>
        </w:r>
        <w:r>
          <w:fldChar w:fldCharType="end"/>
        </w:r>
      </w:hyperlink>
    </w:p>
    <w:p>
      <w:pPr>
        <w:pStyle w:val="TOC2"/>
        <w:tabs>
          <w:tab w:val="right" w:leader="dot" w:pos="8306"/>
        </w:tabs>
      </w:pPr>
      <w:hyperlink w:anchor="_Toc28294" w:history="1">
        <w:r>
          <w:rPr>
            <w:rFonts w:ascii="仿宋" w:eastAsia="仿宋" w:hAnsi="仿宋" w:cs="仿宋" w:hint="eastAsia"/>
            <w:lang w:eastAsia="zh-CN"/>
          </w:rPr>
          <w:t>(三)、自然灾害防范措施</w:t>
        </w:r>
        <w:r>
          <w:tab/>
        </w:r>
        <w:r>
          <w:fldChar w:fldCharType="begin"/>
        </w:r>
        <w:r>
          <w:instrText xml:space="preserve"> PAGEREF _Toc28294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60" w:history="1">
        <w:r>
          <w:rPr>
            <w:rFonts w:ascii="仿宋" w:eastAsia="仿宋" w:hAnsi="仿宋" w:cs="仿宋" w:hint="eastAsia"/>
            <w:lang w:eastAsia="zh-CN"/>
          </w:rPr>
          <w:t>(四)、安全色及安全标志使用要求</w:t>
        </w:r>
        <w:r>
          <w:tab/>
        </w:r>
        <w:r>
          <w:fldChar w:fldCharType="begin"/>
        </w:r>
        <w:r>
          <w:instrText xml:space="preserve"> PAGEREF _Toc17460 \h </w:instrText>
        </w:r>
        <w:r>
          <w:fldChar w:fldCharType="separate"/>
        </w:r>
        <w:r>
          <w:t>32</w:t>
        </w:r>
        <w:r>
          <w:fldChar w:fldCharType="end"/>
        </w:r>
      </w:hyperlink>
    </w:p>
    <w:p>
      <w:pPr>
        <w:pStyle w:val="TOC2"/>
        <w:tabs>
          <w:tab w:val="right" w:leader="dot" w:pos="8306"/>
        </w:tabs>
      </w:pPr>
      <w:hyperlink w:anchor="_Toc10334" w:history="1">
        <w:r>
          <w:rPr>
            <w:rFonts w:ascii="仿宋" w:eastAsia="仿宋" w:hAnsi="仿宋" w:cs="仿宋" w:hint="eastAsia"/>
            <w:lang w:eastAsia="zh-CN"/>
          </w:rPr>
          <w:t>(五)、防尘防毒措施</w:t>
        </w:r>
        <w:r>
          <w:tab/>
        </w:r>
        <w:r>
          <w:fldChar w:fldCharType="begin"/>
        </w:r>
        <w:r>
          <w:instrText xml:space="preserve"> PAGEREF _Toc10334 \h </w:instrText>
        </w:r>
        <w:r>
          <w:fldChar w:fldCharType="separate"/>
        </w:r>
        <w:r>
          <w:t>33</w:t>
        </w:r>
        <w:r>
          <w:fldChar w:fldCharType="end"/>
        </w:r>
      </w:hyperlink>
    </w:p>
    <w:p>
      <w:pPr>
        <w:pStyle w:val="TOC2"/>
        <w:tabs>
          <w:tab w:val="right" w:leader="dot" w:pos="8306"/>
        </w:tabs>
      </w:pPr>
      <w:hyperlink w:anchor="_Toc8564" w:history="1">
        <w:r>
          <w:rPr>
            <w:rFonts w:ascii="仿宋" w:eastAsia="仿宋" w:hAnsi="仿宋" w:cs="仿宋" w:hint="eastAsia"/>
            <w:lang w:eastAsia="zh-CN"/>
          </w:rPr>
          <w:t>(六)、防静电、触电防护及防雷措施</w:t>
        </w:r>
        <w:r>
          <w:tab/>
        </w:r>
        <w:r>
          <w:fldChar w:fldCharType="begin"/>
        </w:r>
        <w:r>
          <w:instrText xml:space="preserve"> PAGEREF _Toc8564 \h </w:instrText>
        </w:r>
        <w:r>
          <w:fldChar w:fldCharType="separate"/>
        </w:r>
        <w:r>
          <w:t>34</w:t>
        </w:r>
        <w:r>
          <w:fldChar w:fldCharType="end"/>
        </w:r>
      </w:hyperlink>
    </w:p>
    <w:p>
      <w:pPr>
        <w:pStyle w:val="TOC2"/>
        <w:tabs>
          <w:tab w:val="right" w:leader="dot" w:pos="8306"/>
        </w:tabs>
      </w:pPr>
      <w:hyperlink w:anchor="_Toc1505" w:history="1">
        <w:r>
          <w:rPr>
            <w:rFonts w:ascii="仿宋" w:eastAsia="仿宋" w:hAnsi="仿宋" w:cs="仿宋" w:hint="eastAsia"/>
            <w:lang w:eastAsia="zh-CN"/>
          </w:rPr>
          <w:t>(七)、机械设备安全保障措施</w:t>
        </w:r>
        <w:r>
          <w:tab/>
        </w:r>
        <w:r>
          <w:fldChar w:fldCharType="begin"/>
        </w:r>
        <w:r>
          <w:instrText xml:space="preserve"> PAGEREF _Toc1505 \h </w:instrText>
        </w:r>
        <w:r>
          <w:fldChar w:fldCharType="separate"/>
        </w:r>
        <w:r>
          <w:t>35</w:t>
        </w:r>
        <w:r>
          <w:fldChar w:fldCharType="end"/>
        </w:r>
      </w:hyperlink>
    </w:p>
    <w:p>
      <w:pPr>
        <w:pStyle w:val="TOC1"/>
        <w:tabs>
          <w:tab w:val="right" w:leader="dot" w:pos="8306"/>
        </w:tabs>
      </w:pPr>
      <w:hyperlink w:anchor="_Toc26683" w:history="1">
        <w:r>
          <w:rPr>
            <w:rFonts w:ascii="仿宋" w:eastAsia="仿宋" w:hAnsi="仿宋" w:cs="仿宋" w:hint="eastAsia"/>
            <w:lang w:eastAsia="zh-CN"/>
          </w:rPr>
          <w:t>十二、乳胶项目创新与研发</w:t>
        </w:r>
        <w:r>
          <w:tab/>
        </w:r>
        <w:r>
          <w:fldChar w:fldCharType="begin"/>
        </w:r>
        <w:r>
          <w:instrText xml:space="preserve"> PAGEREF _Toc26683 \h </w:instrText>
        </w:r>
        <w:r>
          <w:fldChar w:fldCharType="separate"/>
        </w:r>
        <w:r>
          <w:t>37</w:t>
        </w:r>
        <w:r>
          <w:fldChar w:fldCharType="end"/>
        </w:r>
      </w:hyperlink>
    </w:p>
    <w:p>
      <w:pPr>
        <w:pStyle w:val="TOC2"/>
        <w:tabs>
          <w:tab w:val="right" w:leader="dot" w:pos="8306"/>
        </w:tabs>
      </w:pPr>
      <w:hyperlink w:anchor="_Toc22075" w:history="1">
        <w:r>
          <w:rPr>
            <w:rFonts w:ascii="仿宋" w:eastAsia="仿宋" w:hAnsi="仿宋" w:cs="仿宋" w:hint="eastAsia"/>
            <w:lang w:eastAsia="zh-CN"/>
          </w:rPr>
          <w:t>(一)、创新策略与方向</w:t>
        </w:r>
        <w:r>
          <w:tab/>
        </w:r>
        <w:r>
          <w:fldChar w:fldCharType="begin"/>
        </w:r>
        <w:r>
          <w:instrText xml:space="preserve"> PAGEREF _Toc22075 \h </w:instrText>
        </w:r>
        <w:r>
          <w:fldChar w:fldCharType="separate"/>
        </w:r>
        <w:r>
          <w:t>37</w:t>
        </w:r>
        <w:r>
          <w:fldChar w:fldCharType="end"/>
        </w:r>
      </w:hyperlink>
    </w:p>
    <w:p>
      <w:pPr>
        <w:pStyle w:val="TOC2"/>
        <w:tabs>
          <w:tab w:val="right" w:leader="dot" w:pos="8306"/>
        </w:tabs>
      </w:pPr>
      <w:hyperlink w:anchor="_Toc16702" w:history="1">
        <w:r>
          <w:rPr>
            <w:rFonts w:ascii="仿宋" w:eastAsia="仿宋" w:hAnsi="仿宋" w:cs="仿宋" w:hint="eastAsia"/>
            <w:lang w:eastAsia="zh-CN"/>
          </w:rPr>
          <w:t>(二)、研发规划与投入</w:t>
        </w:r>
        <w:r>
          <w:tab/>
        </w:r>
        <w:r>
          <w:fldChar w:fldCharType="begin"/>
        </w:r>
        <w:r>
          <w:instrText xml:space="preserve"> PAGEREF _Toc16702 \h </w:instrText>
        </w:r>
        <w:r>
          <w:fldChar w:fldCharType="separate"/>
        </w:r>
        <w:r>
          <w:t>38</w:t>
        </w:r>
        <w:r>
          <w:fldChar w:fldCharType="end"/>
        </w:r>
      </w:hyperlink>
    </w:p>
    <w:p>
      <w:pPr>
        <w:pStyle w:val="TOC1"/>
        <w:tabs>
          <w:tab w:val="right" w:leader="dot" w:pos="8306"/>
        </w:tabs>
      </w:pPr>
      <w:hyperlink w:anchor="_Toc17567" w:history="1">
        <w:r>
          <w:rPr>
            <w:rFonts w:ascii="仿宋" w:eastAsia="仿宋" w:hAnsi="仿宋" w:cs="仿宋" w:hint="eastAsia"/>
            <w:lang w:eastAsia="zh-CN"/>
          </w:rPr>
          <w:t>十三、利益相关者分析与沟通计划</w:t>
        </w:r>
        <w:r>
          <w:tab/>
        </w:r>
        <w:r>
          <w:fldChar w:fldCharType="begin"/>
        </w:r>
        <w:r>
          <w:instrText xml:space="preserve"> PAGEREF _Toc17567 \h </w:instrText>
        </w:r>
        <w:r>
          <w:fldChar w:fldCharType="separate"/>
        </w:r>
        <w:r>
          <w:t>40</w:t>
        </w:r>
        <w:r>
          <w:fldChar w:fldCharType="end"/>
        </w:r>
      </w:hyperlink>
    </w:p>
    <w:p>
      <w:pPr>
        <w:pStyle w:val="TOC2"/>
        <w:tabs>
          <w:tab w:val="right" w:leader="dot" w:pos="8306"/>
        </w:tabs>
      </w:pPr>
      <w:hyperlink w:anchor="_Toc751" w:history="1">
        <w:r>
          <w:rPr>
            <w:rFonts w:ascii="仿宋" w:eastAsia="仿宋" w:hAnsi="仿宋" w:cs="仿宋" w:hint="eastAsia"/>
            <w:lang w:eastAsia="zh-CN"/>
          </w:rPr>
          <w:t>(一)、利益相关者分析</w:t>
        </w:r>
        <w:r>
          <w:tab/>
        </w:r>
        <w:r>
          <w:fldChar w:fldCharType="begin"/>
        </w:r>
        <w:r>
          <w:instrText xml:space="preserve"> PAGEREF _Toc751 \h </w:instrText>
        </w:r>
        <w:r>
          <w:fldChar w:fldCharType="separate"/>
        </w:r>
        <w:r>
          <w:t>40</w:t>
        </w:r>
        <w:r>
          <w:fldChar w:fldCharType="end"/>
        </w:r>
      </w:hyperlink>
    </w:p>
    <w:p>
      <w:pPr>
        <w:pStyle w:val="TOC2"/>
        <w:tabs>
          <w:tab w:val="right" w:leader="dot" w:pos="8306"/>
        </w:tabs>
      </w:pPr>
      <w:hyperlink w:anchor="_Toc28055" w:history="1">
        <w:r>
          <w:rPr>
            <w:rFonts w:ascii="仿宋" w:eastAsia="仿宋" w:hAnsi="仿宋" w:cs="仿宋" w:hint="eastAsia"/>
            <w:lang w:eastAsia="zh-CN"/>
          </w:rPr>
          <w:t>(二)、沟通计划</w:t>
        </w:r>
        <w:r>
          <w:tab/>
        </w:r>
        <w:r>
          <w:fldChar w:fldCharType="begin"/>
        </w:r>
        <w:r>
          <w:instrText xml:space="preserve"> PAGEREF _Toc28055 \h </w:instrText>
        </w:r>
        <w:r>
          <w:fldChar w:fldCharType="separate"/>
        </w:r>
        <w:r>
          <w:t>41</w:t>
        </w:r>
        <w:r>
          <w:fldChar w:fldCharType="end"/>
        </w:r>
      </w:hyperlink>
    </w:p>
    <w:p>
      <w:pPr>
        <w:pStyle w:val="TOC1"/>
        <w:tabs>
          <w:tab w:val="right" w:leader="dot" w:pos="8306"/>
        </w:tabs>
      </w:pPr>
      <w:hyperlink w:anchor="_Toc8" w:history="1">
        <w:r>
          <w:rPr>
            <w:rFonts w:ascii="仿宋" w:eastAsia="仿宋" w:hAnsi="仿宋" w:cs="仿宋" w:hint="eastAsia"/>
            <w:lang w:eastAsia="zh-CN"/>
          </w:rPr>
          <w:t>十四、质量管理体系</w:t>
        </w:r>
        <w:r>
          <w:tab/>
        </w:r>
        <w:r>
          <w:fldChar w:fldCharType="begin"/>
        </w:r>
        <w:r>
          <w:instrText xml:space="preserve"> PAGEREF _Toc8 \h </w:instrText>
        </w:r>
        <w:r>
          <w:fldChar w:fldCharType="separate"/>
        </w:r>
        <w:r>
          <w:t>42</w:t>
        </w:r>
        <w:r>
          <w:fldChar w:fldCharType="end"/>
        </w:r>
      </w:hyperlink>
    </w:p>
    <w:p>
      <w:pPr>
        <w:pStyle w:val="TOC2"/>
        <w:tabs>
          <w:tab w:val="right" w:leader="dot" w:pos="8306"/>
        </w:tabs>
      </w:pPr>
      <w:hyperlink w:anchor="_Toc18404" w:history="1">
        <w:r>
          <w:rPr>
            <w:rFonts w:ascii="仿宋" w:eastAsia="仿宋" w:hAnsi="仿宋" w:cs="仿宋" w:hint="eastAsia"/>
            <w:lang w:eastAsia="zh-CN"/>
          </w:rPr>
          <w:t>(一)、质量目标与方针</w:t>
        </w:r>
        <w:r>
          <w:tab/>
        </w:r>
        <w:r>
          <w:fldChar w:fldCharType="begin"/>
        </w:r>
        <w:r>
          <w:instrText xml:space="preserve"> PAGEREF _Toc18404 \h </w:instrText>
        </w:r>
        <w:r>
          <w:fldChar w:fldCharType="separate"/>
        </w:r>
        <w:r>
          <w:t>42</w:t>
        </w:r>
        <w:r>
          <w:fldChar w:fldCharType="end"/>
        </w:r>
      </w:hyperlink>
    </w:p>
    <w:p>
      <w:pPr>
        <w:pStyle w:val="TOC2"/>
        <w:tabs>
          <w:tab w:val="right" w:leader="dot" w:pos="8306"/>
        </w:tabs>
      </w:pPr>
      <w:hyperlink w:anchor="_Toc20339" w:history="1">
        <w:r>
          <w:rPr>
            <w:rFonts w:ascii="仿宋" w:eastAsia="仿宋" w:hAnsi="仿宋" w:cs="仿宋" w:hint="eastAsia"/>
            <w:lang w:eastAsia="zh-CN"/>
          </w:rPr>
          <w:t>(二)、质量管理责任</w:t>
        </w:r>
        <w:r>
          <w:tab/>
        </w:r>
        <w:r>
          <w:fldChar w:fldCharType="begin"/>
        </w:r>
        <w:r>
          <w:instrText xml:space="preserve"> PAGEREF _Toc20339 \h </w:instrText>
        </w:r>
        <w:r>
          <w:fldChar w:fldCharType="separate"/>
        </w:r>
        <w:r>
          <w:t>43</w:t>
        </w:r>
        <w:r>
          <w:fldChar w:fldCharType="end"/>
        </w:r>
      </w:hyperlink>
    </w:p>
    <w:p>
      <w:pPr>
        <w:pStyle w:val="TOC2"/>
        <w:tabs>
          <w:tab w:val="right" w:leader="dot" w:pos="8306"/>
        </w:tabs>
      </w:pPr>
      <w:hyperlink w:anchor="_Toc17744" w:history="1">
        <w:r>
          <w:rPr>
            <w:rFonts w:ascii="仿宋" w:eastAsia="仿宋" w:hAnsi="仿宋" w:cs="仿宋" w:hint="eastAsia"/>
            <w:lang w:eastAsia="zh-CN"/>
          </w:rPr>
          <w:t>(三)、质量管理体系文件</w:t>
        </w:r>
        <w:r>
          <w:tab/>
        </w:r>
        <w:r>
          <w:fldChar w:fldCharType="begin"/>
        </w:r>
        <w:r>
          <w:instrText xml:space="preserve"> PAGEREF _Toc17744 \h </w:instrText>
        </w:r>
        <w:r>
          <w:fldChar w:fldCharType="separate"/>
        </w:r>
        <w:r>
          <w:t>44</w:t>
        </w:r>
        <w:r>
          <w:fldChar w:fldCharType="end"/>
        </w:r>
      </w:hyperlink>
    </w:p>
    <w:p>
      <w:pPr>
        <w:pStyle w:val="TOC2"/>
        <w:tabs>
          <w:tab w:val="right" w:leader="dot" w:pos="8306"/>
        </w:tabs>
      </w:pPr>
      <w:hyperlink w:anchor="_Toc72" w:history="1">
        <w:r>
          <w:rPr>
            <w:rFonts w:ascii="仿宋" w:eastAsia="仿宋" w:hAnsi="仿宋" w:cs="仿宋" w:hint="eastAsia"/>
            <w:lang w:eastAsia="zh-CN"/>
          </w:rPr>
          <w:t>(四)、质量培训与教育</w:t>
        </w:r>
        <w:r>
          <w:tab/>
        </w:r>
        <w:r>
          <w:fldChar w:fldCharType="begin"/>
        </w:r>
        <w:r>
          <w:instrText xml:space="preserve"> PAGEREF _Toc72 \h </w:instrText>
        </w:r>
        <w:r>
          <w:fldChar w:fldCharType="separate"/>
        </w:r>
        <w:r>
          <w:t>47</w:t>
        </w:r>
        <w:r>
          <w:fldChar w:fldCharType="end"/>
        </w:r>
      </w:hyperlink>
    </w:p>
    <w:p>
      <w:pPr>
        <w:pStyle w:val="TOC2"/>
        <w:tabs>
          <w:tab w:val="right" w:leader="dot" w:pos="8306"/>
        </w:tabs>
      </w:pPr>
      <w:hyperlink w:anchor="_Toc29474" w:history="1">
        <w:r>
          <w:rPr>
            <w:rFonts w:ascii="仿宋" w:eastAsia="仿宋" w:hAnsi="仿宋" w:cs="仿宋" w:hint="eastAsia"/>
            <w:lang w:eastAsia="zh-CN"/>
          </w:rPr>
          <w:t>(五)、质量审核与评价</w:t>
        </w:r>
        <w:r>
          <w:tab/>
        </w:r>
        <w:r>
          <w:fldChar w:fldCharType="begin"/>
        </w:r>
        <w:r>
          <w:instrText xml:space="preserve"> PAGEREF _Toc29474 \h </w:instrText>
        </w:r>
        <w:r>
          <w:fldChar w:fldCharType="separate"/>
        </w:r>
        <w:r>
          <w:t>48</w:t>
        </w:r>
        <w:r>
          <w:fldChar w:fldCharType="end"/>
        </w:r>
      </w:hyperlink>
    </w:p>
    <w:p>
      <w:pPr>
        <w:pStyle w:val="TOC2"/>
        <w:tabs>
          <w:tab w:val="right" w:leader="dot" w:pos="8306"/>
        </w:tabs>
      </w:pPr>
      <w:hyperlink w:anchor="_Toc769" w:history="1">
        <w:r>
          <w:rPr>
            <w:rFonts w:ascii="仿宋" w:eastAsia="仿宋" w:hAnsi="仿宋" w:cs="仿宋" w:hint="eastAsia"/>
            <w:lang w:eastAsia="zh-CN"/>
          </w:rPr>
          <w:t>(六)、不符合与纠正措施</w:t>
        </w:r>
        <w:r>
          <w:tab/>
        </w:r>
        <w:r>
          <w:fldChar w:fldCharType="begin"/>
        </w:r>
        <w:r>
          <w:instrText xml:space="preserve"> PAGEREF _Toc769 \h </w:instrText>
        </w:r>
        <w:r>
          <w:fldChar w:fldCharType="separate"/>
        </w:r>
        <w:r>
          <w:t>49</w:t>
        </w:r>
        <w:r>
          <w:fldChar w:fldCharType="end"/>
        </w:r>
      </w:hyperlink>
    </w:p>
    <w:p>
      <w:pPr>
        <w:pStyle w:val="TOC1"/>
        <w:tabs>
          <w:tab w:val="right" w:leader="dot" w:pos="8306"/>
        </w:tabs>
      </w:pPr>
      <w:hyperlink w:anchor="_Toc24335" w:history="1">
        <w:r>
          <w:rPr>
            <w:rFonts w:ascii="仿宋" w:eastAsia="仿宋" w:hAnsi="仿宋" w:cs="仿宋" w:hint="eastAsia"/>
            <w:lang w:eastAsia="zh-CN"/>
          </w:rPr>
          <w:t>十五、风险识别与分类</w:t>
        </w:r>
        <w:r>
          <w:tab/>
        </w:r>
        <w:r>
          <w:fldChar w:fldCharType="begin"/>
        </w:r>
        <w:r>
          <w:instrText xml:space="preserve"> PAGEREF _Toc24335 \h </w:instrText>
        </w:r>
        <w:r>
          <w:fldChar w:fldCharType="separate"/>
        </w:r>
        <w:r>
          <w:t>50</w:t>
        </w:r>
        <w:r>
          <w:fldChar w:fldCharType="end"/>
        </w:r>
      </w:hyperlink>
    </w:p>
    <w:p>
      <w:pPr>
        <w:pStyle w:val="TOC2"/>
        <w:tabs>
          <w:tab w:val="right" w:leader="dot" w:pos="8306"/>
        </w:tabs>
      </w:pPr>
      <w:hyperlink w:anchor="_Toc6422" w:history="1">
        <w:r>
          <w:rPr>
            <w:rFonts w:ascii="仿宋" w:eastAsia="仿宋" w:hAnsi="仿宋" w:cs="仿宋" w:hint="eastAsia"/>
            <w:lang w:eastAsia="zh-CN"/>
          </w:rPr>
          <w:t>(一)、风险识别</w:t>
        </w:r>
        <w:r>
          <w:tab/>
        </w:r>
        <w:r>
          <w:fldChar w:fldCharType="begin"/>
        </w:r>
        <w:r>
          <w:instrText xml:space="preserve"> PAGEREF _Toc6422 \h </w:instrText>
        </w:r>
        <w:r>
          <w:fldChar w:fldCharType="separate"/>
        </w:r>
        <w:r>
          <w:t>50</w:t>
        </w:r>
        <w:r>
          <w:fldChar w:fldCharType="end"/>
        </w:r>
      </w:hyperlink>
    </w:p>
    <w:p>
      <w:pPr>
        <w:pStyle w:val="TOC2"/>
        <w:tabs>
          <w:tab w:val="right" w:leader="dot" w:pos="8306"/>
        </w:tabs>
      </w:pPr>
      <w:hyperlink w:anchor="_Toc27871" w:history="1">
        <w:r>
          <w:rPr>
            <w:rFonts w:ascii="仿宋" w:eastAsia="仿宋" w:hAnsi="仿宋" w:cs="仿宋" w:hint="eastAsia"/>
            <w:lang w:eastAsia="zh-CN"/>
          </w:rPr>
          <w:t>(二)、风险分类</w:t>
        </w:r>
        <w:r>
          <w:tab/>
        </w:r>
        <w:r>
          <w:fldChar w:fldCharType="begin"/>
        </w:r>
        <w:r>
          <w:instrText xml:space="preserve"> PAGEREF _Toc27871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58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60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乳胶项目的主要产品是XXXX，预计年产值为XXX万元。这一产品在市场中占据着重要的地位，其广泛的应用范围使得该乳胶项目的市场前景非常广阔。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乳胶项目的xxx产品作为重要的原材料之一，将在多个领域发挥关键作用。其在建筑、交通、能源等方面的广泛应用将为整个产业链提供强大的支持，形成产业协同效应。乳胶项目的年产值XXX万XXX万XXX万万元不仅反映了其在市场上的巨大潜力，更预示着它对国民经济的积极贡献。这种关联度高、涉及面广的产业关系，使得该乳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9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项目总征地面积为XXXX平方米，相当于约XX.XX亩，其中净用地面积为XXXX平方米，红线范围内相当于约XX.XX亩。这一用地规模充分考虑了乳胶项目的建设需求，保障了乳胶项目在合适的空间内得以充分发展。乳胶项目规划的总建筑面积为XXXX平方米，其中主体工程建设占XXXX平方米，计容建筑面积达XXXX平方米。预计建筑工程的投资将达到XXXX万元，为乳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项目计划购置的设备共计XXXX台（套），设备购置费用为XXXX万元。这一设备购置计划充分考虑到乳胶项目的生产需求和技术要求，确保了乳胶项目在生产运营中具备先进的技术装备和高效的生产能力。设备的合理配置将为乳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胶项目计划总投资为XXXX万元，预计年实现营业收入为XXXX万元。这一产能规模的设定旨在确保乳胶项目能够在投资与回报之间取得平衡，实现长期可持续的发展。乳胶项目的总投资充分考虑到各个方面的需求，包括用地建设、设备购置等多个环节，以确保乳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95"/>
      <w:r>
        <w:rPr>
          <w:rFonts w:ascii="仿宋" w:eastAsia="仿宋" w:hAnsi="仿宋" w:cs="仿宋" w:hint="eastAsia"/>
          <w:sz w:val="28"/>
          <w:lang w:eastAsia="zh-CN"/>
        </w:rPr>
        <w:t>二、乳胶项目危机管理</w:t>
      </w:r>
      <w:bookmarkEnd w:id="5"/>
    </w:p>
    <w:p>
      <w:pPr>
        <w:pStyle w:val="Heading2"/>
        <w:rPr>
          <w:rFonts w:ascii="仿宋" w:eastAsia="仿宋" w:hAnsi="仿宋" w:cs="仿宋" w:hint="eastAsia"/>
          <w:lang w:eastAsia="zh-CN"/>
        </w:rPr>
      </w:pPr>
      <w:bookmarkStart w:id="6" w:name="_Toc2273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乳胶项目危机管理中，危机预警与识别是确保乳胶项目稳健运行的核心步骤。通过建立全面的监测机制，乳胶项目团队旨在及时发现和理解潜在的风险和危机因素，以便采取及时的预防和应对措施，确保乳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首先，通过深入的风险评估，乳胶项目团队全面分析了整个乳胶项目和各个阶段可能存在的威胁。这包括准确评估每个潜在风险的发生概率和可能影响的程度，为后续危机预警提供了有力支持。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乳胶项目团队着重于明确定义乳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乳胶项目进展的持续监控，团队能够及时发现潜在问题并作出迅速反应。乳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在这一阶段，团队的专业素养和反应速度将发挥至关重要的作用，以确保潜在危机能够在初期得到有效的处理，最大程度地减轻负面影响。通过危机预警与识别，乳胶项目得以更有序、可控地推进。</w:t>
      </w:r>
    </w:p>
    <w:p>
      <w:pPr>
        <w:pStyle w:val="Heading2"/>
        <w:ind w:firstLine="560" w:firstLineChars="200"/>
        <w:rPr>
          <w:rFonts w:ascii="仿宋" w:eastAsia="仿宋" w:hAnsi="仿宋" w:cs="仿宋" w:hint="eastAsia"/>
          <w:sz w:val="28"/>
          <w:lang w:eastAsia="zh-CN"/>
        </w:rPr>
      </w:pPr>
      <w:bookmarkStart w:id="7" w:name="_Toc2767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在危机发生时，乳胶项目团队立即行动，成立了应急小组。该小组的任务是迅速制定并实施紧急应对措施，以最小化潜在损失。以下是采取的主要措施：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暂停乳胶项目进度：为遏制危机蔓延，乳胶项目暂时停止进行，以便全面评估当前状况。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资源重新分配：重新评估乳胶项目资源的分配，确保最大限度地减小损失。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实时沟通：与关键利益相关者建立实时沟通机制，向他们传递乳胶项目危机的实际状况，保障乳胶项目核心利益。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在紧急应对的同时，乳胶项目团队强调了团队协作和有效沟通的重要性。以下是团队协作的关键举措：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信息共享机制：建立了信息共享平台，确保团队成员能够及时获取乳胶项目危机的实时信息。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领导者沟通：乳胶项目领导者通过定期会议和即时沟通工具，指导团队应对危机，保持团队稳定运行。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随着危机得到初步控制，乳胶项目团队转向制定恢复计划，以确保乳胶项目能够从中迅速恢复。主要恢复计划包括：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修复受损的进度计划：重新评估乳胶项目进度，制定修复计划，确保乳胶项目尽快回归正常进程。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重新调整资源分配：优化资源分配，确保乳胶项目在有限资源下高效运转。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风险管理机制加强：对乳胶项目风险进行全面评估，制定更强化的风险管理策略，以预防未来可能的危机。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1630"/>
      <w:r>
        <w:rPr>
          <w:rFonts w:ascii="仿宋" w:eastAsia="仿宋" w:hAnsi="仿宋" w:cs="仿宋" w:hint="eastAsia"/>
          <w:sz w:val="28"/>
          <w:lang w:eastAsia="zh-CN"/>
        </w:rPr>
        <w:t>三、乳胶项目绩效评估</w:t>
      </w:r>
      <w:bookmarkEnd w:id="8"/>
    </w:p>
    <w:p>
      <w:pPr>
        <w:pStyle w:val="Heading2"/>
        <w:rPr>
          <w:rFonts w:ascii="仿宋" w:eastAsia="仿宋" w:hAnsi="仿宋" w:cs="仿宋" w:hint="eastAsia"/>
          <w:lang w:eastAsia="zh-CN"/>
        </w:rPr>
      </w:pPr>
      <w:bookmarkStart w:id="9" w:name="_Toc2709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在乳胶项目中，我们设计了一套全面的绩效评估指标，以确保乳胶项目的可控和成功交付。这些指标跨足乳胶项目目标、成本、进度和质量等多个维度，为我们提供了全面洞察乳胶项目的健康状况。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乳胶项目目标达成率是我们关注的首要指标。我们设定了明确的目标，并通过定期监测和评估，迅速发现并应对潜在的目标偏差。这为乳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成本绩效是另一个核心关注点。通过实际成本与预算成本的对比分析，我们深入了解成本差异的原因，及时调整资源分配，保持乳胶项目在经济效益方面的合理水平。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项目进度作为关键的绩效指标之一，得到了精心的关注。我们制定了详细的乳胶项目进度计划，并设立了进度符合度指标，确保实际进度与计划进度保持一致。这使我们能够快速发现和解决潜在的进度问题，保持乳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乳胶项目绩效的不可或缺的一环。我们引入了一系列的质量标准和客户满意度指标，以确保乳胶项目交付的成果在质量上达到或超越预期水平。通过持续监测这些指标，我们努力提升乳胶项目整体质量水平，为乳胶项目的成功交付提供有力保障。通过这些科学且全面的绩效评估，我们能够更好地引导乳胶项目的持续改进，确保乳胶项目目标的顺利达成。</w:t>
      </w:r>
    </w:p>
    <w:p>
      <w:pPr>
        <w:pStyle w:val="Heading2"/>
        <w:ind w:firstLine="560" w:firstLineChars="200"/>
        <w:rPr>
          <w:rFonts w:ascii="仿宋" w:eastAsia="仿宋" w:hAnsi="仿宋" w:cs="仿宋" w:hint="eastAsia"/>
          <w:sz w:val="28"/>
          <w:lang w:eastAsia="zh-CN"/>
        </w:rPr>
      </w:pPr>
      <w:bookmarkStart w:id="10" w:name="_Toc2405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绩效评估是乳胶项目中的关键环节，为确保乳胶项目达到预期目标，我们采用了多层次、多维度的绩效评估方法。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乳胶项目的战略目标对齐，确保每个决策和行动都与乳胶项目整体目标保持一致。团队会定期召开战略对齐会议，审视当前工作与乳胶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乳胶项目进度、质量、成本和风险等方面。这些指标通过数据收集和分析，为乳胶项目管理团队提供了客观的评估依据。例如，我们通过乳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绩效评估不仅仅停留在乳胶项目内部，还考虑了乳胶项目对外部环境的影响。我们定期进行干系人满意度调查，以了解各利益相关方对乳胶项目的期望和满意度，并及时做出调整。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这种多层次、多角度的绩效评估方法，使得我们能够全面了解乳胶项目的运行状态，及时做出调整，确保乳胶项目在不断变化的环境中保持稳健前行。</w:t>
      </w:r>
    </w:p>
    <w:p>
      <w:pPr>
        <w:pStyle w:val="Heading2"/>
        <w:ind w:firstLine="560" w:firstLineChars="200"/>
        <w:rPr>
          <w:rFonts w:ascii="仿宋" w:eastAsia="仿宋" w:hAnsi="仿宋" w:cs="仿宋" w:hint="eastAsia"/>
          <w:sz w:val="28"/>
          <w:lang w:eastAsia="zh-CN"/>
        </w:rPr>
      </w:pPr>
      <w:bookmarkStart w:id="11" w:name="_Toc1792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为了确保乳胶项目的有效管理和不断优化，我们采用了精心设计的绩效评估周期。这个周期旨在实现灵活、实时和全面的评估，以适应乳胶项目执行中的各种挑战。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乳胶项目的不同需求，分为短期、中期和长期。短期评估关注每个迭代或工作周期，以及时发现和解决当前任务中的问题。中期评估涵盖几个迭代，深入了解整体乳胶项目的趋势和性能。长期评估则着眼于整个乳胶项目阶段，确保乳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乳胶项目管理工具和协作平台，团队成员能够随时更新和分享乳胶项目数据。这种实时性的反馈机制使我们能够及时察觉潜在问题，快速调整，保持乳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乳胶项目的决策制定密不可分。每个周期的乳胶项目回顾会议成为集体总结经验、识别问题深层次原因并找到创新解决方案的平台。这种定期的反思与调整机制使乳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94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423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乳胶项目的技术管理特点体现在其创新导向。通过引入最先进的技术趋势和解决方案，乳胶项目致力于提升科技含量、提高质量和效率水平。这意味着我们将采用最新的工具和方法，确保乳胶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乳胶项目技术管理的显著特征。通过整合不同领域的技术资源，我们实现了跨学科的协同工作。这有助于优化技术架构，提高整体效能。此外，整合性策略还促进了不同技术团队之间的紧密沟通和高效合作，确保乳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乳胶项目所采用的技术。通过不断优化技术方案，乳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乳胶项目团队将在乳胶项目初期识别可能的技术风险，并采取相应的预防和应对措施。通过建立健全的风险评估机制，乳胶项目能够在实施过程中及时发现并解决潜在的技术问题，保障乳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通过这些独特的技术管理特点，我们确信在乳胶项目中，技术将成为乳胶项目成功的有力支持。这一深度剖析揭示了技术管理在乳胶项目实施中的关键作用，为乳胶项目的技术基础奠定了坚实的基础。</w:t>
      </w:r>
    </w:p>
    <w:p>
      <w:pPr>
        <w:pStyle w:val="Heading2"/>
        <w:ind w:firstLine="560" w:firstLineChars="200"/>
        <w:rPr>
          <w:rFonts w:ascii="仿宋" w:eastAsia="仿宋" w:hAnsi="仿宋" w:cs="仿宋" w:hint="eastAsia"/>
          <w:sz w:val="28"/>
          <w:lang w:eastAsia="zh-CN"/>
        </w:rPr>
      </w:pPr>
      <w:bookmarkStart w:id="14" w:name="_Toc4467"/>
      <w:r>
        <w:rPr>
          <w:rFonts w:ascii="仿宋" w:eastAsia="仿宋" w:hAnsi="仿宋" w:cs="仿宋" w:hint="eastAsia"/>
          <w:sz w:val="28"/>
          <w:lang w:eastAsia="zh-CN"/>
        </w:rPr>
        <w:t>(二)、乳胶项目工艺技术设计方案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乳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乳胶项目将严格按照相关行业规范要求进行组织。通过有效控制产品质量，乳胶项目将致力于为顾客提供优质的乳胶项目产品和良好的服务。这体现了乳胶项目对于生产活动合规性和质量标准的高度重视，为乳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乳胶项目注重生态效益和清洁生产原则。乳胶项目建设将紧密结合地方特色经济发展，与社会经济发展规划和区域环境保护规划方案相协调一致。通过与当地区域自然生态系统的结合，乳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乳胶项目产品具有多样化的客户需求和个性化的特点。因此，乳胶项目产品规格品种多样，且单批生产数量较小。为满足这一特点，乳胶项目承办单位将建设先进的柔性制造生产线。通过广泛应用柔性制造技术，乳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总体而言，乳胶项目采用的技术具有较高的技术含量和自动化水平，处于国内先进水平。这一技术选用不仅体现了对生产效率、质量和环境友好性的高标准要求，同时为乳胶项目的可持续发展奠定了坚实的基础。</w:t>
      </w:r>
    </w:p>
    <w:p>
      <w:pPr>
        <w:pStyle w:val="Heading2"/>
        <w:ind w:firstLine="560" w:firstLineChars="200"/>
        <w:rPr>
          <w:rFonts w:ascii="仿宋" w:eastAsia="仿宋" w:hAnsi="仿宋" w:cs="仿宋" w:hint="eastAsia"/>
          <w:sz w:val="28"/>
          <w:lang w:eastAsia="zh-CN"/>
        </w:rPr>
      </w:pPr>
      <w:bookmarkStart w:id="15" w:name="_Toc2784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为确保乳胶项目的高效生产和技术实施，我们制定了一套精心设计的设备选型方案，以满足乳胶项目生产、质量和环保的要求。该方案的主要特点如下：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乳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针对乳胶项目产品的多样性和小批量生产的特点，我们将建设柔性制造生产线。通过在设备选型中考虑柔性制造技术，可以灵活应对不同产品规格和生产需求，实现生产线的高度灵活性和适应性。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199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9018"/>
      <w:r>
        <w:rPr>
          <w:rFonts w:ascii="仿宋" w:eastAsia="仿宋" w:hAnsi="仿宋" w:cs="仿宋" w:hint="eastAsia"/>
          <w:lang w:eastAsia="zh-CN"/>
        </w:rPr>
        <w:t>(一)、乳胶行业分析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乳胶行业一直以来都是市场的关注焦点。行业内的发展趋势、竞争态势以及潜在机会都对乳胶项目的推进产生深远的影响。通过深入研究行业的整体概貌，我们将更好地理解行业的核心特征，为乳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胶行业，技术一直是推动创新和发展的关键因素。我们将对当前技术趋势进行详尽分析，包括但不限于人工智能、大数据应用、先进制造技术等。这有助于乳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乳胶项目成功的基础。我们将对主要竞争对手进行深入研究，包括其市场份额、产品特点、市场定位等。通过全面了解竞争对手的优势和劣势，乳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7178"/>
      <w:r>
        <w:rPr>
          <w:rFonts w:ascii="仿宋" w:eastAsia="仿宋" w:hAnsi="仿宋" w:cs="仿宋" w:hint="eastAsia"/>
          <w:sz w:val="28"/>
          <w:lang w:eastAsia="zh-CN"/>
        </w:rPr>
        <w:t>(二)、乳胶市场分析预测</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通过对市场规模的深入调研，我们将预测乳胶市场未来的增长趋势。这包括市场的整体规模、各细分领域的发展趋势等。乳胶项目可以根据市场的扩张速度和潜在机会，制定更符合市场需求的发展策略。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了解消费者的需求是市场分析的核心。我们将通过调查研究，深入挖掘目标消费者的需求特点、购买习惯以及对产品和服务的期望。这有助于乳胶项目更好地定位目标市场，提供更符合消费者期待的解决方案。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乳胶项目实施过程中需要充分考虑的因素。我们将对市场风险进行全面评估，包括但不限于政策法规风险、市场竞争风险、技术变革风险等。通过对潜在风险的深入分析，乳胶项目可以制定相应的风险缓解策略，降低不确定性对乳胶项目的影响。</w:t>
      </w:r>
    </w:p>
    <w:p>
      <w:pPr>
        <w:pStyle w:val="Heading1"/>
        <w:ind w:firstLine="560" w:firstLineChars="200"/>
        <w:rPr>
          <w:rFonts w:ascii="仿宋" w:eastAsia="仿宋" w:hAnsi="仿宋" w:cs="仿宋" w:hint="eastAsia"/>
          <w:sz w:val="28"/>
          <w:lang w:eastAsia="zh-CN"/>
        </w:rPr>
      </w:pPr>
      <w:bookmarkStart w:id="19" w:name="_Toc10244"/>
      <w:r>
        <w:rPr>
          <w:rFonts w:ascii="仿宋" w:eastAsia="仿宋" w:hAnsi="仿宋" w:cs="仿宋" w:hint="eastAsia"/>
          <w:sz w:val="28"/>
          <w:lang w:eastAsia="zh-CN"/>
        </w:rPr>
        <w:t>六、乳胶项目建设单位说明</w:t>
      </w:r>
      <w:bookmarkEnd w:id="19"/>
    </w:p>
    <w:p>
      <w:pPr>
        <w:pStyle w:val="Heading2"/>
        <w:rPr>
          <w:rFonts w:ascii="仿宋" w:eastAsia="仿宋" w:hAnsi="仿宋" w:cs="仿宋" w:hint="eastAsia"/>
          <w:lang w:eastAsia="zh-CN"/>
        </w:rPr>
      </w:pPr>
      <w:bookmarkStart w:id="20" w:name="_Toc30201"/>
      <w:r>
        <w:rPr>
          <w:rFonts w:ascii="仿宋" w:eastAsia="仿宋" w:hAnsi="仿宋" w:cs="仿宋" w:hint="eastAsia"/>
          <w:lang w:eastAsia="zh-CN"/>
        </w:rPr>
        <w:t>(一)、乳胶项目承办单位基本情况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3419"/>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乳胶项目承办单位的XXXX，我们着眼于实现可持续的经济效益。通过技术创新和解决方案的提供，公司预计在乳胶项目执行期间将获得可观的收入增长。这一收入来源主要包括乳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同时，我们注重成本控制和效率提升，以确保乳胶项目的可持续盈利。透过精细的管理和资源优化，公司期望实现乳胶项目利润最大化。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乳胶项目实施进行全面的投资评估，包括乳胶项目启动阶段的资金投入和后续运营成本。通过对乳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https://d.book118.com/318072020123006036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2E7E33"/>
    <w:rsid w:val="262E7E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7202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2024-02-11T01:17:00Z</dcterms:created>
  <dcterms:modified xsi:type="dcterms:W3CDTF">2024-02-11T01:17:28Z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AFA7199B32AA449786C2F5C34C3904BE_11</vt:lpwstr>
  </property>
  <property fmtid="{D5CDD505-2E9C-101B-9397-08002B2CF9AE}" pid="3" name="KSOProductBuildVer">
    <vt:lpwstr>2052-12.1.0.16250</vt:lpwstr>
  </property>
</Properties>
</file>