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真空管太阳集热器项目规划设计纲要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95" w:history="1">
        <w:r>
          <w:rPr>
            <w:rFonts w:ascii="仿宋" w:eastAsia="仿宋" w:hAnsi="仿宋" w:cs="仿宋" w:hint="eastAsia"/>
            <w:lang w:eastAsia="zh-CN"/>
          </w:rPr>
          <w:t>概论</w:t>
        </w:r>
        <w:r>
          <w:tab/>
        </w:r>
        <w:r>
          <w:fldChar w:fldCharType="begin"/>
        </w:r>
        <w:r>
          <w:instrText xml:space="preserve"> PAGEREF _Toc5695 \h </w:instrText>
        </w:r>
        <w:r>
          <w:fldChar w:fldCharType="separate"/>
        </w:r>
        <w:r>
          <w:t>3</w:t>
        </w:r>
        <w:r>
          <w:fldChar w:fldCharType="end"/>
        </w:r>
      </w:hyperlink>
    </w:p>
    <w:p>
      <w:pPr>
        <w:pStyle w:val="TOC1"/>
        <w:tabs>
          <w:tab w:val="right" w:leader="dot" w:pos="8306"/>
        </w:tabs>
      </w:pPr>
      <w:hyperlink w:anchor="_Toc17943" w:history="1">
        <w:r>
          <w:rPr>
            <w:rFonts w:ascii="仿宋" w:eastAsia="仿宋" w:hAnsi="仿宋" w:cs="仿宋" w:hint="eastAsia"/>
            <w:lang w:eastAsia="zh-CN"/>
          </w:rPr>
          <w:t>一、工艺说明</w:t>
        </w:r>
        <w:r>
          <w:tab/>
        </w:r>
        <w:r>
          <w:fldChar w:fldCharType="begin"/>
        </w:r>
        <w:r>
          <w:instrText xml:space="preserve"> PAGEREF _Toc17943 \h </w:instrText>
        </w:r>
        <w:r>
          <w:fldChar w:fldCharType="separate"/>
        </w:r>
        <w:r>
          <w:t>3</w:t>
        </w:r>
        <w:r>
          <w:fldChar w:fldCharType="end"/>
        </w:r>
      </w:hyperlink>
    </w:p>
    <w:p>
      <w:pPr>
        <w:pStyle w:val="TOC2"/>
        <w:tabs>
          <w:tab w:val="right" w:leader="dot" w:pos="8306"/>
        </w:tabs>
      </w:pPr>
      <w:hyperlink w:anchor="_Toc22525" w:history="1">
        <w:r>
          <w:rPr>
            <w:rFonts w:ascii="仿宋" w:eastAsia="仿宋" w:hAnsi="仿宋" w:cs="仿宋" w:hint="eastAsia"/>
            <w:lang w:eastAsia="zh-CN"/>
          </w:rPr>
          <w:t>(一)、技术管理特点</w:t>
        </w:r>
        <w:r>
          <w:tab/>
        </w:r>
        <w:r>
          <w:fldChar w:fldCharType="begin"/>
        </w:r>
        <w:r>
          <w:instrText xml:space="preserve"> PAGEREF _Toc22525 \h </w:instrText>
        </w:r>
        <w:r>
          <w:fldChar w:fldCharType="separate"/>
        </w:r>
        <w:r>
          <w:t>3</w:t>
        </w:r>
        <w:r>
          <w:fldChar w:fldCharType="end"/>
        </w:r>
      </w:hyperlink>
    </w:p>
    <w:p>
      <w:pPr>
        <w:pStyle w:val="TOC2"/>
        <w:tabs>
          <w:tab w:val="right" w:leader="dot" w:pos="8306"/>
        </w:tabs>
      </w:pPr>
      <w:hyperlink w:anchor="_Toc20848" w:history="1">
        <w:r>
          <w:rPr>
            <w:rFonts w:ascii="仿宋" w:eastAsia="仿宋" w:hAnsi="仿宋" w:cs="仿宋" w:hint="eastAsia"/>
            <w:lang w:eastAsia="zh-CN"/>
          </w:rPr>
          <w:t>(二)、真空管太阳集热器项目工艺技术设计方案</w:t>
        </w:r>
        <w:r>
          <w:tab/>
        </w:r>
        <w:r>
          <w:fldChar w:fldCharType="begin"/>
        </w:r>
        <w:r>
          <w:instrText xml:space="preserve"> PAGEREF _Toc20848 \h </w:instrText>
        </w:r>
        <w:r>
          <w:fldChar w:fldCharType="separate"/>
        </w:r>
        <w:r>
          <w:t>4</w:t>
        </w:r>
        <w:r>
          <w:fldChar w:fldCharType="end"/>
        </w:r>
      </w:hyperlink>
    </w:p>
    <w:p>
      <w:pPr>
        <w:pStyle w:val="TOC2"/>
        <w:tabs>
          <w:tab w:val="right" w:leader="dot" w:pos="8306"/>
        </w:tabs>
      </w:pPr>
      <w:hyperlink w:anchor="_Toc23894" w:history="1">
        <w:r>
          <w:rPr>
            <w:rFonts w:ascii="仿宋" w:eastAsia="仿宋" w:hAnsi="仿宋" w:cs="仿宋" w:hint="eastAsia"/>
            <w:lang w:eastAsia="zh-CN"/>
          </w:rPr>
          <w:t>(三)、设备选型方案</w:t>
        </w:r>
        <w:r>
          <w:tab/>
        </w:r>
        <w:r>
          <w:fldChar w:fldCharType="begin"/>
        </w:r>
        <w:r>
          <w:instrText xml:space="preserve"> PAGEREF _Toc23894 \h </w:instrText>
        </w:r>
        <w:r>
          <w:fldChar w:fldCharType="separate"/>
        </w:r>
        <w:r>
          <w:t>5</w:t>
        </w:r>
        <w:r>
          <w:fldChar w:fldCharType="end"/>
        </w:r>
      </w:hyperlink>
    </w:p>
    <w:p>
      <w:pPr>
        <w:pStyle w:val="TOC1"/>
        <w:tabs>
          <w:tab w:val="right" w:leader="dot" w:pos="8306"/>
        </w:tabs>
      </w:pPr>
      <w:hyperlink w:anchor="_Toc32725" w:history="1">
        <w:r>
          <w:rPr>
            <w:rFonts w:ascii="仿宋" w:eastAsia="仿宋" w:hAnsi="仿宋" w:cs="仿宋" w:hint="eastAsia"/>
            <w:lang w:eastAsia="zh-CN"/>
          </w:rPr>
          <w:t>二、产品规划分析</w:t>
        </w:r>
        <w:r>
          <w:tab/>
        </w:r>
        <w:r>
          <w:fldChar w:fldCharType="begin"/>
        </w:r>
        <w:r>
          <w:instrText xml:space="preserve"> PAGEREF _Toc32725 \h </w:instrText>
        </w:r>
        <w:r>
          <w:fldChar w:fldCharType="separate"/>
        </w:r>
        <w:r>
          <w:t>7</w:t>
        </w:r>
        <w:r>
          <w:fldChar w:fldCharType="end"/>
        </w:r>
      </w:hyperlink>
    </w:p>
    <w:p>
      <w:pPr>
        <w:pStyle w:val="TOC2"/>
        <w:tabs>
          <w:tab w:val="right" w:leader="dot" w:pos="8306"/>
        </w:tabs>
      </w:pPr>
      <w:hyperlink w:anchor="_Toc30961" w:history="1">
        <w:r>
          <w:rPr>
            <w:rFonts w:ascii="仿宋" w:eastAsia="仿宋" w:hAnsi="仿宋" w:cs="仿宋" w:hint="eastAsia"/>
            <w:lang w:eastAsia="zh-CN"/>
          </w:rPr>
          <w:t>(一)、产品规划</w:t>
        </w:r>
        <w:r>
          <w:tab/>
        </w:r>
        <w:r>
          <w:fldChar w:fldCharType="begin"/>
        </w:r>
        <w:r>
          <w:instrText xml:space="preserve"> PAGEREF _Toc30961 \h </w:instrText>
        </w:r>
        <w:r>
          <w:fldChar w:fldCharType="separate"/>
        </w:r>
        <w:r>
          <w:t>7</w:t>
        </w:r>
        <w:r>
          <w:fldChar w:fldCharType="end"/>
        </w:r>
      </w:hyperlink>
    </w:p>
    <w:p>
      <w:pPr>
        <w:pStyle w:val="TOC2"/>
        <w:tabs>
          <w:tab w:val="right" w:leader="dot" w:pos="8306"/>
        </w:tabs>
      </w:pPr>
      <w:hyperlink w:anchor="_Toc4679" w:history="1">
        <w:r>
          <w:rPr>
            <w:rFonts w:ascii="仿宋" w:eastAsia="仿宋" w:hAnsi="仿宋" w:cs="仿宋" w:hint="eastAsia"/>
            <w:lang w:eastAsia="zh-CN"/>
          </w:rPr>
          <w:t>(二)、建设规模</w:t>
        </w:r>
        <w:r>
          <w:tab/>
        </w:r>
        <w:r>
          <w:fldChar w:fldCharType="begin"/>
        </w:r>
        <w:r>
          <w:instrText xml:space="preserve"> PAGEREF _Toc4679 \h </w:instrText>
        </w:r>
        <w:r>
          <w:fldChar w:fldCharType="separate"/>
        </w:r>
        <w:r>
          <w:t>8</w:t>
        </w:r>
        <w:r>
          <w:fldChar w:fldCharType="end"/>
        </w:r>
      </w:hyperlink>
    </w:p>
    <w:p>
      <w:pPr>
        <w:pStyle w:val="TOC1"/>
        <w:tabs>
          <w:tab w:val="right" w:leader="dot" w:pos="8306"/>
        </w:tabs>
      </w:pPr>
      <w:hyperlink w:anchor="_Toc1267" w:history="1">
        <w:r>
          <w:rPr>
            <w:rFonts w:ascii="仿宋" w:eastAsia="仿宋" w:hAnsi="仿宋" w:cs="仿宋" w:hint="eastAsia"/>
            <w:lang w:eastAsia="zh-CN"/>
          </w:rPr>
          <w:t>三、真空管太阳集热器项目建设单位说明</w:t>
        </w:r>
        <w:r>
          <w:tab/>
        </w:r>
        <w:r>
          <w:fldChar w:fldCharType="begin"/>
        </w:r>
        <w:r>
          <w:instrText xml:space="preserve"> PAGEREF _Toc1267 \h </w:instrText>
        </w:r>
        <w:r>
          <w:fldChar w:fldCharType="separate"/>
        </w:r>
        <w:r>
          <w:t>9</w:t>
        </w:r>
        <w:r>
          <w:fldChar w:fldCharType="end"/>
        </w:r>
      </w:hyperlink>
    </w:p>
    <w:p>
      <w:pPr>
        <w:pStyle w:val="TOC2"/>
        <w:tabs>
          <w:tab w:val="right" w:leader="dot" w:pos="8306"/>
        </w:tabs>
      </w:pPr>
      <w:hyperlink w:anchor="_Toc19158" w:history="1">
        <w:r>
          <w:rPr>
            <w:rFonts w:ascii="仿宋" w:eastAsia="仿宋" w:hAnsi="仿宋" w:cs="仿宋" w:hint="eastAsia"/>
            <w:lang w:eastAsia="zh-CN"/>
          </w:rPr>
          <w:t>(一)、真空管太阳集热器项目承办单位基本情况</w:t>
        </w:r>
        <w:r>
          <w:tab/>
        </w:r>
        <w:r>
          <w:fldChar w:fldCharType="begin"/>
        </w:r>
        <w:r>
          <w:instrText xml:space="preserve"> PAGEREF _Toc19158 \h </w:instrText>
        </w:r>
        <w:r>
          <w:fldChar w:fldCharType="separate"/>
        </w:r>
        <w:r>
          <w:t>9</w:t>
        </w:r>
        <w:r>
          <w:fldChar w:fldCharType="end"/>
        </w:r>
      </w:hyperlink>
    </w:p>
    <w:p>
      <w:pPr>
        <w:pStyle w:val="TOC2"/>
        <w:tabs>
          <w:tab w:val="right" w:leader="dot" w:pos="8306"/>
        </w:tabs>
      </w:pPr>
      <w:hyperlink w:anchor="_Toc20904" w:history="1">
        <w:r>
          <w:rPr>
            <w:rFonts w:ascii="仿宋" w:eastAsia="仿宋" w:hAnsi="仿宋" w:cs="仿宋" w:hint="eastAsia"/>
            <w:lang w:eastAsia="zh-CN"/>
          </w:rPr>
          <w:t>(二)、公司经济效益分析</w:t>
        </w:r>
        <w:r>
          <w:tab/>
        </w:r>
        <w:r>
          <w:fldChar w:fldCharType="begin"/>
        </w:r>
        <w:r>
          <w:instrText xml:space="preserve"> PAGEREF _Toc20904 \h </w:instrText>
        </w:r>
        <w:r>
          <w:fldChar w:fldCharType="separate"/>
        </w:r>
        <w:r>
          <w:t>9</w:t>
        </w:r>
        <w:r>
          <w:fldChar w:fldCharType="end"/>
        </w:r>
      </w:hyperlink>
    </w:p>
    <w:p>
      <w:pPr>
        <w:pStyle w:val="TOC1"/>
        <w:tabs>
          <w:tab w:val="right" w:leader="dot" w:pos="8306"/>
        </w:tabs>
      </w:pPr>
      <w:hyperlink w:anchor="_Toc23856" w:history="1">
        <w:r>
          <w:rPr>
            <w:rFonts w:ascii="仿宋" w:eastAsia="仿宋" w:hAnsi="仿宋" w:cs="仿宋" w:hint="eastAsia"/>
            <w:lang w:eastAsia="zh-CN"/>
          </w:rPr>
          <w:t>四、真空管太阳集热器项目概论</w:t>
        </w:r>
        <w:r>
          <w:tab/>
        </w:r>
        <w:r>
          <w:fldChar w:fldCharType="begin"/>
        </w:r>
        <w:r>
          <w:instrText xml:space="preserve"> PAGEREF _Toc23856 \h </w:instrText>
        </w:r>
        <w:r>
          <w:fldChar w:fldCharType="separate"/>
        </w:r>
        <w:r>
          <w:t>10</w:t>
        </w:r>
        <w:r>
          <w:fldChar w:fldCharType="end"/>
        </w:r>
      </w:hyperlink>
    </w:p>
    <w:p>
      <w:pPr>
        <w:pStyle w:val="TOC2"/>
        <w:tabs>
          <w:tab w:val="right" w:leader="dot" w:pos="8306"/>
        </w:tabs>
      </w:pPr>
      <w:hyperlink w:anchor="_Toc7760" w:history="1">
        <w:r>
          <w:rPr>
            <w:rFonts w:ascii="仿宋" w:eastAsia="仿宋" w:hAnsi="仿宋" w:cs="仿宋" w:hint="eastAsia"/>
            <w:lang w:eastAsia="zh-CN"/>
          </w:rPr>
          <w:t>(一)、真空管太阳集热器项目概况</w:t>
        </w:r>
        <w:r>
          <w:tab/>
        </w:r>
        <w:r>
          <w:fldChar w:fldCharType="begin"/>
        </w:r>
        <w:r>
          <w:instrText xml:space="preserve"> PAGEREF _Toc7760 \h </w:instrText>
        </w:r>
        <w:r>
          <w:fldChar w:fldCharType="separate"/>
        </w:r>
        <w:r>
          <w:t>10</w:t>
        </w:r>
        <w:r>
          <w:fldChar w:fldCharType="end"/>
        </w:r>
      </w:hyperlink>
    </w:p>
    <w:p>
      <w:pPr>
        <w:pStyle w:val="TOC2"/>
        <w:tabs>
          <w:tab w:val="right" w:leader="dot" w:pos="8306"/>
        </w:tabs>
      </w:pPr>
      <w:hyperlink w:anchor="_Toc9399" w:history="1">
        <w:r>
          <w:rPr>
            <w:rFonts w:ascii="仿宋" w:eastAsia="仿宋" w:hAnsi="仿宋" w:cs="仿宋" w:hint="eastAsia"/>
            <w:lang w:eastAsia="zh-CN"/>
          </w:rPr>
          <w:t>(二)、真空管太阳集热器项目目标</w:t>
        </w:r>
        <w:r>
          <w:tab/>
        </w:r>
        <w:r>
          <w:fldChar w:fldCharType="begin"/>
        </w:r>
        <w:r>
          <w:instrText xml:space="preserve"> PAGEREF _Toc9399 \h </w:instrText>
        </w:r>
        <w:r>
          <w:fldChar w:fldCharType="separate"/>
        </w:r>
        <w:r>
          <w:t>13</w:t>
        </w:r>
        <w:r>
          <w:fldChar w:fldCharType="end"/>
        </w:r>
      </w:hyperlink>
    </w:p>
    <w:p>
      <w:pPr>
        <w:pStyle w:val="TOC2"/>
        <w:tabs>
          <w:tab w:val="right" w:leader="dot" w:pos="8306"/>
        </w:tabs>
      </w:pPr>
      <w:hyperlink w:anchor="_Toc5470" w:history="1">
        <w:r>
          <w:rPr>
            <w:rFonts w:ascii="仿宋" w:eastAsia="仿宋" w:hAnsi="仿宋" w:cs="仿宋" w:hint="eastAsia"/>
            <w:lang w:eastAsia="zh-CN"/>
          </w:rPr>
          <w:t>(三)、真空管太阳集热器项目提出的理由</w:t>
        </w:r>
        <w:r>
          <w:tab/>
        </w:r>
        <w:r>
          <w:fldChar w:fldCharType="begin"/>
        </w:r>
        <w:r>
          <w:instrText xml:space="preserve"> PAGEREF _Toc5470 \h </w:instrText>
        </w:r>
        <w:r>
          <w:fldChar w:fldCharType="separate"/>
        </w:r>
        <w:r>
          <w:t>14</w:t>
        </w:r>
        <w:r>
          <w:fldChar w:fldCharType="end"/>
        </w:r>
      </w:hyperlink>
    </w:p>
    <w:p>
      <w:pPr>
        <w:pStyle w:val="TOC2"/>
        <w:tabs>
          <w:tab w:val="right" w:leader="dot" w:pos="8306"/>
        </w:tabs>
      </w:pPr>
      <w:hyperlink w:anchor="_Toc21572" w:history="1">
        <w:r>
          <w:rPr>
            <w:rFonts w:ascii="仿宋" w:eastAsia="仿宋" w:hAnsi="仿宋" w:cs="仿宋" w:hint="eastAsia"/>
            <w:lang w:eastAsia="zh-CN"/>
          </w:rPr>
          <w:t>(四)、真空管太阳集热器项目意义</w:t>
        </w:r>
        <w:r>
          <w:tab/>
        </w:r>
        <w:r>
          <w:fldChar w:fldCharType="begin"/>
        </w:r>
        <w:r>
          <w:instrText xml:space="preserve"> PAGEREF _Toc21572 \h </w:instrText>
        </w:r>
        <w:r>
          <w:fldChar w:fldCharType="separate"/>
        </w:r>
        <w:r>
          <w:t>15</w:t>
        </w:r>
        <w:r>
          <w:fldChar w:fldCharType="end"/>
        </w:r>
      </w:hyperlink>
    </w:p>
    <w:p>
      <w:pPr>
        <w:pStyle w:val="TOC2"/>
        <w:tabs>
          <w:tab w:val="right" w:leader="dot" w:pos="8306"/>
        </w:tabs>
      </w:pPr>
      <w:hyperlink w:anchor="_Toc20400" w:history="1">
        <w:r>
          <w:rPr>
            <w:rFonts w:ascii="仿宋" w:eastAsia="仿宋" w:hAnsi="仿宋" w:cs="仿宋" w:hint="eastAsia"/>
            <w:lang w:eastAsia="zh-CN"/>
          </w:rPr>
          <w:t>(五)、真空管太阳集热器项目背景</w:t>
        </w:r>
        <w:r>
          <w:tab/>
        </w:r>
        <w:r>
          <w:fldChar w:fldCharType="begin"/>
        </w:r>
        <w:r>
          <w:instrText xml:space="preserve"> PAGEREF _Toc20400 \h </w:instrText>
        </w:r>
        <w:r>
          <w:fldChar w:fldCharType="separate"/>
        </w:r>
        <w:r>
          <w:t>16</w:t>
        </w:r>
        <w:r>
          <w:fldChar w:fldCharType="end"/>
        </w:r>
      </w:hyperlink>
    </w:p>
    <w:p>
      <w:pPr>
        <w:pStyle w:val="TOC1"/>
        <w:tabs>
          <w:tab w:val="right" w:leader="dot" w:pos="8306"/>
        </w:tabs>
      </w:pPr>
      <w:hyperlink w:anchor="_Toc13568" w:history="1">
        <w:r>
          <w:rPr>
            <w:rFonts w:ascii="仿宋" w:eastAsia="仿宋" w:hAnsi="仿宋" w:cs="仿宋" w:hint="eastAsia"/>
            <w:lang w:eastAsia="zh-CN"/>
          </w:rPr>
          <w:t>五、市场分析、调研</w:t>
        </w:r>
        <w:r>
          <w:tab/>
        </w:r>
        <w:r>
          <w:fldChar w:fldCharType="begin"/>
        </w:r>
        <w:r>
          <w:instrText xml:space="preserve"> PAGEREF _Toc13568 \h </w:instrText>
        </w:r>
        <w:r>
          <w:fldChar w:fldCharType="separate"/>
        </w:r>
        <w:r>
          <w:t>17</w:t>
        </w:r>
        <w:r>
          <w:fldChar w:fldCharType="end"/>
        </w:r>
      </w:hyperlink>
    </w:p>
    <w:p>
      <w:pPr>
        <w:pStyle w:val="TOC2"/>
        <w:tabs>
          <w:tab w:val="right" w:leader="dot" w:pos="8306"/>
        </w:tabs>
      </w:pPr>
      <w:hyperlink w:anchor="_Toc16008" w:history="1">
        <w:r>
          <w:rPr>
            <w:rFonts w:ascii="仿宋" w:eastAsia="仿宋" w:hAnsi="仿宋" w:cs="仿宋" w:hint="eastAsia"/>
            <w:lang w:eastAsia="zh-CN"/>
          </w:rPr>
          <w:t>(一)、真空管太阳集热器行业分析</w:t>
        </w:r>
        <w:r>
          <w:tab/>
        </w:r>
        <w:r>
          <w:fldChar w:fldCharType="begin"/>
        </w:r>
        <w:r>
          <w:instrText xml:space="preserve"> PAGEREF _Toc16008 \h </w:instrText>
        </w:r>
        <w:r>
          <w:fldChar w:fldCharType="separate"/>
        </w:r>
        <w:r>
          <w:t>17</w:t>
        </w:r>
        <w:r>
          <w:fldChar w:fldCharType="end"/>
        </w:r>
      </w:hyperlink>
    </w:p>
    <w:p>
      <w:pPr>
        <w:pStyle w:val="TOC2"/>
        <w:tabs>
          <w:tab w:val="right" w:leader="dot" w:pos="8306"/>
        </w:tabs>
      </w:pPr>
      <w:hyperlink w:anchor="_Toc29941" w:history="1">
        <w:r>
          <w:rPr>
            <w:rFonts w:ascii="仿宋" w:eastAsia="仿宋" w:hAnsi="仿宋" w:cs="仿宋" w:hint="eastAsia"/>
            <w:lang w:eastAsia="zh-CN"/>
          </w:rPr>
          <w:t>(二)、真空管太阳集热器市场分析预测</w:t>
        </w:r>
        <w:r>
          <w:tab/>
        </w:r>
        <w:r>
          <w:fldChar w:fldCharType="begin"/>
        </w:r>
        <w:r>
          <w:instrText xml:space="preserve"> PAGEREF _Toc29941 \h </w:instrText>
        </w:r>
        <w:r>
          <w:fldChar w:fldCharType="separate"/>
        </w:r>
        <w:r>
          <w:t>18</w:t>
        </w:r>
        <w:r>
          <w:fldChar w:fldCharType="end"/>
        </w:r>
      </w:hyperlink>
    </w:p>
    <w:p>
      <w:pPr>
        <w:pStyle w:val="TOC1"/>
        <w:tabs>
          <w:tab w:val="right" w:leader="dot" w:pos="8306"/>
        </w:tabs>
      </w:pPr>
      <w:hyperlink w:anchor="_Toc6735" w:history="1">
        <w:r>
          <w:rPr>
            <w:rFonts w:ascii="仿宋" w:eastAsia="仿宋" w:hAnsi="仿宋" w:cs="仿宋" w:hint="eastAsia"/>
            <w:lang w:eastAsia="zh-CN"/>
          </w:rPr>
          <w:t>六、真空管太阳集热器项目建设背景及必要性分析</w:t>
        </w:r>
        <w:r>
          <w:tab/>
        </w:r>
        <w:r>
          <w:fldChar w:fldCharType="begin"/>
        </w:r>
        <w:r>
          <w:instrText xml:space="preserve"> PAGEREF _Toc6735 \h </w:instrText>
        </w:r>
        <w:r>
          <w:fldChar w:fldCharType="separate"/>
        </w:r>
        <w:r>
          <w:t>19</w:t>
        </w:r>
        <w:r>
          <w:fldChar w:fldCharType="end"/>
        </w:r>
      </w:hyperlink>
    </w:p>
    <w:p>
      <w:pPr>
        <w:pStyle w:val="TOC2"/>
        <w:tabs>
          <w:tab w:val="right" w:leader="dot" w:pos="8306"/>
        </w:tabs>
      </w:pPr>
      <w:hyperlink w:anchor="_Toc19276" w:history="1">
        <w:r>
          <w:rPr>
            <w:rFonts w:ascii="仿宋" w:eastAsia="仿宋" w:hAnsi="仿宋" w:cs="仿宋" w:hint="eastAsia"/>
            <w:lang w:eastAsia="zh-CN"/>
          </w:rPr>
          <w:t>(一)、真空管太阳集热器项目背景分析</w:t>
        </w:r>
        <w:r>
          <w:tab/>
        </w:r>
        <w:r>
          <w:fldChar w:fldCharType="begin"/>
        </w:r>
        <w:r>
          <w:instrText xml:space="preserve"> PAGEREF _Toc19276 \h </w:instrText>
        </w:r>
        <w:r>
          <w:fldChar w:fldCharType="separate"/>
        </w:r>
        <w:r>
          <w:t>19</w:t>
        </w:r>
        <w:r>
          <w:fldChar w:fldCharType="end"/>
        </w:r>
      </w:hyperlink>
    </w:p>
    <w:p>
      <w:pPr>
        <w:pStyle w:val="TOC2"/>
        <w:tabs>
          <w:tab w:val="right" w:leader="dot" w:pos="8306"/>
        </w:tabs>
      </w:pPr>
      <w:hyperlink w:anchor="_Toc9319" w:history="1">
        <w:r>
          <w:rPr>
            <w:rFonts w:ascii="仿宋" w:eastAsia="仿宋" w:hAnsi="仿宋" w:cs="仿宋" w:hint="eastAsia"/>
            <w:lang w:eastAsia="zh-CN"/>
          </w:rPr>
          <w:t>(二)、真空管太阳集热器项目建设必要性分析</w:t>
        </w:r>
        <w:r>
          <w:tab/>
        </w:r>
        <w:r>
          <w:fldChar w:fldCharType="begin"/>
        </w:r>
        <w:r>
          <w:instrText xml:space="preserve"> PAGEREF _Toc9319 \h </w:instrText>
        </w:r>
        <w:r>
          <w:fldChar w:fldCharType="separate"/>
        </w:r>
        <w:r>
          <w:t>21</w:t>
        </w:r>
        <w:r>
          <w:fldChar w:fldCharType="end"/>
        </w:r>
      </w:hyperlink>
    </w:p>
    <w:p>
      <w:pPr>
        <w:pStyle w:val="TOC1"/>
        <w:tabs>
          <w:tab w:val="right" w:leader="dot" w:pos="8306"/>
        </w:tabs>
      </w:pPr>
      <w:hyperlink w:anchor="_Toc10063" w:history="1">
        <w:r>
          <w:rPr>
            <w:rFonts w:ascii="仿宋" w:eastAsia="仿宋" w:hAnsi="仿宋" w:cs="仿宋" w:hint="eastAsia"/>
            <w:lang w:eastAsia="zh-CN"/>
          </w:rPr>
          <w:t>七、真空管太阳集热器项目技术管理</w:t>
        </w:r>
        <w:r>
          <w:tab/>
        </w:r>
        <w:r>
          <w:fldChar w:fldCharType="begin"/>
        </w:r>
        <w:r>
          <w:instrText xml:space="preserve"> PAGEREF _Toc10063 \h </w:instrText>
        </w:r>
        <w:r>
          <w:fldChar w:fldCharType="separate"/>
        </w:r>
        <w:r>
          <w:t>22</w:t>
        </w:r>
        <w:r>
          <w:fldChar w:fldCharType="end"/>
        </w:r>
      </w:hyperlink>
    </w:p>
    <w:p>
      <w:pPr>
        <w:pStyle w:val="TOC2"/>
        <w:tabs>
          <w:tab w:val="right" w:leader="dot" w:pos="8306"/>
        </w:tabs>
      </w:pPr>
      <w:hyperlink w:anchor="_Toc15513" w:history="1">
        <w:r>
          <w:rPr>
            <w:rFonts w:ascii="仿宋" w:eastAsia="仿宋" w:hAnsi="仿宋" w:cs="仿宋" w:hint="eastAsia"/>
            <w:lang w:eastAsia="zh-CN"/>
          </w:rPr>
          <w:t>(一)、技术方案选用方向</w:t>
        </w:r>
        <w:r>
          <w:tab/>
        </w:r>
        <w:r>
          <w:fldChar w:fldCharType="begin"/>
        </w:r>
        <w:r>
          <w:instrText xml:space="preserve"> PAGEREF _Toc15513 \h </w:instrText>
        </w:r>
        <w:r>
          <w:fldChar w:fldCharType="separate"/>
        </w:r>
        <w:r>
          <w:t>22</w:t>
        </w:r>
        <w:r>
          <w:fldChar w:fldCharType="end"/>
        </w:r>
      </w:hyperlink>
    </w:p>
    <w:p>
      <w:pPr>
        <w:pStyle w:val="TOC2"/>
        <w:tabs>
          <w:tab w:val="right" w:leader="dot" w:pos="8306"/>
        </w:tabs>
      </w:pPr>
      <w:hyperlink w:anchor="_Toc2218" w:history="1">
        <w:r>
          <w:rPr>
            <w:rFonts w:ascii="仿宋" w:eastAsia="仿宋" w:hAnsi="仿宋" w:cs="仿宋" w:hint="eastAsia"/>
            <w:lang w:eastAsia="zh-CN"/>
          </w:rPr>
          <w:t>(二)、工艺技术方案选用原则</w:t>
        </w:r>
        <w:r>
          <w:tab/>
        </w:r>
        <w:r>
          <w:fldChar w:fldCharType="begin"/>
        </w:r>
        <w:r>
          <w:instrText xml:space="preserve"> PAGEREF _Toc2218 \h </w:instrText>
        </w:r>
        <w:r>
          <w:fldChar w:fldCharType="separate"/>
        </w:r>
        <w:r>
          <w:t>24</w:t>
        </w:r>
        <w:r>
          <w:fldChar w:fldCharType="end"/>
        </w:r>
      </w:hyperlink>
    </w:p>
    <w:p>
      <w:pPr>
        <w:pStyle w:val="TOC2"/>
        <w:tabs>
          <w:tab w:val="right" w:leader="dot" w:pos="8306"/>
        </w:tabs>
      </w:pPr>
      <w:hyperlink w:anchor="_Toc3806" w:history="1">
        <w:r>
          <w:rPr>
            <w:rFonts w:ascii="仿宋" w:eastAsia="仿宋" w:hAnsi="仿宋" w:cs="仿宋" w:hint="eastAsia"/>
            <w:lang w:eastAsia="zh-CN"/>
          </w:rPr>
          <w:t>(三)、工艺技术方案要求</w:t>
        </w:r>
        <w:r>
          <w:tab/>
        </w:r>
        <w:r>
          <w:fldChar w:fldCharType="begin"/>
        </w:r>
        <w:r>
          <w:instrText xml:space="preserve"> PAGEREF _Toc3806 \h </w:instrText>
        </w:r>
        <w:r>
          <w:fldChar w:fldCharType="separate"/>
        </w:r>
        <w:r>
          <w:t>26</w:t>
        </w:r>
        <w:r>
          <w:fldChar w:fldCharType="end"/>
        </w:r>
      </w:hyperlink>
    </w:p>
    <w:p>
      <w:pPr>
        <w:pStyle w:val="TOC1"/>
        <w:tabs>
          <w:tab w:val="right" w:leader="dot" w:pos="8306"/>
        </w:tabs>
      </w:pPr>
      <w:hyperlink w:anchor="_Toc21118" w:history="1">
        <w:r>
          <w:rPr>
            <w:rFonts w:ascii="仿宋" w:eastAsia="仿宋" w:hAnsi="仿宋" w:cs="仿宋" w:hint="eastAsia"/>
            <w:lang w:eastAsia="zh-CN"/>
          </w:rPr>
          <w:t>八、真空管太阳集热器项目人力资源管理</w:t>
        </w:r>
        <w:r>
          <w:tab/>
        </w:r>
        <w:r>
          <w:fldChar w:fldCharType="begin"/>
        </w:r>
        <w:r>
          <w:instrText xml:space="preserve"> PAGEREF _Toc21118 \h </w:instrText>
        </w:r>
        <w:r>
          <w:fldChar w:fldCharType="separate"/>
        </w:r>
        <w:r>
          <w:t>28</w:t>
        </w:r>
        <w:r>
          <w:fldChar w:fldCharType="end"/>
        </w:r>
      </w:hyperlink>
    </w:p>
    <w:p>
      <w:pPr>
        <w:pStyle w:val="TOC2"/>
        <w:tabs>
          <w:tab w:val="right" w:leader="dot" w:pos="8306"/>
        </w:tabs>
      </w:pPr>
      <w:hyperlink w:anchor="_Toc1178" w:history="1">
        <w:r>
          <w:rPr>
            <w:rFonts w:ascii="仿宋" w:eastAsia="仿宋" w:hAnsi="仿宋" w:cs="仿宋" w:hint="eastAsia"/>
            <w:lang w:eastAsia="zh-CN"/>
          </w:rPr>
          <w:t>(一)、建立健全的预算管理制度</w:t>
        </w:r>
        <w:r>
          <w:tab/>
        </w:r>
        <w:r>
          <w:fldChar w:fldCharType="begin"/>
        </w:r>
        <w:r>
          <w:instrText xml:space="preserve"> PAGEREF _Toc1178 \h </w:instrText>
        </w:r>
        <w:r>
          <w:fldChar w:fldCharType="separate"/>
        </w:r>
        <w:r>
          <w:t>28</w:t>
        </w:r>
        <w:r>
          <w:fldChar w:fldCharType="end"/>
        </w:r>
      </w:hyperlink>
    </w:p>
    <w:p>
      <w:pPr>
        <w:pStyle w:val="TOC2"/>
        <w:tabs>
          <w:tab w:val="right" w:leader="dot" w:pos="8306"/>
        </w:tabs>
      </w:pPr>
      <w:hyperlink w:anchor="_Toc14402" w:history="1">
        <w:r>
          <w:rPr>
            <w:rFonts w:ascii="仿宋" w:eastAsia="仿宋" w:hAnsi="仿宋" w:cs="仿宋" w:hint="eastAsia"/>
            <w:lang w:eastAsia="zh-CN"/>
          </w:rPr>
          <w:t>(二)、加强资金流动监控</w:t>
        </w:r>
        <w:r>
          <w:tab/>
        </w:r>
        <w:r>
          <w:fldChar w:fldCharType="begin"/>
        </w:r>
        <w:r>
          <w:instrText xml:space="preserve"> PAGEREF _Toc14402 \h </w:instrText>
        </w:r>
        <w:r>
          <w:fldChar w:fldCharType="separate"/>
        </w:r>
        <w:r>
          <w:t>30</w:t>
        </w:r>
        <w:r>
          <w:fldChar w:fldCharType="end"/>
        </w:r>
      </w:hyperlink>
    </w:p>
    <w:p>
      <w:pPr>
        <w:pStyle w:val="TOC2"/>
        <w:tabs>
          <w:tab w:val="right" w:leader="dot" w:pos="8306"/>
        </w:tabs>
      </w:pPr>
      <w:hyperlink w:anchor="_Toc15489" w:history="1">
        <w:r>
          <w:rPr>
            <w:rFonts w:ascii="仿宋" w:eastAsia="仿宋" w:hAnsi="仿宋" w:cs="仿宋" w:hint="eastAsia"/>
            <w:lang w:eastAsia="zh-CN"/>
          </w:rPr>
          <w:t>(三)、制定完善的风险控制机制</w:t>
        </w:r>
        <w:r>
          <w:tab/>
        </w:r>
        <w:r>
          <w:fldChar w:fldCharType="begin"/>
        </w:r>
        <w:r>
          <w:instrText xml:space="preserve"> PAGEREF _Toc15489 \h </w:instrText>
        </w:r>
        <w:r>
          <w:fldChar w:fldCharType="separate"/>
        </w:r>
        <w:r>
          <w:t>31</w:t>
        </w:r>
        <w:r>
          <w:fldChar w:fldCharType="end"/>
        </w:r>
      </w:hyperlink>
    </w:p>
    <w:p>
      <w:pPr>
        <w:pStyle w:val="TOC2"/>
        <w:tabs>
          <w:tab w:val="right" w:leader="dot" w:pos="8306"/>
        </w:tabs>
      </w:pPr>
      <w:hyperlink w:anchor="_Toc6799" w:history="1">
        <w:r>
          <w:rPr>
            <w:rFonts w:ascii="仿宋" w:eastAsia="仿宋" w:hAnsi="仿宋" w:cs="仿宋" w:hint="eastAsia"/>
            <w:lang w:eastAsia="zh-CN"/>
          </w:rPr>
          <w:t>(四)、优化成本管理</w:t>
        </w:r>
        <w:r>
          <w:tab/>
        </w:r>
        <w:r>
          <w:fldChar w:fldCharType="begin"/>
        </w:r>
        <w:r>
          <w:instrText xml:space="preserve"> PAGEREF _Toc6799 \h </w:instrText>
        </w:r>
        <w:r>
          <w:fldChar w:fldCharType="separate"/>
        </w:r>
        <w:r>
          <w:t>33</w:t>
        </w:r>
        <w:r>
          <w:fldChar w:fldCharType="end"/>
        </w:r>
      </w:hyperlink>
    </w:p>
    <w:p>
      <w:pPr>
        <w:pStyle w:val="TOC1"/>
        <w:tabs>
          <w:tab w:val="right" w:leader="dot" w:pos="8306"/>
        </w:tabs>
      </w:pPr>
      <w:hyperlink w:anchor="_Toc9910" w:history="1">
        <w:r>
          <w:rPr>
            <w:rFonts w:ascii="仿宋" w:eastAsia="仿宋" w:hAnsi="仿宋" w:cs="仿宋" w:hint="eastAsia"/>
            <w:lang w:eastAsia="zh-CN"/>
          </w:rPr>
          <w:t>九、生产安全保护</w:t>
        </w:r>
        <w:r>
          <w:tab/>
        </w:r>
        <w:r>
          <w:fldChar w:fldCharType="begin"/>
        </w:r>
        <w:r>
          <w:instrText xml:space="preserve"> PAGEREF _Toc9910 \h </w:instrText>
        </w:r>
        <w:r>
          <w:fldChar w:fldCharType="separate"/>
        </w:r>
        <w:r>
          <w:t>34</w:t>
        </w:r>
        <w:r>
          <w:fldChar w:fldCharType="end"/>
        </w:r>
      </w:hyperlink>
    </w:p>
    <w:p>
      <w:pPr>
        <w:pStyle w:val="TOC2"/>
        <w:tabs>
          <w:tab w:val="right" w:leader="dot" w:pos="8306"/>
        </w:tabs>
      </w:pPr>
      <w:hyperlink w:anchor="_Toc6972" w:history="1">
        <w:r>
          <w:rPr>
            <w:rFonts w:ascii="仿宋" w:eastAsia="仿宋" w:hAnsi="仿宋" w:cs="仿宋" w:hint="eastAsia"/>
            <w:lang w:eastAsia="zh-CN"/>
          </w:rPr>
          <w:t>(一)、消防安全</w:t>
        </w:r>
        <w:r>
          <w:tab/>
        </w:r>
        <w:r>
          <w:fldChar w:fldCharType="begin"/>
        </w:r>
        <w:r>
          <w:instrText xml:space="preserve"> PAGEREF _Toc6972 \h </w:instrText>
        </w:r>
        <w:r>
          <w:fldChar w:fldCharType="separate"/>
        </w:r>
        <w:r>
          <w:t>34</w:t>
        </w:r>
        <w:r>
          <w:fldChar w:fldCharType="end"/>
        </w:r>
      </w:hyperlink>
    </w:p>
    <w:p>
      <w:pPr>
        <w:pStyle w:val="TOC2"/>
        <w:tabs>
          <w:tab w:val="right" w:leader="dot" w:pos="8306"/>
        </w:tabs>
      </w:pPr>
      <w:hyperlink w:anchor="_Toc3822" w:history="1">
        <w:r>
          <w:rPr>
            <w:rFonts w:ascii="仿宋" w:eastAsia="仿宋" w:hAnsi="仿宋" w:cs="仿宋" w:hint="eastAsia"/>
            <w:lang w:eastAsia="zh-CN"/>
          </w:rPr>
          <w:t>(二)、防火防爆总图布置措施</w:t>
        </w:r>
        <w:r>
          <w:tab/>
        </w:r>
        <w:r>
          <w:fldChar w:fldCharType="begin"/>
        </w:r>
        <w:r>
          <w:instrText xml:space="preserve"> PAGEREF _Toc3822 \h </w:instrText>
        </w:r>
        <w:r>
          <w:fldChar w:fldCharType="separate"/>
        </w:r>
        <w:r>
          <w:t>36</w:t>
        </w:r>
        <w:r>
          <w:fldChar w:fldCharType="end"/>
        </w:r>
      </w:hyperlink>
    </w:p>
    <w:p>
      <w:pPr>
        <w:pStyle w:val="TOC2"/>
        <w:tabs>
          <w:tab w:val="right" w:leader="dot" w:pos="8306"/>
        </w:tabs>
      </w:pPr>
      <w:hyperlink w:anchor="_Toc11131" w:history="1">
        <w:r>
          <w:rPr>
            <w:rFonts w:ascii="仿宋" w:eastAsia="仿宋" w:hAnsi="仿宋" w:cs="仿宋" w:hint="eastAsia"/>
            <w:lang w:eastAsia="zh-CN"/>
          </w:rPr>
          <w:t>(三)、自然灾害防范措施</w:t>
        </w:r>
        <w:r>
          <w:tab/>
        </w:r>
        <w:r>
          <w:fldChar w:fldCharType="begin"/>
        </w:r>
        <w:r>
          <w:instrText xml:space="preserve"> PAGEREF _Toc11131 \h </w:instrText>
        </w:r>
        <w:r>
          <w:fldChar w:fldCharType="separate"/>
        </w:r>
        <w:r>
          <w:t>37</w:t>
        </w:r>
        <w:r>
          <w:fldChar w:fldCharType="end"/>
        </w:r>
      </w:hyperlink>
    </w:p>
    <w:p>
      <w:pPr>
        <w:pStyle w:val="TOC2"/>
        <w:tabs>
          <w:tab w:val="right" w:leader="dot" w:pos="8306"/>
        </w:tabs>
      </w:pPr>
      <w:hyperlink w:anchor="_Toc27802" w:history="1">
        <w:r>
          <w:rPr>
            <w:rFonts w:ascii="仿宋" w:eastAsia="仿宋" w:hAnsi="仿宋" w:cs="仿宋" w:hint="eastAsia"/>
            <w:lang w:eastAsia="zh-CN"/>
          </w:rPr>
          <w:t>(四)、安全色及安全标志使用要求</w:t>
        </w:r>
        <w:r>
          <w:tab/>
        </w:r>
        <w:r>
          <w:fldChar w:fldCharType="begin"/>
        </w:r>
        <w:r>
          <w:instrText xml:space="preserve"> PAGEREF _Toc27802 \h </w:instrText>
        </w:r>
        <w:r>
          <w:fldChar w:fldCharType="separate"/>
        </w:r>
        <w:r>
          <w:t>38</w:t>
        </w:r>
        <w:r>
          <w:fldChar w:fldCharType="end"/>
        </w:r>
      </w:hyperlink>
    </w:p>
    <w:p>
      <w:pPr>
        <w:pStyle w:val="TOC2"/>
        <w:tabs>
          <w:tab w:val="right" w:leader="dot" w:pos="8306"/>
        </w:tabs>
      </w:pPr>
      <w:hyperlink w:anchor="_Toc11229" w:history="1">
        <w:r>
          <w:rPr>
            <w:rFonts w:ascii="仿宋" w:eastAsia="仿宋" w:hAnsi="仿宋" w:cs="仿宋" w:hint="eastAsia"/>
            <w:lang w:eastAsia="zh-CN"/>
          </w:rPr>
          <w:t>(五)、防尘防毒措施</w:t>
        </w:r>
        <w:r>
          <w:tab/>
        </w:r>
        <w:r>
          <w:fldChar w:fldCharType="begin"/>
        </w:r>
        <w:r>
          <w:instrText xml:space="preserve"> PAGEREF _Toc11229 \h </w:instrText>
        </w:r>
        <w:r>
          <w:fldChar w:fldCharType="separate"/>
        </w:r>
        <w:r>
          <w:t>39</w:t>
        </w:r>
        <w:r>
          <w:fldChar w:fldCharType="end"/>
        </w:r>
      </w:hyperlink>
    </w:p>
    <w:p>
      <w:pPr>
        <w:pStyle w:val="TOC2"/>
        <w:tabs>
          <w:tab w:val="right" w:leader="dot" w:pos="8306"/>
        </w:tabs>
      </w:pPr>
      <w:hyperlink w:anchor="_Toc20832" w:history="1">
        <w:r>
          <w:rPr>
            <w:rFonts w:ascii="仿宋" w:eastAsia="仿宋" w:hAnsi="仿宋" w:cs="仿宋" w:hint="eastAsia"/>
            <w:lang w:eastAsia="zh-CN"/>
          </w:rPr>
          <w:t>(六)、防静电、触电防护及防雷措施</w:t>
        </w:r>
        <w:r>
          <w:tab/>
        </w:r>
        <w:r>
          <w:fldChar w:fldCharType="begin"/>
        </w:r>
        <w:r>
          <w:instrText xml:space="preserve"> PAGEREF _Toc20832 \h </w:instrText>
        </w:r>
        <w:r>
          <w:fldChar w:fldCharType="separate"/>
        </w:r>
        <w:r>
          <w:t>40</w:t>
        </w:r>
        <w:r>
          <w:fldChar w:fldCharType="end"/>
        </w:r>
      </w:hyperlink>
    </w:p>
    <w:p>
      <w:pPr>
        <w:pStyle w:val="TOC2"/>
        <w:tabs>
          <w:tab w:val="right" w:leader="dot" w:pos="8306"/>
        </w:tabs>
      </w:pPr>
      <w:hyperlink w:anchor="_Toc13665" w:history="1">
        <w:r>
          <w:rPr>
            <w:rFonts w:ascii="仿宋" w:eastAsia="仿宋" w:hAnsi="仿宋" w:cs="仿宋" w:hint="eastAsia"/>
            <w:lang w:eastAsia="zh-CN"/>
          </w:rPr>
          <w:t>(七)、机械设备安全保障措施</w:t>
        </w:r>
        <w:r>
          <w:tab/>
        </w:r>
        <w:r>
          <w:fldChar w:fldCharType="begin"/>
        </w:r>
        <w:r>
          <w:instrText xml:space="preserve"> PAGEREF _Toc13665 \h </w:instrText>
        </w:r>
        <w:r>
          <w:fldChar w:fldCharType="separate"/>
        </w:r>
        <w:r>
          <w:t>41</w:t>
        </w:r>
        <w:r>
          <w:fldChar w:fldCharType="end"/>
        </w:r>
      </w:hyperlink>
    </w:p>
    <w:p>
      <w:pPr>
        <w:pStyle w:val="TOC1"/>
        <w:tabs>
          <w:tab w:val="right" w:leader="dot" w:pos="8306"/>
        </w:tabs>
      </w:pPr>
      <w:hyperlink w:anchor="_Toc20594" w:history="1">
        <w:r>
          <w:rPr>
            <w:rFonts w:ascii="仿宋" w:eastAsia="仿宋" w:hAnsi="仿宋" w:cs="仿宋" w:hint="eastAsia"/>
            <w:lang w:eastAsia="zh-CN"/>
          </w:rPr>
          <w:t>十、真空管太阳集热器项目社会影响</w:t>
        </w:r>
        <w:r>
          <w:tab/>
        </w:r>
        <w:r>
          <w:fldChar w:fldCharType="begin"/>
        </w:r>
        <w:r>
          <w:instrText xml:space="preserve"> PAGEREF _Toc20594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155" w:history="1">
        <w:r>
          <w:rPr>
            <w:rFonts w:ascii="仿宋" w:eastAsia="仿宋" w:hAnsi="仿宋" w:cs="仿宋" w:hint="eastAsia"/>
            <w:lang w:eastAsia="zh-CN"/>
          </w:rPr>
          <w:t>(一)、社会责任与义务</w:t>
        </w:r>
        <w:r>
          <w:tab/>
        </w:r>
        <w:r>
          <w:fldChar w:fldCharType="begin"/>
        </w:r>
        <w:r>
          <w:instrText xml:space="preserve"> PAGEREF _Toc7155 \h </w:instrText>
        </w:r>
        <w:r>
          <w:fldChar w:fldCharType="separate"/>
        </w:r>
        <w:r>
          <w:t>42</w:t>
        </w:r>
        <w:r>
          <w:fldChar w:fldCharType="end"/>
        </w:r>
      </w:hyperlink>
    </w:p>
    <w:p>
      <w:pPr>
        <w:pStyle w:val="TOC2"/>
        <w:tabs>
          <w:tab w:val="right" w:leader="dot" w:pos="8306"/>
        </w:tabs>
      </w:pPr>
      <w:hyperlink w:anchor="_Toc19841" w:history="1">
        <w:r>
          <w:rPr>
            <w:rFonts w:ascii="仿宋" w:eastAsia="仿宋" w:hAnsi="仿宋" w:cs="仿宋" w:hint="eastAsia"/>
            <w:lang w:eastAsia="zh-CN"/>
          </w:rPr>
          <w:t>(二)、社会参与与沟通</w:t>
        </w:r>
        <w:r>
          <w:tab/>
        </w:r>
        <w:r>
          <w:fldChar w:fldCharType="begin"/>
        </w:r>
        <w:r>
          <w:instrText xml:space="preserve"> PAGEREF _Toc19841 \h </w:instrText>
        </w:r>
        <w:r>
          <w:fldChar w:fldCharType="separate"/>
        </w:r>
        <w:r>
          <w:t>43</w:t>
        </w:r>
        <w:r>
          <w:fldChar w:fldCharType="end"/>
        </w:r>
      </w:hyperlink>
    </w:p>
    <w:p>
      <w:pPr>
        <w:pStyle w:val="TOC1"/>
        <w:tabs>
          <w:tab w:val="right" w:leader="dot" w:pos="8306"/>
        </w:tabs>
      </w:pPr>
      <w:hyperlink w:anchor="_Toc32275" w:history="1">
        <w:r>
          <w:rPr>
            <w:rFonts w:ascii="仿宋" w:eastAsia="仿宋" w:hAnsi="仿宋" w:cs="仿宋" w:hint="eastAsia"/>
            <w:lang w:eastAsia="zh-CN"/>
          </w:rPr>
          <w:t>十一、真空管太阳集热器项目计划安排</w:t>
        </w:r>
        <w:r>
          <w:tab/>
        </w:r>
        <w:r>
          <w:fldChar w:fldCharType="begin"/>
        </w:r>
        <w:r>
          <w:instrText xml:space="preserve"> PAGEREF _Toc32275 \h </w:instrText>
        </w:r>
        <w:r>
          <w:fldChar w:fldCharType="separate"/>
        </w:r>
        <w:r>
          <w:t>44</w:t>
        </w:r>
        <w:r>
          <w:fldChar w:fldCharType="end"/>
        </w:r>
      </w:hyperlink>
    </w:p>
    <w:p>
      <w:pPr>
        <w:pStyle w:val="TOC2"/>
        <w:tabs>
          <w:tab w:val="right" w:leader="dot" w:pos="8306"/>
        </w:tabs>
      </w:pPr>
      <w:hyperlink w:anchor="_Toc22620" w:history="1">
        <w:r>
          <w:rPr>
            <w:rFonts w:ascii="仿宋" w:eastAsia="仿宋" w:hAnsi="仿宋" w:cs="仿宋" w:hint="eastAsia"/>
            <w:lang w:eastAsia="zh-CN"/>
          </w:rPr>
          <w:t>(一)、建设周期</w:t>
        </w:r>
        <w:r>
          <w:tab/>
        </w:r>
        <w:r>
          <w:fldChar w:fldCharType="begin"/>
        </w:r>
        <w:r>
          <w:instrText xml:space="preserve"> PAGEREF _Toc22620 \h </w:instrText>
        </w:r>
        <w:r>
          <w:fldChar w:fldCharType="separate"/>
        </w:r>
        <w:r>
          <w:t>44</w:t>
        </w:r>
        <w:r>
          <w:fldChar w:fldCharType="end"/>
        </w:r>
      </w:hyperlink>
    </w:p>
    <w:p>
      <w:pPr>
        <w:pStyle w:val="TOC2"/>
        <w:tabs>
          <w:tab w:val="right" w:leader="dot" w:pos="8306"/>
        </w:tabs>
      </w:pPr>
      <w:hyperlink w:anchor="_Toc4724" w:history="1">
        <w:r>
          <w:rPr>
            <w:rFonts w:ascii="仿宋" w:eastAsia="仿宋" w:hAnsi="仿宋" w:cs="仿宋" w:hint="eastAsia"/>
            <w:lang w:eastAsia="zh-CN"/>
          </w:rPr>
          <w:t>(二)、建设进度</w:t>
        </w:r>
        <w:r>
          <w:tab/>
        </w:r>
        <w:r>
          <w:fldChar w:fldCharType="begin"/>
        </w:r>
        <w:r>
          <w:instrText xml:space="preserve"> PAGEREF _Toc4724 \h </w:instrText>
        </w:r>
        <w:r>
          <w:fldChar w:fldCharType="separate"/>
        </w:r>
        <w:r>
          <w:t>45</w:t>
        </w:r>
        <w:r>
          <w:fldChar w:fldCharType="end"/>
        </w:r>
      </w:hyperlink>
    </w:p>
    <w:p>
      <w:pPr>
        <w:pStyle w:val="TOC2"/>
        <w:tabs>
          <w:tab w:val="right" w:leader="dot" w:pos="8306"/>
        </w:tabs>
      </w:pPr>
      <w:hyperlink w:anchor="_Toc8832" w:history="1">
        <w:r>
          <w:rPr>
            <w:rFonts w:ascii="仿宋" w:eastAsia="仿宋" w:hAnsi="仿宋" w:cs="仿宋" w:hint="eastAsia"/>
            <w:lang w:eastAsia="zh-CN"/>
          </w:rPr>
          <w:t>(三)、进度安排注意事项</w:t>
        </w:r>
        <w:r>
          <w:tab/>
        </w:r>
        <w:r>
          <w:fldChar w:fldCharType="begin"/>
        </w:r>
        <w:r>
          <w:instrText xml:space="preserve"> PAGEREF _Toc8832 \h </w:instrText>
        </w:r>
        <w:r>
          <w:fldChar w:fldCharType="separate"/>
        </w:r>
        <w:r>
          <w:t>46</w:t>
        </w:r>
        <w:r>
          <w:fldChar w:fldCharType="end"/>
        </w:r>
      </w:hyperlink>
    </w:p>
    <w:p>
      <w:pPr>
        <w:pStyle w:val="TOC2"/>
        <w:tabs>
          <w:tab w:val="right" w:leader="dot" w:pos="8306"/>
        </w:tabs>
      </w:pPr>
      <w:hyperlink w:anchor="_Toc11220" w:history="1">
        <w:r>
          <w:rPr>
            <w:rFonts w:ascii="仿宋" w:eastAsia="仿宋" w:hAnsi="仿宋" w:cs="仿宋" w:hint="eastAsia"/>
            <w:lang w:eastAsia="zh-CN"/>
          </w:rPr>
          <w:t>(四)、人力资源配置</w:t>
        </w:r>
        <w:r>
          <w:tab/>
        </w:r>
        <w:r>
          <w:fldChar w:fldCharType="begin"/>
        </w:r>
        <w:r>
          <w:instrText xml:space="preserve"> PAGEREF _Toc11220 \h </w:instrText>
        </w:r>
        <w:r>
          <w:fldChar w:fldCharType="separate"/>
        </w:r>
        <w:r>
          <w:t>48</w:t>
        </w:r>
        <w:r>
          <w:fldChar w:fldCharType="end"/>
        </w:r>
      </w:hyperlink>
    </w:p>
    <w:p>
      <w:pPr>
        <w:pStyle w:val="TOC1"/>
        <w:tabs>
          <w:tab w:val="right" w:leader="dot" w:pos="8306"/>
        </w:tabs>
      </w:pPr>
      <w:hyperlink w:anchor="_Toc17949" w:history="1">
        <w:r>
          <w:rPr>
            <w:rFonts w:ascii="仿宋" w:eastAsia="仿宋" w:hAnsi="仿宋" w:cs="仿宋" w:hint="eastAsia"/>
            <w:lang w:eastAsia="zh-CN"/>
          </w:rPr>
          <w:t>十二、真空管太阳集热器项目风险管理</w:t>
        </w:r>
        <w:r>
          <w:tab/>
        </w:r>
        <w:r>
          <w:fldChar w:fldCharType="begin"/>
        </w:r>
        <w:r>
          <w:instrText xml:space="preserve"> PAGEREF _Toc17949 \h </w:instrText>
        </w:r>
        <w:r>
          <w:fldChar w:fldCharType="separate"/>
        </w:r>
        <w:r>
          <w:t>48</w:t>
        </w:r>
        <w:r>
          <w:fldChar w:fldCharType="end"/>
        </w:r>
      </w:hyperlink>
    </w:p>
    <w:p>
      <w:pPr>
        <w:pStyle w:val="TOC2"/>
        <w:tabs>
          <w:tab w:val="right" w:leader="dot" w:pos="8306"/>
        </w:tabs>
      </w:pPr>
      <w:hyperlink w:anchor="_Toc27746" w:history="1">
        <w:r>
          <w:rPr>
            <w:rFonts w:ascii="仿宋" w:eastAsia="仿宋" w:hAnsi="仿宋" w:cs="仿宋" w:hint="eastAsia"/>
            <w:lang w:eastAsia="zh-CN"/>
          </w:rPr>
          <w:t>(一)、风险识别与评估</w:t>
        </w:r>
        <w:r>
          <w:tab/>
        </w:r>
        <w:r>
          <w:fldChar w:fldCharType="begin"/>
        </w:r>
        <w:r>
          <w:instrText xml:space="preserve"> PAGEREF _Toc27746 \h </w:instrText>
        </w:r>
        <w:r>
          <w:fldChar w:fldCharType="separate"/>
        </w:r>
        <w:r>
          <w:t>48</w:t>
        </w:r>
        <w:r>
          <w:fldChar w:fldCharType="end"/>
        </w:r>
      </w:hyperlink>
    </w:p>
    <w:p>
      <w:pPr>
        <w:pStyle w:val="TOC2"/>
        <w:tabs>
          <w:tab w:val="right" w:leader="dot" w:pos="8306"/>
        </w:tabs>
      </w:pPr>
      <w:hyperlink w:anchor="_Toc4708" w:history="1">
        <w:r>
          <w:rPr>
            <w:rFonts w:ascii="仿宋" w:eastAsia="仿宋" w:hAnsi="仿宋" w:cs="仿宋" w:hint="eastAsia"/>
            <w:lang w:eastAsia="zh-CN"/>
          </w:rPr>
          <w:t>(二)、风险应对策略</w:t>
        </w:r>
        <w:r>
          <w:tab/>
        </w:r>
        <w:r>
          <w:fldChar w:fldCharType="begin"/>
        </w:r>
        <w:r>
          <w:instrText xml:space="preserve"> PAGEREF _Toc4708 \h </w:instrText>
        </w:r>
        <w:r>
          <w:fldChar w:fldCharType="separate"/>
        </w:r>
        <w:r>
          <w:t>50</w:t>
        </w:r>
        <w:r>
          <w:fldChar w:fldCharType="end"/>
        </w:r>
      </w:hyperlink>
    </w:p>
    <w:p>
      <w:pPr>
        <w:pStyle w:val="TOC2"/>
        <w:tabs>
          <w:tab w:val="right" w:leader="dot" w:pos="8306"/>
        </w:tabs>
      </w:pPr>
      <w:hyperlink w:anchor="_Toc11616" w:history="1">
        <w:r>
          <w:rPr>
            <w:rFonts w:ascii="仿宋" w:eastAsia="仿宋" w:hAnsi="仿宋" w:cs="仿宋" w:hint="eastAsia"/>
            <w:lang w:eastAsia="zh-CN"/>
          </w:rPr>
          <w:t>(三)、风险监控与控制</w:t>
        </w:r>
        <w:r>
          <w:tab/>
        </w:r>
        <w:r>
          <w:fldChar w:fldCharType="begin"/>
        </w:r>
        <w:r>
          <w:instrText xml:space="preserve"> PAGEREF _Toc11616 \h </w:instrText>
        </w:r>
        <w:r>
          <w:fldChar w:fldCharType="separate"/>
        </w:r>
        <w:r>
          <w:t>51</w:t>
        </w:r>
        <w:r>
          <w:fldChar w:fldCharType="end"/>
        </w:r>
      </w:hyperlink>
    </w:p>
    <w:p>
      <w:pPr>
        <w:pStyle w:val="TOC1"/>
        <w:tabs>
          <w:tab w:val="right" w:leader="dot" w:pos="8306"/>
        </w:tabs>
      </w:pPr>
      <w:hyperlink w:anchor="_Toc28436" w:history="1">
        <w:r>
          <w:rPr>
            <w:rFonts w:ascii="仿宋" w:eastAsia="仿宋" w:hAnsi="仿宋" w:cs="仿宋" w:hint="eastAsia"/>
            <w:lang w:eastAsia="zh-CN"/>
          </w:rPr>
          <w:t>十三、真空管太阳集热器项目工程方案分析</w:t>
        </w:r>
        <w:r>
          <w:tab/>
        </w:r>
        <w:r>
          <w:fldChar w:fldCharType="begin"/>
        </w:r>
        <w:r>
          <w:instrText xml:space="preserve"> PAGEREF _Toc28436 \h </w:instrText>
        </w:r>
        <w:r>
          <w:fldChar w:fldCharType="separate"/>
        </w:r>
        <w:r>
          <w:t>52</w:t>
        </w:r>
        <w:r>
          <w:fldChar w:fldCharType="end"/>
        </w:r>
      </w:hyperlink>
    </w:p>
    <w:p>
      <w:pPr>
        <w:pStyle w:val="TOC2"/>
        <w:tabs>
          <w:tab w:val="right" w:leader="dot" w:pos="8306"/>
        </w:tabs>
      </w:pPr>
      <w:hyperlink w:anchor="_Toc1265" w:history="1">
        <w:r>
          <w:rPr>
            <w:rFonts w:ascii="仿宋" w:eastAsia="仿宋" w:hAnsi="仿宋" w:cs="仿宋" w:hint="eastAsia"/>
            <w:lang w:eastAsia="zh-CN"/>
          </w:rPr>
          <w:t>(一)、建筑工程设计原则</w:t>
        </w:r>
        <w:r>
          <w:tab/>
        </w:r>
        <w:r>
          <w:fldChar w:fldCharType="begin"/>
        </w:r>
        <w:r>
          <w:instrText xml:space="preserve"> PAGEREF _Toc1265 \h </w:instrText>
        </w:r>
        <w:r>
          <w:fldChar w:fldCharType="separate"/>
        </w:r>
        <w:r>
          <w:t>52</w:t>
        </w:r>
        <w:r>
          <w:fldChar w:fldCharType="end"/>
        </w:r>
      </w:hyperlink>
    </w:p>
    <w:p>
      <w:pPr>
        <w:pStyle w:val="TOC2"/>
        <w:tabs>
          <w:tab w:val="right" w:leader="dot" w:pos="8306"/>
        </w:tabs>
      </w:pPr>
      <w:hyperlink w:anchor="_Toc14752" w:history="1">
        <w:r>
          <w:rPr>
            <w:rFonts w:ascii="仿宋" w:eastAsia="仿宋" w:hAnsi="仿宋" w:cs="仿宋" w:hint="eastAsia"/>
            <w:lang w:eastAsia="zh-CN"/>
          </w:rPr>
          <w:t>(二)、土建工程建设指标</w:t>
        </w:r>
        <w:r>
          <w:tab/>
        </w:r>
        <w:r>
          <w:fldChar w:fldCharType="begin"/>
        </w:r>
        <w:r>
          <w:instrText xml:space="preserve"> PAGEREF _Toc14752 \h </w:instrText>
        </w:r>
        <w:r>
          <w:fldChar w:fldCharType="separate"/>
        </w:r>
        <w:r>
          <w:t>56</w:t>
        </w:r>
        <w:r>
          <w:fldChar w:fldCharType="end"/>
        </w:r>
      </w:hyperlink>
    </w:p>
    <w:p>
      <w:pPr>
        <w:pStyle w:val="TOC1"/>
        <w:tabs>
          <w:tab w:val="right" w:leader="dot" w:pos="8306"/>
        </w:tabs>
      </w:pPr>
      <w:hyperlink w:anchor="_Toc25389" w:history="1">
        <w:r>
          <w:rPr>
            <w:rFonts w:ascii="仿宋" w:eastAsia="仿宋" w:hAnsi="仿宋" w:cs="仿宋" w:hint="eastAsia"/>
            <w:lang w:eastAsia="zh-CN"/>
          </w:rPr>
          <w:t>十四、营销与推广策略</w:t>
        </w:r>
        <w:r>
          <w:tab/>
        </w:r>
        <w:r>
          <w:fldChar w:fldCharType="begin"/>
        </w:r>
        <w:r>
          <w:instrText xml:space="preserve"> PAGEREF _Toc25389 \h </w:instrText>
        </w:r>
        <w:r>
          <w:fldChar w:fldCharType="separate"/>
        </w:r>
        <w:r>
          <w:t>57</w:t>
        </w:r>
        <w:r>
          <w:fldChar w:fldCharType="end"/>
        </w:r>
      </w:hyperlink>
    </w:p>
    <w:p>
      <w:pPr>
        <w:pStyle w:val="TOC2"/>
        <w:tabs>
          <w:tab w:val="right" w:leader="dot" w:pos="8306"/>
        </w:tabs>
      </w:pPr>
      <w:hyperlink w:anchor="_Toc20588" w:history="1">
        <w:r>
          <w:rPr>
            <w:rFonts w:ascii="仿宋" w:eastAsia="仿宋" w:hAnsi="仿宋" w:cs="仿宋" w:hint="eastAsia"/>
            <w:lang w:eastAsia="zh-CN"/>
          </w:rPr>
          <w:t>(一)、产品/服务定位与特点</w:t>
        </w:r>
        <w:r>
          <w:tab/>
        </w:r>
        <w:r>
          <w:fldChar w:fldCharType="begin"/>
        </w:r>
        <w:r>
          <w:instrText xml:space="preserve"> PAGEREF _Toc20588 \h </w:instrText>
        </w:r>
        <w:r>
          <w:fldChar w:fldCharType="separate"/>
        </w:r>
        <w:r>
          <w:t>57</w:t>
        </w:r>
        <w:r>
          <w:fldChar w:fldCharType="end"/>
        </w:r>
      </w:hyperlink>
    </w:p>
    <w:p>
      <w:pPr>
        <w:pStyle w:val="TOC2"/>
        <w:tabs>
          <w:tab w:val="right" w:leader="dot" w:pos="8306"/>
        </w:tabs>
      </w:pPr>
      <w:hyperlink w:anchor="_Toc18668" w:history="1">
        <w:r>
          <w:rPr>
            <w:rFonts w:ascii="仿宋" w:eastAsia="仿宋" w:hAnsi="仿宋" w:cs="仿宋" w:hint="eastAsia"/>
            <w:lang w:eastAsia="zh-CN"/>
          </w:rPr>
          <w:t>(二)、市场定位与竞争分析</w:t>
        </w:r>
        <w:r>
          <w:tab/>
        </w:r>
        <w:r>
          <w:fldChar w:fldCharType="begin"/>
        </w:r>
        <w:r>
          <w:instrText xml:space="preserve"> PAGEREF _Toc18668 \h </w:instrText>
        </w:r>
        <w:r>
          <w:fldChar w:fldCharType="separate"/>
        </w:r>
        <w:r>
          <w:t>59</w:t>
        </w:r>
        <w:r>
          <w:fldChar w:fldCharType="end"/>
        </w:r>
      </w:hyperlink>
    </w:p>
    <w:p>
      <w:pPr>
        <w:pStyle w:val="TOC2"/>
        <w:tabs>
          <w:tab w:val="right" w:leader="dot" w:pos="8306"/>
        </w:tabs>
      </w:pPr>
      <w:hyperlink w:anchor="_Toc25831" w:history="1">
        <w:r>
          <w:rPr>
            <w:rFonts w:ascii="仿宋" w:eastAsia="仿宋" w:hAnsi="仿宋" w:cs="仿宋" w:hint="eastAsia"/>
            <w:lang w:eastAsia="zh-CN"/>
          </w:rPr>
          <w:t>(三)、营销渠道与策略</w:t>
        </w:r>
        <w:r>
          <w:tab/>
        </w:r>
        <w:r>
          <w:fldChar w:fldCharType="begin"/>
        </w:r>
        <w:r>
          <w:instrText xml:space="preserve"> PAGEREF _Toc25831 \h </w:instrText>
        </w:r>
        <w:r>
          <w:fldChar w:fldCharType="separate"/>
        </w:r>
        <w:r>
          <w:t>60</w:t>
        </w:r>
        <w:r>
          <w:fldChar w:fldCharType="end"/>
        </w:r>
      </w:hyperlink>
    </w:p>
    <w:p>
      <w:pPr>
        <w:pStyle w:val="TOC2"/>
        <w:tabs>
          <w:tab w:val="right" w:leader="dot" w:pos="8306"/>
        </w:tabs>
      </w:pPr>
      <w:hyperlink w:anchor="_Toc28145" w:history="1">
        <w:r>
          <w:rPr>
            <w:rFonts w:ascii="仿宋" w:eastAsia="仿宋" w:hAnsi="仿宋" w:cs="仿宋" w:hint="eastAsia"/>
            <w:lang w:eastAsia="zh-CN"/>
          </w:rPr>
          <w:t>(四)、推广与宣传活动</w:t>
        </w:r>
        <w:r>
          <w:tab/>
        </w:r>
        <w:r>
          <w:fldChar w:fldCharType="begin"/>
        </w:r>
        <w:r>
          <w:instrText xml:space="preserve"> PAGEREF _Toc28145 \h </w:instrText>
        </w:r>
        <w:r>
          <w:fldChar w:fldCharType="separate"/>
        </w:r>
        <w:r>
          <w:t>61</w:t>
        </w:r>
        <w:r>
          <w:fldChar w:fldCharType="end"/>
        </w:r>
      </w:hyperlink>
    </w:p>
    <w:p>
      <w:pPr>
        <w:pStyle w:val="TOC1"/>
        <w:tabs>
          <w:tab w:val="right" w:leader="dot" w:pos="8306"/>
        </w:tabs>
      </w:pPr>
      <w:hyperlink w:anchor="_Toc13205" w:history="1">
        <w:r>
          <w:rPr>
            <w:rFonts w:ascii="仿宋" w:eastAsia="仿宋" w:hAnsi="仿宋" w:cs="仿宋" w:hint="eastAsia"/>
            <w:lang w:eastAsia="zh-CN"/>
          </w:rPr>
          <w:t>十五、真空管太阳集热器项目实施时间节点</w:t>
        </w:r>
        <w:r>
          <w:tab/>
        </w:r>
        <w:r>
          <w:fldChar w:fldCharType="begin"/>
        </w:r>
        <w:r>
          <w:instrText xml:space="preserve"> PAGEREF _Toc13205 \h </w:instrText>
        </w:r>
        <w:r>
          <w:fldChar w:fldCharType="separate"/>
        </w:r>
        <w:r>
          <w:t>67</w:t>
        </w:r>
        <w:r>
          <w:fldChar w:fldCharType="end"/>
        </w:r>
      </w:hyperlink>
    </w:p>
    <w:p>
      <w:pPr>
        <w:pStyle w:val="TOC2"/>
        <w:tabs>
          <w:tab w:val="right" w:leader="dot" w:pos="8306"/>
        </w:tabs>
      </w:pPr>
      <w:hyperlink w:anchor="_Toc6485" w:history="1">
        <w:r>
          <w:rPr>
            <w:rFonts w:ascii="仿宋" w:eastAsia="仿宋" w:hAnsi="仿宋" w:cs="仿宋" w:hint="eastAsia"/>
            <w:lang w:eastAsia="zh-CN"/>
          </w:rPr>
          <w:t>(一)、真空管太阳集热器项目启动阶段时间节点</w:t>
        </w:r>
        <w:r>
          <w:tab/>
        </w:r>
        <w:r>
          <w:fldChar w:fldCharType="begin"/>
        </w:r>
        <w:r>
          <w:instrText xml:space="preserve"> PAGEREF _Toc6485 \h </w:instrText>
        </w:r>
        <w:r>
          <w:fldChar w:fldCharType="separate"/>
        </w:r>
        <w:r>
          <w:t>67</w:t>
        </w:r>
        <w:r>
          <w:fldChar w:fldCharType="end"/>
        </w:r>
      </w:hyperlink>
    </w:p>
    <w:p>
      <w:pPr>
        <w:pStyle w:val="TOC2"/>
        <w:tabs>
          <w:tab w:val="right" w:leader="dot" w:pos="8306"/>
        </w:tabs>
      </w:pPr>
      <w:hyperlink w:anchor="_Toc31041" w:history="1">
        <w:r>
          <w:rPr>
            <w:rFonts w:ascii="仿宋" w:eastAsia="仿宋" w:hAnsi="仿宋" w:cs="仿宋" w:hint="eastAsia"/>
            <w:lang w:eastAsia="zh-CN"/>
          </w:rPr>
          <w:t>(二)、真空管太阳集热器项目执行阶段时间节点</w:t>
        </w:r>
        <w:r>
          <w:tab/>
        </w:r>
        <w:r>
          <w:fldChar w:fldCharType="begin"/>
        </w:r>
        <w:r>
          <w:instrText xml:space="preserve"> PAGEREF _Toc31041 \h </w:instrText>
        </w:r>
        <w:r>
          <w:fldChar w:fldCharType="separate"/>
        </w:r>
        <w:r>
          <w:t>68</w:t>
        </w:r>
        <w:r>
          <w:fldChar w:fldCharType="end"/>
        </w:r>
      </w:hyperlink>
    </w:p>
    <w:p>
      <w:pPr>
        <w:pStyle w:val="TOC2"/>
        <w:tabs>
          <w:tab w:val="right" w:leader="dot" w:pos="8306"/>
        </w:tabs>
      </w:pPr>
      <w:hyperlink w:anchor="_Toc18020" w:history="1">
        <w:r>
          <w:rPr>
            <w:rFonts w:ascii="仿宋" w:eastAsia="仿宋" w:hAnsi="仿宋" w:cs="仿宋" w:hint="eastAsia"/>
            <w:lang w:eastAsia="zh-CN"/>
          </w:rPr>
          <w:t>(三)、真空管太阳集热器项目完成阶段时间节点</w:t>
        </w:r>
        <w:r>
          <w:tab/>
        </w:r>
        <w:r>
          <w:fldChar w:fldCharType="begin"/>
        </w:r>
        <w:r>
          <w:instrText xml:space="preserve"> PAGEREF _Toc18020 \h </w:instrText>
        </w:r>
        <w:r>
          <w:fldChar w:fldCharType="separate"/>
        </w:r>
        <w:r>
          <w:t>69</w:t>
        </w:r>
        <w:r>
          <w:fldChar w:fldCharType="end"/>
        </w:r>
      </w:hyperlink>
    </w:p>
    <w:p>
      <w:pPr>
        <w:pStyle w:val="TOC1"/>
        <w:tabs>
          <w:tab w:val="right" w:leader="dot" w:pos="8306"/>
        </w:tabs>
      </w:pPr>
      <w:hyperlink w:anchor="_Toc30452" w:history="1">
        <w:r>
          <w:rPr>
            <w:rFonts w:ascii="仿宋" w:eastAsia="仿宋" w:hAnsi="仿宋" w:cs="仿宋" w:hint="eastAsia"/>
            <w:lang w:eastAsia="zh-CN"/>
          </w:rPr>
          <w:t>十六、真空管太阳集热器项目治理与监督</w:t>
        </w:r>
        <w:r>
          <w:tab/>
        </w:r>
        <w:r>
          <w:fldChar w:fldCharType="begin"/>
        </w:r>
        <w:r>
          <w:instrText xml:space="preserve"> PAGEREF _Toc30452 \h </w:instrText>
        </w:r>
        <w:r>
          <w:fldChar w:fldCharType="separate"/>
        </w:r>
        <w:r>
          <w:t>70</w:t>
        </w:r>
        <w:r>
          <w:fldChar w:fldCharType="end"/>
        </w:r>
      </w:hyperlink>
    </w:p>
    <w:p>
      <w:pPr>
        <w:pStyle w:val="TOC2"/>
        <w:tabs>
          <w:tab w:val="right" w:leader="dot" w:pos="8306"/>
        </w:tabs>
      </w:pPr>
      <w:hyperlink w:anchor="_Toc16716" w:history="1">
        <w:r>
          <w:rPr>
            <w:rFonts w:ascii="仿宋" w:eastAsia="仿宋" w:hAnsi="仿宋" w:cs="仿宋" w:hint="eastAsia"/>
            <w:lang w:eastAsia="zh-CN"/>
          </w:rPr>
          <w:t>(一)、真空管太阳集热器项目治理结构</w:t>
        </w:r>
        <w:r>
          <w:tab/>
        </w:r>
        <w:r>
          <w:fldChar w:fldCharType="begin"/>
        </w:r>
        <w:r>
          <w:instrText xml:space="preserve"> PAGEREF _Toc16716 \h </w:instrText>
        </w:r>
        <w:r>
          <w:fldChar w:fldCharType="separate"/>
        </w:r>
        <w:r>
          <w:t>70</w:t>
        </w:r>
        <w:r>
          <w:fldChar w:fldCharType="end"/>
        </w:r>
      </w:hyperlink>
    </w:p>
    <w:p>
      <w:pPr>
        <w:pStyle w:val="TOC2"/>
        <w:tabs>
          <w:tab w:val="right" w:leader="dot" w:pos="8306"/>
        </w:tabs>
      </w:pPr>
      <w:hyperlink w:anchor="_Toc8799" w:history="1">
        <w:r>
          <w:rPr>
            <w:rFonts w:ascii="仿宋" w:eastAsia="仿宋" w:hAnsi="仿宋" w:cs="仿宋" w:hint="eastAsia"/>
            <w:lang w:eastAsia="zh-CN"/>
          </w:rPr>
          <w:t>(二)、监督与审计</w:t>
        </w:r>
        <w:r>
          <w:tab/>
        </w:r>
        <w:r>
          <w:fldChar w:fldCharType="begin"/>
        </w:r>
        <w:r>
          <w:instrText xml:space="preserve"> PAGEREF _Toc8799 \h </w:instrText>
        </w:r>
        <w:r>
          <w:fldChar w:fldCharType="separate"/>
        </w:r>
        <w:r>
          <w:t>72</w:t>
        </w:r>
        <w:r>
          <w:fldChar w:fldCharType="end"/>
        </w:r>
      </w:hyperlink>
    </w:p>
    <w:p>
      <w:pPr>
        <w:pStyle w:val="TOC1"/>
        <w:tabs>
          <w:tab w:val="right" w:leader="dot" w:pos="8306"/>
        </w:tabs>
      </w:pPr>
      <w:hyperlink w:anchor="_Toc583" w:history="1">
        <w:r>
          <w:rPr>
            <w:rFonts w:ascii="仿宋" w:eastAsia="仿宋" w:hAnsi="仿宋" w:cs="仿宋" w:hint="eastAsia"/>
            <w:lang w:eastAsia="zh-CN"/>
          </w:rPr>
          <w:t>十七、风险识别与分类</w:t>
        </w:r>
        <w:r>
          <w:tab/>
        </w:r>
        <w:r>
          <w:fldChar w:fldCharType="begin"/>
        </w:r>
        <w:r>
          <w:instrText xml:space="preserve"> PAGEREF _Toc583 \h </w:instrText>
        </w:r>
        <w:r>
          <w:fldChar w:fldCharType="separate"/>
        </w:r>
        <w:r>
          <w:t>73</w:t>
        </w:r>
        <w:r>
          <w:fldChar w:fldCharType="end"/>
        </w:r>
      </w:hyperlink>
    </w:p>
    <w:p>
      <w:pPr>
        <w:pStyle w:val="TOC2"/>
        <w:tabs>
          <w:tab w:val="right" w:leader="dot" w:pos="8306"/>
        </w:tabs>
      </w:pPr>
      <w:hyperlink w:anchor="_Toc20185" w:history="1">
        <w:r>
          <w:rPr>
            <w:rFonts w:ascii="仿宋" w:eastAsia="仿宋" w:hAnsi="仿宋" w:cs="仿宋" w:hint="eastAsia"/>
            <w:lang w:eastAsia="zh-CN"/>
          </w:rPr>
          <w:t>(一)、风险识别</w:t>
        </w:r>
        <w:r>
          <w:tab/>
        </w:r>
        <w:r>
          <w:fldChar w:fldCharType="begin"/>
        </w:r>
        <w:r>
          <w:instrText xml:space="preserve"> PAGEREF _Toc20185 \h </w:instrText>
        </w:r>
        <w:r>
          <w:fldChar w:fldCharType="separate"/>
        </w:r>
        <w:r>
          <w:t>73</w:t>
        </w:r>
        <w:r>
          <w:fldChar w:fldCharType="end"/>
        </w:r>
      </w:hyperlink>
    </w:p>
    <w:p>
      <w:pPr>
        <w:pStyle w:val="TOC2"/>
        <w:tabs>
          <w:tab w:val="right" w:leader="dot" w:pos="8306"/>
        </w:tabs>
      </w:pPr>
      <w:hyperlink w:anchor="_Toc817" w:history="1">
        <w:r>
          <w:rPr>
            <w:rFonts w:ascii="仿宋" w:eastAsia="仿宋" w:hAnsi="仿宋" w:cs="仿宋" w:hint="eastAsia"/>
            <w:lang w:eastAsia="zh-CN"/>
          </w:rPr>
          <w:t>(二)、风险分类</w:t>
        </w:r>
        <w:r>
          <w:tab/>
        </w:r>
        <w:r>
          <w:fldChar w:fldCharType="begin"/>
        </w:r>
        <w:r>
          <w:instrText xml:space="preserve"> PAGEREF _Toc817 \h </w:instrText>
        </w:r>
        <w:r>
          <w:fldChar w:fldCharType="separate"/>
        </w:r>
        <w:r>
          <w:t>74</w:t>
        </w:r>
        <w:r>
          <w:fldChar w:fldCharType="end"/>
        </w:r>
      </w:hyperlink>
    </w:p>
    <w:p>
      <w:pPr>
        <w:pStyle w:val="TOC1"/>
        <w:tabs>
          <w:tab w:val="right" w:leader="dot" w:pos="8306"/>
        </w:tabs>
      </w:pPr>
      <w:hyperlink w:anchor="_Toc15147" w:history="1">
        <w:r>
          <w:rPr>
            <w:rFonts w:ascii="仿宋" w:eastAsia="仿宋" w:hAnsi="仿宋" w:cs="仿宋" w:hint="eastAsia"/>
            <w:lang w:eastAsia="zh-CN"/>
          </w:rPr>
          <w:t>十八、真空管太阳集热器项目变更管理</w:t>
        </w:r>
        <w:r>
          <w:tab/>
        </w:r>
        <w:r>
          <w:fldChar w:fldCharType="begin"/>
        </w:r>
        <w:r>
          <w:instrText xml:space="preserve"> PAGEREF _Toc15147 \h </w:instrText>
        </w:r>
        <w:r>
          <w:fldChar w:fldCharType="separate"/>
        </w:r>
        <w:r>
          <w:t>76</w:t>
        </w:r>
        <w:r>
          <w:fldChar w:fldCharType="end"/>
        </w:r>
      </w:hyperlink>
    </w:p>
    <w:p>
      <w:pPr>
        <w:pStyle w:val="TOC2"/>
        <w:tabs>
          <w:tab w:val="right" w:leader="dot" w:pos="8306"/>
        </w:tabs>
      </w:pPr>
      <w:hyperlink w:anchor="_Toc27301" w:history="1">
        <w:r>
          <w:rPr>
            <w:rFonts w:ascii="仿宋" w:eastAsia="仿宋" w:hAnsi="仿宋" w:cs="仿宋" w:hint="eastAsia"/>
            <w:lang w:eastAsia="zh-CN"/>
          </w:rPr>
          <w:t>(一)、变更申请与评估</w:t>
        </w:r>
        <w:r>
          <w:tab/>
        </w:r>
        <w:r>
          <w:fldChar w:fldCharType="begin"/>
        </w:r>
        <w:r>
          <w:instrText xml:space="preserve"> PAGEREF _Toc27301 \h </w:instrText>
        </w:r>
        <w:r>
          <w:fldChar w:fldCharType="separate"/>
        </w:r>
        <w:r>
          <w:t>76</w:t>
        </w:r>
        <w:r>
          <w:fldChar w:fldCharType="end"/>
        </w:r>
      </w:hyperlink>
    </w:p>
    <w:p>
      <w:pPr>
        <w:pStyle w:val="TOC2"/>
        <w:tabs>
          <w:tab w:val="right" w:leader="dot" w:pos="8306"/>
        </w:tabs>
      </w:pPr>
      <w:hyperlink w:anchor="_Toc4786" w:history="1">
        <w:r>
          <w:rPr>
            <w:rFonts w:ascii="仿宋" w:eastAsia="仿宋" w:hAnsi="仿宋" w:cs="仿宋" w:hint="eastAsia"/>
            <w:lang w:eastAsia="zh-CN"/>
          </w:rPr>
          <w:t>(二)、变更实施与控制</w:t>
        </w:r>
        <w:r>
          <w:tab/>
        </w:r>
        <w:r>
          <w:fldChar w:fldCharType="begin"/>
        </w:r>
        <w:r>
          <w:instrText xml:space="preserve"> PAGEREF _Toc4786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94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252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的技术管理特点体现在其创新导向。通过引入最先进的技术趋势和解决方案，真空管太阳集热器项目致力于提升科技含量、提高质量和效率水平。这意味着我们将采用最新的工具和方法，确保真空管太阳集热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真空管太阳集热器项目技术管理的显著特征。通过整合不同领域的技术资源，我们实现了跨学科的协同工作。这有助于优化技术架构，提高整体效能。此外，整合性策略还促进了不同技术团队之间的紧密沟通和高效合作，确保真空管太阳集热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真空管太阳集热器项目所采用的技术。通过不断优化技术方案，真空管太阳集热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真空管太阳集热器项目团队将在真空管太阳集热器项目初期识别可能的技术风险，并采取相应的预防和应对措施。通过建立健全的风险评估机制，真空管太阳集热器项目能够在实施过程中及时发现并解决潜在的技术问题，保障真空管太阳集热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真空管太阳集热器项目中，技术将成为真空管太阳集热器项目成功的有力支持。这一深度剖析揭示了技术管理在真空管太阳集热器项目实施中的关键作用，为真空管太阳集热器项目的技术基础奠定了坚实的基础。</w:t>
      </w:r>
    </w:p>
    <w:p>
      <w:pPr>
        <w:pStyle w:val="Heading2"/>
        <w:ind w:firstLine="560" w:firstLineChars="200"/>
        <w:rPr>
          <w:rFonts w:ascii="仿宋" w:eastAsia="仿宋" w:hAnsi="仿宋" w:cs="仿宋" w:hint="eastAsia"/>
          <w:sz w:val="28"/>
          <w:lang w:eastAsia="zh-CN"/>
        </w:rPr>
      </w:pPr>
      <w:bookmarkStart w:id="4" w:name="_Toc20848"/>
      <w:r>
        <w:rPr>
          <w:rFonts w:ascii="仿宋" w:eastAsia="仿宋" w:hAnsi="仿宋" w:cs="仿宋" w:hint="eastAsia"/>
          <w:sz w:val="28"/>
          <w:lang w:eastAsia="zh-CN"/>
        </w:rPr>
        <w:t>(二)、真空管太阳集热器项目工艺技术设计方案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真空管太阳集热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真空管太阳集热器项目将严格按照相关行业规范要求进行组织。通过有效控制产品质量，真空管太阳集热器项目将致力于为顾客提供优质的真空管太阳集热器项目产品和良好的服务。这体现了真空管太阳集热器项目对于生产活动合规性和质量标准的高度重视，为真空管太阳集热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真空管太阳集热器项目注重生态效益和清洁生产原则。真空管太阳集热器项目建设将紧密结合地方特色经济发展，与社会经济发展规划和区域环境保护规划方案相协调一致。通过与当地区域自然生态系统的结合，真空管太阳集热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真空管太阳集热器项目产品具有多样化的客户需求和个性化的特点。因此，真空管太阳集热器项目产品规格品种多样，且单批生产数量较小。为满足这一特点，真空管太阳集热器项目承办单位将建设先进的柔性制造生产线。通过广泛应用柔性制造技术，真空管太阳集热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真空管太阳集热器项目采用的技术具有较高的技术含量和自动化水平，处于国内先进水平。这一技术选用不仅体现了对生产效率、质量和环境友好性的高标准要求，同时为真空管太阳集热器项目的可持续发展奠定了坚实的基础。</w:t>
      </w:r>
    </w:p>
    <w:p>
      <w:pPr>
        <w:pStyle w:val="Heading2"/>
        <w:ind w:firstLine="560" w:firstLineChars="200"/>
        <w:rPr>
          <w:rFonts w:ascii="仿宋" w:eastAsia="仿宋" w:hAnsi="仿宋" w:cs="仿宋" w:hint="eastAsia"/>
          <w:sz w:val="28"/>
          <w:lang w:eastAsia="zh-CN"/>
        </w:rPr>
      </w:pPr>
      <w:bookmarkStart w:id="5" w:name="_Toc2389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为确保真空管太阳集热器项目的高效生产和技术实施，我们制定了一套精心设计的设备选型方案，以满足真空管太阳集热器项目生产、质量和环保的要求。该方案的主要特点如下：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真空管太阳集热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针对真空管太阳集热器项目产品的多样性和小批量生产的特点，我们将建设柔性制造生产线。通过在设备选型中考虑柔性制造技术，可以灵活应对不同产品规格和生产需求，实现生产线的高度灵活性和适应性。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2725"/>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30961"/>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真空管太阳集热器项目的主要产品是XXXX，预计年产值为XXX万元。这一产品在市场中占据着重要的地位，其广泛的应用范围使得该真空管太阳集热器项目的市场前景非常广阔。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这一产业生态系统中，真空管太阳集热器项目的xxx产品作为重要的原材料之一，将在多个领域发挥关键作用。其在建筑、交通、能源等方面的广泛应用将为整个产业链提供强大的支持，形成产业协同效应。真空管太阳集热器项目的年产值XXX万XXX万XXX万万元不仅反映了其在市场上的巨大潜力，更预示着它对国民经济的积极贡献。这种关联度高、涉及面广的产业关系，使得该真空管太阳集热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4679"/>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总征地面积为XXXX平方米，相当于约XX.XX亩，其中净用地面积为XXXX平方米，红线范围内相当于约XX.XX亩。这一用地规模充分考虑了真空管太阳集热器项目的建设需求，保障了真空管太阳集热器项目在合适的空间内得以充分发展。真空管太阳集热器项目规划的总建筑面积为XXXX平方米，其中主体工程建设占XXXX平方米，计容建筑面积达XXXX平方米。预计建筑工程的投资将达到XXXX万元，为真空管太阳集热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计划购置的设备共计XXXX台（套），设备购置费用为XXXX万元。这一设备购置计划充分考虑到真空管太阳集热器项目的生产需求和技术要求，确保了真空管太阳集热器项目在生产运营中具备先进的技术装备和高效的生产能力。设备的合理配置将为真空管太阳集热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计划总投资为XXXX万元，预计年实现营业收入为XXXX万元。这一产能规模的设定旨在确保真空管太阳集热器项目能够在投资与回报之间取得平衡，实现长期可持续的发展。真空管太阳集热器项目的总投资充分考虑到各个方面的需求，包括用地建设、设备购置等多个环节，以确保真空管太阳集热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267"/>
      <w:r>
        <w:rPr>
          <w:rFonts w:ascii="仿宋" w:eastAsia="仿宋" w:hAnsi="仿宋" w:cs="仿宋" w:hint="eastAsia"/>
          <w:sz w:val="28"/>
          <w:lang w:eastAsia="zh-CN"/>
        </w:rPr>
        <w:t>三、真空管太阳集热器项目建设单位说明</w:t>
      </w:r>
      <w:bookmarkEnd w:id="9"/>
    </w:p>
    <w:p>
      <w:pPr>
        <w:pStyle w:val="Heading2"/>
        <w:rPr>
          <w:rFonts w:ascii="仿宋" w:eastAsia="仿宋" w:hAnsi="仿宋" w:cs="仿宋" w:hint="eastAsia"/>
          <w:lang w:eastAsia="zh-CN"/>
        </w:rPr>
      </w:pPr>
      <w:bookmarkStart w:id="10" w:name="_Toc19158"/>
      <w:r>
        <w:rPr>
          <w:rFonts w:ascii="仿宋" w:eastAsia="仿宋" w:hAnsi="仿宋" w:cs="仿宋" w:hint="eastAsia"/>
          <w:lang w:eastAsia="zh-CN"/>
        </w:rPr>
        <w:t>(一)、真空管太阳集热器项目承办单位基本情况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0904"/>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真空管太阳集热器项目承办单位的XXXX，我们着眼于实现可持续的经济效益。通过技术创新和解决方案的提供，公司预计在真空管太阳集热器项目执行期间将获得可观的收入增长。这一收入来源主要包括真空管太阳集热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同时，我们注重成本控制和效率提升，以确保真空管太阳集热器项目的可持续盈利。透过精细的管理和资源优化，公司期望实现真空管太阳集热器项目利润最大化。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真空管太阳集热器项目实施进行全面的投资评估，包括真空管太阳集热器项目启动阶段的资金投入和后续运营成本。通过对真空管太阳集热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真空管太阳集热器项目实施过程中具备足够的资金流动性，公司将进行详尽的现金流分析。这包括资金需求的合理预测、真空管太阳集热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3856"/>
      <w:r>
        <w:rPr>
          <w:rFonts w:ascii="仿宋" w:eastAsia="仿宋" w:hAnsi="仿宋" w:cs="仿宋" w:hint="eastAsia"/>
          <w:sz w:val="28"/>
          <w:lang w:eastAsia="zh-CN"/>
        </w:rPr>
        <w:t>四、真空管太阳集热器项目概论</w:t>
      </w:r>
      <w:bookmarkEnd w:id="12"/>
    </w:p>
    <w:p>
      <w:pPr>
        <w:pStyle w:val="Heading2"/>
        <w:rPr>
          <w:rFonts w:ascii="仿宋" w:eastAsia="仿宋" w:hAnsi="仿宋" w:cs="仿宋" w:hint="eastAsia"/>
          <w:lang w:eastAsia="zh-CN"/>
        </w:rPr>
      </w:pPr>
      <w:bookmarkStart w:id="13" w:name="_Toc7760"/>
      <w:r>
        <w:rPr>
          <w:rFonts w:ascii="仿宋" w:eastAsia="仿宋" w:hAnsi="仿宋" w:cs="仿宋" w:hint="eastAsia"/>
          <w:lang w:eastAsia="zh-CN"/>
        </w:rPr>
        <w:t>(一)、真空管太阳集热器项目概况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的起源追溯至对市场的深入洞察。市场的不断演变与变革为真空管太阳集热器项目提供了难得的机遇。当前市场存在的需求缺口和变革的大环境共同构成了真空管太阳集热器项目的背景。这个真空管太阳集热器项目旨在充分利用市场机遇，填补行业中尚未满足的需求，为客户提供全新的解决方案。市场的变革和需求的增长使得这个真空管太阳集热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真空管太阳集热器项目名称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正式命名为真空管太阳集热器。这个名称不仅仅是一个标识，更代表了真空管太阳集热器项目的核心理念和愿景。它蕴含着真空管太阳集热器项目所要解决问题的关键字，具有强烈的表达和辨识度，为真空管太阳集热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真空管太阳集热器项目目标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的核心目标是提供一种全新、高效的解决方案，满足客户日益增长的需求。真空管太阳集热器项目追求的不仅仅是满足市场需求，更是在市场中获得卓越的竞争优势。通过不断提升产品或服务的质量和创新水平，真空管太阳集热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真空管太阳集热器项目范围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全面涵盖了产品研发、制造、市场推广和售后服务，确保从产品设计到最终用户体验的全方位关注。这一全面的真空管太阳集热器项目范围是为了确保真空管太阳集热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真空管太阳集热器项目时间表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真空管太阳集热器项目计划在未来18个月内完成，包括研发、测试、市场试点和正式推出等不同阶段。这个时间表的合理设计是为了确保真空管太阳集热器项目各个阶段的顺利推进，以便按时交付高质量的成果。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真空管太阳集热器项目预算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总预算估算为XX百万美元，主要分配在研发、市场推广、人员培训和运营等方面。这一充足的预算为真空管太阳集热器项目提供了充足的资源，确保真空管太阳集热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真空管太阳集热器项目风险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可能面临的风险包括市场接受度低、技术难题、竞争激烈等。真空管太阳集热器项目团队已经制定了相应的风险应对计划，通过前瞻性的风险管理，确保真空管太阳集热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真空管太阳集热器项目团队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真空管太阳集热器项目汇聚了一支经验丰富、多领域专业素养的核心团队，确保真空管太阳集热器项目在各个方面都能拥有高水平的执行力。团队的协同作战是真空管太阳集热器项目成功的关键因素之一。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真空管太阳集热器项目背景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真空管太阳集热器项目的背景根植于市场对更高效、创新产品的渴望，同时也受到科技发展对行业格局的深刻改变的影响。这为真空管太阳集热器项目提供了广阔的发展空间和市场需求。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真空管太阳集热器项目现状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截至目前，真空管太阳集热器项目已完成市场调研和技术验证，取得了初步的成功。这为真空管太阳集热器项目在未来的发展奠定了坚实的基础，为更远大的目标打下了坚实的基石。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9399"/>
      <w:r>
        <w:rPr>
          <w:rFonts w:ascii="仿宋" w:eastAsia="仿宋" w:hAnsi="仿宋" w:cs="仿宋" w:hint="eastAsia"/>
          <w:sz w:val="28"/>
          <w:lang w:eastAsia="zh-CN"/>
        </w:rPr>
        <w:t>(二)、真空管太阳集热器项目目标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真空管太阳集热器项目首要业务目标是在市场中占据有利地位，实现产品/服务的成功推广和销售。通过不断提升产品质量、创新性，真空管太阳集热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在科技迅速发展的时代，真空管太阳集热器项目着眼于技术创新。通过持续的研发和技术升级，真空管太阳集热器项目旨在推出更具创新性的产品或服务，以满足市场对新鲜、先进解决方案的需求。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真空管太阳集热器项目设定了客户满意度目标。通过提供卓越的产品质量和优质的客户服务，真空管太阳集热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真空管太阳集热器项目注重社会责任和可持续发展。通过实施环保、社会责任真空管太阳集热器项目，真空管太阳集热器项目致力于在经济发展的同时保护环境，促进社会公平，实现可持续经营。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真空管太阳集热器项目的团队是实现目标的核心驱动力。因此，真空管太阳集热器项目设定了团队发展目标，包括提升团队成员的专业技能、培养领导力，以及搭建协同高效的团队工作氛围。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5470"/>
      <w:r>
        <w:rPr>
          <w:rFonts w:ascii="仿宋" w:eastAsia="仿宋" w:hAnsi="仿宋" w:cs="仿宋" w:hint="eastAsia"/>
          <w:sz w:val="28"/>
          <w:lang w:eastAsia="zh-CN"/>
        </w:rPr>
        <w:t>(三)、真空管太阳集热器项目提出的理由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真空管太阳集热器项目提出的理由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的提出源于对市场机遇的深刻洞察。当前市场中存在的需求缺口和行业发展趋势表明，有巨大的商业机会等待被开发。通过准确捕捉市场机遇，真空管太阳集热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的理念基于对技术创新的信仰。通过持续的研发和技术投入，真空管太阳集热器项目有望推出更具创新性的产品或服务。在科技飞速发展的当下，真空管太阳集热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的提出是为了增强企业的行业竞争力。通过提升产品或服务的质量和独特性，真空管太阳集热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响应了消费者需求的变化。随着社会和科技的不断发展，消费者对产品和服务的需求也在发生变化。通过深入了解并及时回应消费者的新需求，真空管太阳集热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的提出是企业战略发展规划的一部分。在面对日益激烈的市场竞争和不断变化的商业环境中，真空管太阳集热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的提出不仅仅是基于商业考量，还注重社会责任。通过推出环保、社会责任等方面的真空管太阳集热器项目，真空管太阳集热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真空管太阳集热器项目的提出反映了对利益相关者期望的关注。包括客户、员工、投资者等利益相关者在企业发展中都有着各自的期望，真空管太阳集热器项目力求在满足这些期望的同时，取得更大的共赢。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21572"/>
      <w:r>
        <w:rPr>
          <w:rFonts w:ascii="仿宋" w:eastAsia="仿宋" w:hAnsi="仿宋" w:cs="仿宋" w:hint="eastAsia"/>
          <w:sz w:val="28"/>
          <w:lang w:eastAsia="zh-CN"/>
        </w:rPr>
        <w:t>(四)、真空管太阳集热器项目意义</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在实施真空管太阳集热器项目的过程中，我们不仅仅是在追逐商业成功，更是为企业和社会的多个层面创造了深远的意义。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管太阳集热器项目的首要意义在于提升企业的市场竞争力。通过持续的创新和对产品质量的高标准要求，真空管太阳集热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真空管太阳集热器项目的推进将促使行业技术水平的提升。通过引入先进技术和创新性解决方案，真空管太阳集热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真空管太阳集热器项目不仅创造了大量就业机会，提高了就业水平，还注重社会责任和环保。通过参与社会公益事业和推动环保真空管太阳集热器项目，真空管太阳集热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综合而言，真空管太阳集热器项目意义重大，不仅推动了企业的发展，也为行业和社会的进步贡献了积极力量。这是一个全面而深刻的影响，将在未来产生可持续的正面效应。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0400"/>
      <w:r>
        <w:rPr>
          <w:rFonts w:ascii="仿宋" w:eastAsia="仿宋" w:hAnsi="仿宋" w:cs="仿宋" w:hint="eastAsia"/>
          <w:sz w:val="28"/>
          <w:lang w:eastAsia="zh-CN"/>
        </w:rPr>
        <w:t>(五)、真空管太阳集热器项目背景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在当今迅猛发展的商业环境中，真空管太阳集热器项目的动因根植于对多方面因素的审慎考量。这个真空管太阳集热器项目的提出并非孤立的决策，而是对企业所处背景深入思考的产物。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https://d.book118.com/318077060110006046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真空管太阳集热器项目规划设计纲要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真空管太阳集热器项目规划设计纲要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真空管太阳集热器项目规划设计纲要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真空管太阳集热器项目规划设计纲要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真空管太阳集热器项目规划设计纲要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真空管太阳集热器项目规划设计纲要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真空管太阳集热器项目规划设计纲要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真空管太阳集热器项目规划设计纲要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真空管太阳集热器项目规划设计纲要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真空管太阳集热器项目规划设计纲要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真空管太阳集热器项目规划设计纲要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真空管太阳集热器项目规划设计纲要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真空管太阳集热器项目规划设计纲要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真空管太阳集热器项目规划设计纲要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真空管太阳集热器项目规划设计纲要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真空管太阳集热器项目规划设计纲要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真空管太阳集热器项目规划设计纲要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39740C"/>
    <w:rsid w:val="7C3974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807706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2024-03-02T16:00:00Z</dcterms:created>
  <dcterms:modified xsi:type="dcterms:W3CDTF">2024-03-02T16:00:46Z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83C418BED0BE4BEBA33DF2AB242C4EAE_11</vt:lpwstr>
  </property>
  <property fmtid="{D5CDD505-2E9C-101B-9397-08002B2CF9AE}" pid="3" name="KSOProductBuildVer">
    <vt:lpwstr>2052-12.1.0.16388</vt:lpwstr>
  </property>
</Properties>
</file>