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特种用途钢丝及钢丝绳项目规划设计纲要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88" w:history="1">
        <w:r>
          <w:rPr>
            <w:rFonts w:ascii="仿宋" w:eastAsia="仿宋" w:hAnsi="仿宋" w:cs="仿宋" w:hint="eastAsia"/>
            <w:lang w:eastAsia="zh-CN"/>
          </w:rPr>
          <w:t>概论</w:t>
        </w:r>
        <w:r>
          <w:tab/>
        </w:r>
        <w:r>
          <w:fldChar w:fldCharType="begin"/>
        </w:r>
        <w:r>
          <w:instrText xml:space="preserve"> PAGEREF _Toc6388 \h </w:instrText>
        </w:r>
        <w:r>
          <w:fldChar w:fldCharType="separate"/>
        </w:r>
        <w:r>
          <w:t>3</w:t>
        </w:r>
        <w:r>
          <w:fldChar w:fldCharType="end"/>
        </w:r>
      </w:hyperlink>
    </w:p>
    <w:p>
      <w:pPr>
        <w:pStyle w:val="TOC1"/>
        <w:tabs>
          <w:tab w:val="right" w:leader="dot" w:pos="8306"/>
        </w:tabs>
      </w:pPr>
      <w:hyperlink w:anchor="_Toc11160" w:history="1">
        <w:r>
          <w:rPr>
            <w:rFonts w:ascii="仿宋" w:eastAsia="仿宋" w:hAnsi="仿宋" w:cs="仿宋" w:hint="eastAsia"/>
            <w:lang w:eastAsia="zh-CN"/>
          </w:rPr>
          <w:t>一、特种用途钢丝及钢丝绳项目绩效评估</w:t>
        </w:r>
        <w:r>
          <w:tab/>
        </w:r>
        <w:r>
          <w:fldChar w:fldCharType="begin"/>
        </w:r>
        <w:r>
          <w:instrText xml:space="preserve"> PAGEREF _Toc11160 \h </w:instrText>
        </w:r>
        <w:r>
          <w:fldChar w:fldCharType="separate"/>
        </w:r>
        <w:r>
          <w:t>3</w:t>
        </w:r>
        <w:r>
          <w:fldChar w:fldCharType="end"/>
        </w:r>
      </w:hyperlink>
    </w:p>
    <w:p>
      <w:pPr>
        <w:pStyle w:val="TOC2"/>
        <w:tabs>
          <w:tab w:val="right" w:leader="dot" w:pos="8306"/>
        </w:tabs>
      </w:pPr>
      <w:hyperlink w:anchor="_Toc16897" w:history="1">
        <w:r>
          <w:rPr>
            <w:rFonts w:ascii="仿宋" w:eastAsia="仿宋" w:hAnsi="仿宋" w:cs="仿宋" w:hint="eastAsia"/>
            <w:lang w:eastAsia="zh-CN"/>
          </w:rPr>
          <w:t>(一)、绩效评估指标</w:t>
        </w:r>
        <w:r>
          <w:tab/>
        </w:r>
        <w:r>
          <w:fldChar w:fldCharType="begin"/>
        </w:r>
        <w:r>
          <w:instrText xml:space="preserve"> PAGEREF _Toc16897 \h </w:instrText>
        </w:r>
        <w:r>
          <w:fldChar w:fldCharType="separate"/>
        </w:r>
        <w:r>
          <w:t>3</w:t>
        </w:r>
        <w:r>
          <w:fldChar w:fldCharType="end"/>
        </w:r>
      </w:hyperlink>
    </w:p>
    <w:p>
      <w:pPr>
        <w:pStyle w:val="TOC2"/>
        <w:tabs>
          <w:tab w:val="right" w:leader="dot" w:pos="8306"/>
        </w:tabs>
      </w:pPr>
      <w:hyperlink w:anchor="_Toc22902" w:history="1">
        <w:r>
          <w:rPr>
            <w:rFonts w:ascii="仿宋" w:eastAsia="仿宋" w:hAnsi="仿宋" w:cs="仿宋" w:hint="eastAsia"/>
            <w:lang w:eastAsia="zh-CN"/>
          </w:rPr>
          <w:t>(二)、绩效评估方法</w:t>
        </w:r>
        <w:r>
          <w:tab/>
        </w:r>
        <w:r>
          <w:fldChar w:fldCharType="begin"/>
        </w:r>
        <w:r>
          <w:instrText xml:space="preserve"> PAGEREF _Toc22902 \h </w:instrText>
        </w:r>
        <w:r>
          <w:fldChar w:fldCharType="separate"/>
        </w:r>
        <w:r>
          <w:t>4</w:t>
        </w:r>
        <w:r>
          <w:fldChar w:fldCharType="end"/>
        </w:r>
      </w:hyperlink>
    </w:p>
    <w:p>
      <w:pPr>
        <w:pStyle w:val="TOC2"/>
        <w:tabs>
          <w:tab w:val="right" w:leader="dot" w:pos="8306"/>
        </w:tabs>
      </w:pPr>
      <w:hyperlink w:anchor="_Toc29177" w:history="1">
        <w:r>
          <w:rPr>
            <w:rFonts w:ascii="仿宋" w:eastAsia="仿宋" w:hAnsi="仿宋" w:cs="仿宋" w:hint="eastAsia"/>
            <w:lang w:eastAsia="zh-CN"/>
          </w:rPr>
          <w:t>(三)、绩效评估周期</w:t>
        </w:r>
        <w:r>
          <w:tab/>
        </w:r>
        <w:r>
          <w:fldChar w:fldCharType="begin"/>
        </w:r>
        <w:r>
          <w:instrText xml:space="preserve"> PAGEREF _Toc29177 \h </w:instrText>
        </w:r>
        <w:r>
          <w:fldChar w:fldCharType="separate"/>
        </w:r>
        <w:r>
          <w:t>5</w:t>
        </w:r>
        <w:r>
          <w:fldChar w:fldCharType="end"/>
        </w:r>
      </w:hyperlink>
    </w:p>
    <w:p>
      <w:pPr>
        <w:pStyle w:val="TOC1"/>
        <w:tabs>
          <w:tab w:val="right" w:leader="dot" w:pos="8306"/>
        </w:tabs>
      </w:pPr>
      <w:hyperlink w:anchor="_Toc32503" w:history="1">
        <w:r>
          <w:rPr>
            <w:rFonts w:ascii="仿宋" w:eastAsia="仿宋" w:hAnsi="仿宋" w:cs="仿宋" w:hint="eastAsia"/>
            <w:lang w:eastAsia="zh-CN"/>
          </w:rPr>
          <w:t>二、特种用途钢丝及钢丝绳项目选址可行性分析</w:t>
        </w:r>
        <w:r>
          <w:tab/>
        </w:r>
        <w:r>
          <w:fldChar w:fldCharType="begin"/>
        </w:r>
        <w:r>
          <w:instrText xml:space="preserve"> PAGEREF _Toc32503 \h </w:instrText>
        </w:r>
        <w:r>
          <w:fldChar w:fldCharType="separate"/>
        </w:r>
        <w:r>
          <w:t>6</w:t>
        </w:r>
        <w:r>
          <w:fldChar w:fldCharType="end"/>
        </w:r>
      </w:hyperlink>
    </w:p>
    <w:p>
      <w:pPr>
        <w:pStyle w:val="TOC2"/>
        <w:tabs>
          <w:tab w:val="right" w:leader="dot" w:pos="8306"/>
        </w:tabs>
      </w:pPr>
      <w:hyperlink w:anchor="_Toc15064" w:history="1">
        <w:r>
          <w:rPr>
            <w:rFonts w:ascii="仿宋" w:eastAsia="仿宋" w:hAnsi="仿宋" w:cs="仿宋" w:hint="eastAsia"/>
            <w:lang w:eastAsia="zh-CN"/>
          </w:rPr>
          <w:t>(一)、特种用途钢丝及钢丝绳项目选址</w:t>
        </w:r>
        <w:r>
          <w:tab/>
        </w:r>
        <w:r>
          <w:fldChar w:fldCharType="begin"/>
        </w:r>
        <w:r>
          <w:instrText xml:space="preserve"> PAGEREF _Toc15064 \h </w:instrText>
        </w:r>
        <w:r>
          <w:fldChar w:fldCharType="separate"/>
        </w:r>
        <w:r>
          <w:t>6</w:t>
        </w:r>
        <w:r>
          <w:fldChar w:fldCharType="end"/>
        </w:r>
      </w:hyperlink>
    </w:p>
    <w:p>
      <w:pPr>
        <w:pStyle w:val="TOC2"/>
        <w:tabs>
          <w:tab w:val="right" w:leader="dot" w:pos="8306"/>
        </w:tabs>
      </w:pPr>
      <w:hyperlink w:anchor="_Toc27476" w:history="1">
        <w:r>
          <w:rPr>
            <w:rFonts w:ascii="仿宋" w:eastAsia="仿宋" w:hAnsi="仿宋" w:cs="仿宋" w:hint="eastAsia"/>
            <w:lang w:eastAsia="zh-CN"/>
          </w:rPr>
          <w:t>(二)、用地控制指标</w:t>
        </w:r>
        <w:r>
          <w:tab/>
        </w:r>
        <w:r>
          <w:fldChar w:fldCharType="begin"/>
        </w:r>
        <w:r>
          <w:instrText xml:space="preserve"> PAGEREF _Toc27476 \h </w:instrText>
        </w:r>
        <w:r>
          <w:fldChar w:fldCharType="separate"/>
        </w:r>
        <w:r>
          <w:t>7</w:t>
        </w:r>
        <w:r>
          <w:fldChar w:fldCharType="end"/>
        </w:r>
      </w:hyperlink>
    </w:p>
    <w:p>
      <w:pPr>
        <w:pStyle w:val="TOC2"/>
        <w:tabs>
          <w:tab w:val="right" w:leader="dot" w:pos="8306"/>
        </w:tabs>
      </w:pPr>
      <w:hyperlink w:anchor="_Toc18295" w:history="1">
        <w:r>
          <w:rPr>
            <w:rFonts w:ascii="仿宋" w:eastAsia="仿宋" w:hAnsi="仿宋" w:cs="仿宋" w:hint="eastAsia"/>
            <w:lang w:eastAsia="zh-CN"/>
          </w:rPr>
          <w:t>(三)、节约用地措施</w:t>
        </w:r>
        <w:r>
          <w:tab/>
        </w:r>
        <w:r>
          <w:fldChar w:fldCharType="begin"/>
        </w:r>
        <w:r>
          <w:instrText xml:space="preserve"> PAGEREF _Toc18295 \h </w:instrText>
        </w:r>
        <w:r>
          <w:fldChar w:fldCharType="separate"/>
        </w:r>
        <w:r>
          <w:t>9</w:t>
        </w:r>
        <w:r>
          <w:fldChar w:fldCharType="end"/>
        </w:r>
      </w:hyperlink>
    </w:p>
    <w:p>
      <w:pPr>
        <w:pStyle w:val="TOC2"/>
        <w:tabs>
          <w:tab w:val="right" w:leader="dot" w:pos="8306"/>
        </w:tabs>
      </w:pPr>
      <w:hyperlink w:anchor="_Toc23674" w:history="1">
        <w:r>
          <w:rPr>
            <w:rFonts w:ascii="仿宋" w:eastAsia="仿宋" w:hAnsi="仿宋" w:cs="仿宋" w:hint="eastAsia"/>
            <w:lang w:eastAsia="zh-CN"/>
          </w:rPr>
          <w:t>(四)、总图布置方案</w:t>
        </w:r>
        <w:r>
          <w:tab/>
        </w:r>
        <w:r>
          <w:fldChar w:fldCharType="begin"/>
        </w:r>
        <w:r>
          <w:instrText xml:space="preserve"> PAGEREF _Toc23674 \h </w:instrText>
        </w:r>
        <w:r>
          <w:fldChar w:fldCharType="separate"/>
        </w:r>
        <w:r>
          <w:t>10</w:t>
        </w:r>
        <w:r>
          <w:fldChar w:fldCharType="end"/>
        </w:r>
      </w:hyperlink>
    </w:p>
    <w:p>
      <w:pPr>
        <w:pStyle w:val="TOC2"/>
        <w:tabs>
          <w:tab w:val="right" w:leader="dot" w:pos="8306"/>
        </w:tabs>
      </w:pPr>
      <w:hyperlink w:anchor="_Toc2718" w:history="1">
        <w:r>
          <w:rPr>
            <w:rFonts w:ascii="仿宋" w:eastAsia="仿宋" w:hAnsi="仿宋" w:cs="仿宋" w:hint="eastAsia"/>
            <w:lang w:eastAsia="zh-CN"/>
          </w:rPr>
          <w:t>(五)、选址综合评价</w:t>
        </w:r>
        <w:r>
          <w:tab/>
        </w:r>
        <w:r>
          <w:fldChar w:fldCharType="begin"/>
        </w:r>
        <w:r>
          <w:instrText xml:space="preserve"> PAGEREF _Toc2718 \h </w:instrText>
        </w:r>
        <w:r>
          <w:fldChar w:fldCharType="separate"/>
        </w:r>
        <w:r>
          <w:t>11</w:t>
        </w:r>
        <w:r>
          <w:fldChar w:fldCharType="end"/>
        </w:r>
      </w:hyperlink>
    </w:p>
    <w:p>
      <w:pPr>
        <w:pStyle w:val="TOC1"/>
        <w:tabs>
          <w:tab w:val="right" w:leader="dot" w:pos="8306"/>
        </w:tabs>
      </w:pPr>
      <w:hyperlink w:anchor="_Toc15451" w:history="1">
        <w:r>
          <w:rPr>
            <w:rFonts w:ascii="仿宋" w:eastAsia="仿宋" w:hAnsi="仿宋" w:cs="仿宋" w:hint="eastAsia"/>
            <w:lang w:eastAsia="zh-CN"/>
          </w:rPr>
          <w:t>三、特种用途钢丝及钢丝绳项目建设单位说明</w:t>
        </w:r>
        <w:r>
          <w:tab/>
        </w:r>
        <w:r>
          <w:fldChar w:fldCharType="begin"/>
        </w:r>
        <w:r>
          <w:instrText xml:space="preserve"> PAGEREF _Toc15451 \h </w:instrText>
        </w:r>
        <w:r>
          <w:fldChar w:fldCharType="separate"/>
        </w:r>
        <w:r>
          <w:t>12</w:t>
        </w:r>
        <w:r>
          <w:fldChar w:fldCharType="end"/>
        </w:r>
      </w:hyperlink>
    </w:p>
    <w:p>
      <w:pPr>
        <w:pStyle w:val="TOC2"/>
        <w:tabs>
          <w:tab w:val="right" w:leader="dot" w:pos="8306"/>
        </w:tabs>
      </w:pPr>
      <w:hyperlink w:anchor="_Toc10137" w:history="1">
        <w:r>
          <w:rPr>
            <w:rFonts w:ascii="仿宋" w:eastAsia="仿宋" w:hAnsi="仿宋" w:cs="仿宋" w:hint="eastAsia"/>
            <w:lang w:eastAsia="zh-CN"/>
          </w:rPr>
          <w:t>(一)、特种用途钢丝及钢丝绳项目承办单位基本情况</w:t>
        </w:r>
        <w:r>
          <w:tab/>
        </w:r>
        <w:r>
          <w:fldChar w:fldCharType="begin"/>
        </w:r>
        <w:r>
          <w:instrText xml:space="preserve"> PAGEREF _Toc10137 \h </w:instrText>
        </w:r>
        <w:r>
          <w:fldChar w:fldCharType="separate"/>
        </w:r>
        <w:r>
          <w:t>12</w:t>
        </w:r>
        <w:r>
          <w:fldChar w:fldCharType="end"/>
        </w:r>
      </w:hyperlink>
    </w:p>
    <w:p>
      <w:pPr>
        <w:pStyle w:val="TOC2"/>
        <w:tabs>
          <w:tab w:val="right" w:leader="dot" w:pos="8306"/>
        </w:tabs>
      </w:pPr>
      <w:hyperlink w:anchor="_Toc1453" w:history="1">
        <w:r>
          <w:rPr>
            <w:rFonts w:ascii="仿宋" w:eastAsia="仿宋" w:hAnsi="仿宋" w:cs="仿宋" w:hint="eastAsia"/>
            <w:lang w:eastAsia="zh-CN"/>
          </w:rPr>
          <w:t>(二)、公司经济效益分析</w:t>
        </w:r>
        <w:r>
          <w:tab/>
        </w:r>
        <w:r>
          <w:fldChar w:fldCharType="begin"/>
        </w:r>
        <w:r>
          <w:instrText xml:space="preserve"> PAGEREF _Toc1453 \h </w:instrText>
        </w:r>
        <w:r>
          <w:fldChar w:fldCharType="separate"/>
        </w:r>
        <w:r>
          <w:t>13</w:t>
        </w:r>
        <w:r>
          <w:fldChar w:fldCharType="end"/>
        </w:r>
      </w:hyperlink>
    </w:p>
    <w:p>
      <w:pPr>
        <w:pStyle w:val="TOC1"/>
        <w:tabs>
          <w:tab w:val="right" w:leader="dot" w:pos="8306"/>
        </w:tabs>
      </w:pPr>
      <w:hyperlink w:anchor="_Toc26748" w:history="1">
        <w:r>
          <w:rPr>
            <w:rFonts w:ascii="仿宋" w:eastAsia="仿宋" w:hAnsi="仿宋" w:cs="仿宋" w:hint="eastAsia"/>
            <w:lang w:eastAsia="zh-CN"/>
          </w:rPr>
          <w:t>四、特种用途钢丝及钢丝绳项目文档管理</w:t>
        </w:r>
        <w:r>
          <w:tab/>
        </w:r>
        <w:r>
          <w:fldChar w:fldCharType="begin"/>
        </w:r>
        <w:r>
          <w:instrText xml:space="preserve"> PAGEREF _Toc26748 \h </w:instrText>
        </w:r>
        <w:r>
          <w:fldChar w:fldCharType="separate"/>
        </w:r>
        <w:r>
          <w:t>14</w:t>
        </w:r>
        <w:r>
          <w:fldChar w:fldCharType="end"/>
        </w:r>
      </w:hyperlink>
    </w:p>
    <w:p>
      <w:pPr>
        <w:pStyle w:val="TOC2"/>
        <w:tabs>
          <w:tab w:val="right" w:leader="dot" w:pos="8306"/>
        </w:tabs>
      </w:pPr>
      <w:hyperlink w:anchor="_Toc29599" w:history="1">
        <w:r>
          <w:rPr>
            <w:rFonts w:ascii="仿宋" w:eastAsia="仿宋" w:hAnsi="仿宋" w:cs="仿宋" w:hint="eastAsia"/>
            <w:lang w:eastAsia="zh-CN"/>
          </w:rPr>
          <w:t>(一)、文档编制与审查</w:t>
        </w:r>
        <w:r>
          <w:tab/>
        </w:r>
        <w:r>
          <w:fldChar w:fldCharType="begin"/>
        </w:r>
        <w:r>
          <w:instrText xml:space="preserve"> PAGEREF _Toc29599 \h </w:instrText>
        </w:r>
        <w:r>
          <w:fldChar w:fldCharType="separate"/>
        </w:r>
        <w:r>
          <w:t>14</w:t>
        </w:r>
        <w:r>
          <w:fldChar w:fldCharType="end"/>
        </w:r>
      </w:hyperlink>
    </w:p>
    <w:p>
      <w:pPr>
        <w:pStyle w:val="TOC2"/>
        <w:tabs>
          <w:tab w:val="right" w:leader="dot" w:pos="8306"/>
        </w:tabs>
      </w:pPr>
      <w:hyperlink w:anchor="_Toc30584" w:history="1">
        <w:r>
          <w:rPr>
            <w:rFonts w:ascii="仿宋" w:eastAsia="仿宋" w:hAnsi="仿宋" w:cs="仿宋" w:hint="eastAsia"/>
            <w:lang w:eastAsia="zh-CN"/>
          </w:rPr>
          <w:t>(二)、文档发布与分发</w:t>
        </w:r>
        <w:r>
          <w:tab/>
        </w:r>
        <w:r>
          <w:fldChar w:fldCharType="begin"/>
        </w:r>
        <w:r>
          <w:instrText xml:space="preserve"> PAGEREF _Toc30584 \h </w:instrText>
        </w:r>
        <w:r>
          <w:fldChar w:fldCharType="separate"/>
        </w:r>
        <w:r>
          <w:t>15</w:t>
        </w:r>
        <w:r>
          <w:fldChar w:fldCharType="end"/>
        </w:r>
      </w:hyperlink>
    </w:p>
    <w:p>
      <w:pPr>
        <w:pStyle w:val="TOC2"/>
        <w:tabs>
          <w:tab w:val="right" w:leader="dot" w:pos="8306"/>
        </w:tabs>
      </w:pPr>
      <w:hyperlink w:anchor="_Toc31829" w:history="1">
        <w:r>
          <w:rPr>
            <w:rFonts w:ascii="仿宋" w:eastAsia="仿宋" w:hAnsi="仿宋" w:cs="仿宋" w:hint="eastAsia"/>
            <w:lang w:eastAsia="zh-CN"/>
          </w:rPr>
          <w:t>(三)、文档存档与归档</w:t>
        </w:r>
        <w:r>
          <w:tab/>
        </w:r>
        <w:r>
          <w:fldChar w:fldCharType="begin"/>
        </w:r>
        <w:r>
          <w:instrText xml:space="preserve"> PAGEREF _Toc31829 \h </w:instrText>
        </w:r>
        <w:r>
          <w:fldChar w:fldCharType="separate"/>
        </w:r>
        <w:r>
          <w:t>16</w:t>
        </w:r>
        <w:r>
          <w:fldChar w:fldCharType="end"/>
        </w:r>
      </w:hyperlink>
    </w:p>
    <w:p>
      <w:pPr>
        <w:pStyle w:val="TOC1"/>
        <w:tabs>
          <w:tab w:val="right" w:leader="dot" w:pos="8306"/>
        </w:tabs>
      </w:pPr>
      <w:hyperlink w:anchor="_Toc31731" w:history="1">
        <w:r>
          <w:rPr>
            <w:rFonts w:ascii="仿宋" w:eastAsia="仿宋" w:hAnsi="仿宋" w:cs="仿宋" w:hint="eastAsia"/>
            <w:lang w:eastAsia="zh-CN"/>
          </w:rPr>
          <w:t>五、特种用途钢丝及钢丝绳项目建设背景及必要性分析</w:t>
        </w:r>
        <w:r>
          <w:tab/>
        </w:r>
        <w:r>
          <w:fldChar w:fldCharType="begin"/>
        </w:r>
        <w:r>
          <w:instrText xml:space="preserve"> PAGEREF _Toc31731 \h </w:instrText>
        </w:r>
        <w:r>
          <w:fldChar w:fldCharType="separate"/>
        </w:r>
        <w:r>
          <w:t>17</w:t>
        </w:r>
        <w:r>
          <w:fldChar w:fldCharType="end"/>
        </w:r>
      </w:hyperlink>
    </w:p>
    <w:p>
      <w:pPr>
        <w:pStyle w:val="TOC2"/>
        <w:tabs>
          <w:tab w:val="right" w:leader="dot" w:pos="8306"/>
        </w:tabs>
      </w:pPr>
      <w:hyperlink w:anchor="_Toc21546" w:history="1">
        <w:r>
          <w:rPr>
            <w:rFonts w:ascii="仿宋" w:eastAsia="仿宋" w:hAnsi="仿宋" w:cs="仿宋" w:hint="eastAsia"/>
            <w:lang w:eastAsia="zh-CN"/>
          </w:rPr>
          <w:t>(一)、特种用途钢丝及钢丝绳项目背景分析</w:t>
        </w:r>
        <w:r>
          <w:tab/>
        </w:r>
        <w:r>
          <w:fldChar w:fldCharType="begin"/>
        </w:r>
        <w:r>
          <w:instrText xml:space="preserve"> PAGEREF _Toc21546 \h </w:instrText>
        </w:r>
        <w:r>
          <w:fldChar w:fldCharType="separate"/>
        </w:r>
        <w:r>
          <w:t>17</w:t>
        </w:r>
        <w:r>
          <w:fldChar w:fldCharType="end"/>
        </w:r>
      </w:hyperlink>
    </w:p>
    <w:p>
      <w:pPr>
        <w:pStyle w:val="TOC2"/>
        <w:tabs>
          <w:tab w:val="right" w:leader="dot" w:pos="8306"/>
        </w:tabs>
      </w:pPr>
      <w:hyperlink w:anchor="_Toc319" w:history="1">
        <w:r>
          <w:rPr>
            <w:rFonts w:ascii="仿宋" w:eastAsia="仿宋" w:hAnsi="仿宋" w:cs="仿宋" w:hint="eastAsia"/>
            <w:lang w:eastAsia="zh-CN"/>
          </w:rPr>
          <w:t>(二)、特种用途钢丝及钢丝绳项目建设必要性分析</w:t>
        </w:r>
        <w:r>
          <w:tab/>
        </w:r>
        <w:r>
          <w:fldChar w:fldCharType="begin"/>
        </w:r>
        <w:r>
          <w:instrText xml:space="preserve"> PAGEREF _Toc319 \h </w:instrText>
        </w:r>
        <w:r>
          <w:fldChar w:fldCharType="separate"/>
        </w:r>
        <w:r>
          <w:t>19</w:t>
        </w:r>
        <w:r>
          <w:fldChar w:fldCharType="end"/>
        </w:r>
      </w:hyperlink>
    </w:p>
    <w:p>
      <w:pPr>
        <w:pStyle w:val="TOC1"/>
        <w:tabs>
          <w:tab w:val="right" w:leader="dot" w:pos="8306"/>
        </w:tabs>
      </w:pPr>
      <w:hyperlink w:anchor="_Toc26627" w:history="1">
        <w:r>
          <w:rPr>
            <w:rFonts w:ascii="仿宋" w:eastAsia="仿宋" w:hAnsi="仿宋" w:cs="仿宋" w:hint="eastAsia"/>
            <w:lang w:eastAsia="zh-CN"/>
          </w:rPr>
          <w:t>六、特种用途钢丝及钢丝绳项目可持续发展</w:t>
        </w:r>
        <w:r>
          <w:tab/>
        </w:r>
        <w:r>
          <w:fldChar w:fldCharType="begin"/>
        </w:r>
        <w:r>
          <w:instrText xml:space="preserve"> PAGEREF _Toc26627 \h </w:instrText>
        </w:r>
        <w:r>
          <w:fldChar w:fldCharType="separate"/>
        </w:r>
        <w:r>
          <w:t>21</w:t>
        </w:r>
        <w:r>
          <w:fldChar w:fldCharType="end"/>
        </w:r>
      </w:hyperlink>
    </w:p>
    <w:p>
      <w:pPr>
        <w:pStyle w:val="TOC2"/>
        <w:tabs>
          <w:tab w:val="right" w:leader="dot" w:pos="8306"/>
        </w:tabs>
      </w:pPr>
      <w:hyperlink w:anchor="_Toc31776" w:history="1">
        <w:r>
          <w:rPr>
            <w:rFonts w:ascii="仿宋" w:eastAsia="仿宋" w:hAnsi="仿宋" w:cs="仿宋" w:hint="eastAsia"/>
            <w:lang w:eastAsia="zh-CN"/>
          </w:rPr>
          <w:t>(一)、可持续战略与实践</w:t>
        </w:r>
        <w:r>
          <w:tab/>
        </w:r>
        <w:r>
          <w:fldChar w:fldCharType="begin"/>
        </w:r>
        <w:r>
          <w:instrText xml:space="preserve"> PAGEREF _Toc31776 \h </w:instrText>
        </w:r>
        <w:r>
          <w:fldChar w:fldCharType="separate"/>
        </w:r>
        <w:r>
          <w:t>21</w:t>
        </w:r>
        <w:r>
          <w:fldChar w:fldCharType="end"/>
        </w:r>
      </w:hyperlink>
    </w:p>
    <w:p>
      <w:pPr>
        <w:pStyle w:val="TOC2"/>
        <w:tabs>
          <w:tab w:val="right" w:leader="dot" w:pos="8306"/>
        </w:tabs>
      </w:pPr>
      <w:hyperlink w:anchor="_Toc28473" w:history="1">
        <w:r>
          <w:rPr>
            <w:rFonts w:ascii="仿宋" w:eastAsia="仿宋" w:hAnsi="仿宋" w:cs="仿宋" w:hint="eastAsia"/>
            <w:lang w:eastAsia="zh-CN"/>
          </w:rPr>
          <w:t>(二)、环保与社会责任</w:t>
        </w:r>
        <w:r>
          <w:tab/>
        </w:r>
        <w:r>
          <w:fldChar w:fldCharType="begin"/>
        </w:r>
        <w:r>
          <w:instrText xml:space="preserve"> PAGEREF _Toc28473 \h </w:instrText>
        </w:r>
        <w:r>
          <w:fldChar w:fldCharType="separate"/>
        </w:r>
        <w:r>
          <w:t>21</w:t>
        </w:r>
        <w:r>
          <w:fldChar w:fldCharType="end"/>
        </w:r>
      </w:hyperlink>
    </w:p>
    <w:p>
      <w:pPr>
        <w:pStyle w:val="TOC1"/>
        <w:tabs>
          <w:tab w:val="right" w:leader="dot" w:pos="8306"/>
        </w:tabs>
      </w:pPr>
      <w:hyperlink w:anchor="_Toc11661" w:history="1">
        <w:r>
          <w:rPr>
            <w:rFonts w:ascii="仿宋" w:eastAsia="仿宋" w:hAnsi="仿宋" w:cs="仿宋" w:hint="eastAsia"/>
            <w:lang w:eastAsia="zh-CN"/>
          </w:rPr>
          <w:t>七、特种用途钢丝及钢丝绳项目投资规划</w:t>
        </w:r>
        <w:r>
          <w:tab/>
        </w:r>
        <w:r>
          <w:fldChar w:fldCharType="begin"/>
        </w:r>
        <w:r>
          <w:instrText xml:space="preserve"> PAGEREF _Toc11661 \h </w:instrText>
        </w:r>
        <w:r>
          <w:fldChar w:fldCharType="separate"/>
        </w:r>
        <w:r>
          <w:t>22</w:t>
        </w:r>
        <w:r>
          <w:fldChar w:fldCharType="end"/>
        </w:r>
      </w:hyperlink>
    </w:p>
    <w:p>
      <w:pPr>
        <w:pStyle w:val="TOC2"/>
        <w:tabs>
          <w:tab w:val="right" w:leader="dot" w:pos="8306"/>
        </w:tabs>
      </w:pPr>
      <w:hyperlink w:anchor="_Toc31209" w:history="1">
        <w:r>
          <w:rPr>
            <w:rFonts w:ascii="仿宋" w:eastAsia="仿宋" w:hAnsi="仿宋" w:cs="仿宋" w:hint="eastAsia"/>
            <w:lang w:eastAsia="zh-CN"/>
          </w:rPr>
          <w:t>(一)、特种用途钢丝及钢丝绳项目总投资估算</w:t>
        </w:r>
        <w:r>
          <w:tab/>
        </w:r>
        <w:r>
          <w:fldChar w:fldCharType="begin"/>
        </w:r>
        <w:r>
          <w:instrText xml:space="preserve"> PAGEREF _Toc31209 \h </w:instrText>
        </w:r>
        <w:r>
          <w:fldChar w:fldCharType="separate"/>
        </w:r>
        <w:r>
          <w:t>22</w:t>
        </w:r>
        <w:r>
          <w:fldChar w:fldCharType="end"/>
        </w:r>
      </w:hyperlink>
    </w:p>
    <w:p>
      <w:pPr>
        <w:pStyle w:val="TOC2"/>
        <w:tabs>
          <w:tab w:val="right" w:leader="dot" w:pos="8306"/>
        </w:tabs>
      </w:pPr>
      <w:hyperlink w:anchor="_Toc21567" w:history="1">
        <w:r>
          <w:rPr>
            <w:rFonts w:ascii="仿宋" w:eastAsia="仿宋" w:hAnsi="仿宋" w:cs="仿宋" w:hint="eastAsia"/>
            <w:lang w:eastAsia="zh-CN"/>
          </w:rPr>
          <w:t>(二)、资金筹措</w:t>
        </w:r>
        <w:r>
          <w:tab/>
        </w:r>
        <w:r>
          <w:fldChar w:fldCharType="begin"/>
        </w:r>
        <w:r>
          <w:instrText xml:space="preserve"> PAGEREF _Toc21567 \h </w:instrText>
        </w:r>
        <w:r>
          <w:fldChar w:fldCharType="separate"/>
        </w:r>
        <w:r>
          <w:t>24</w:t>
        </w:r>
        <w:r>
          <w:fldChar w:fldCharType="end"/>
        </w:r>
      </w:hyperlink>
    </w:p>
    <w:p>
      <w:pPr>
        <w:pStyle w:val="TOC1"/>
        <w:tabs>
          <w:tab w:val="right" w:leader="dot" w:pos="8306"/>
        </w:tabs>
      </w:pPr>
      <w:hyperlink w:anchor="_Toc18089" w:history="1">
        <w:r>
          <w:rPr>
            <w:rFonts w:ascii="仿宋" w:eastAsia="仿宋" w:hAnsi="仿宋" w:cs="仿宋" w:hint="eastAsia"/>
            <w:lang w:eastAsia="zh-CN"/>
          </w:rPr>
          <w:t>八、特种用途钢丝及钢丝绳项目风险管理</w:t>
        </w:r>
        <w:r>
          <w:tab/>
        </w:r>
        <w:r>
          <w:fldChar w:fldCharType="begin"/>
        </w:r>
        <w:r>
          <w:instrText xml:space="preserve"> PAGEREF _Toc18089 \h </w:instrText>
        </w:r>
        <w:r>
          <w:fldChar w:fldCharType="separate"/>
        </w:r>
        <w:r>
          <w:t>25</w:t>
        </w:r>
        <w:r>
          <w:fldChar w:fldCharType="end"/>
        </w:r>
      </w:hyperlink>
    </w:p>
    <w:p>
      <w:pPr>
        <w:pStyle w:val="TOC2"/>
        <w:tabs>
          <w:tab w:val="right" w:leader="dot" w:pos="8306"/>
        </w:tabs>
      </w:pPr>
      <w:hyperlink w:anchor="_Toc27674" w:history="1">
        <w:r>
          <w:rPr>
            <w:rFonts w:ascii="仿宋" w:eastAsia="仿宋" w:hAnsi="仿宋" w:cs="仿宋" w:hint="eastAsia"/>
            <w:lang w:eastAsia="zh-CN"/>
          </w:rPr>
          <w:t>(一)、风险识别与评估</w:t>
        </w:r>
        <w:r>
          <w:tab/>
        </w:r>
        <w:r>
          <w:fldChar w:fldCharType="begin"/>
        </w:r>
        <w:r>
          <w:instrText xml:space="preserve"> PAGEREF _Toc27674 \h </w:instrText>
        </w:r>
        <w:r>
          <w:fldChar w:fldCharType="separate"/>
        </w:r>
        <w:r>
          <w:t>25</w:t>
        </w:r>
        <w:r>
          <w:fldChar w:fldCharType="end"/>
        </w:r>
      </w:hyperlink>
    </w:p>
    <w:p>
      <w:pPr>
        <w:pStyle w:val="TOC2"/>
        <w:tabs>
          <w:tab w:val="right" w:leader="dot" w:pos="8306"/>
        </w:tabs>
      </w:pPr>
      <w:hyperlink w:anchor="_Toc17133" w:history="1">
        <w:r>
          <w:rPr>
            <w:rFonts w:ascii="仿宋" w:eastAsia="仿宋" w:hAnsi="仿宋" w:cs="仿宋" w:hint="eastAsia"/>
            <w:lang w:eastAsia="zh-CN"/>
          </w:rPr>
          <w:t>(二)、风险应对策略</w:t>
        </w:r>
        <w:r>
          <w:tab/>
        </w:r>
        <w:r>
          <w:fldChar w:fldCharType="begin"/>
        </w:r>
        <w:r>
          <w:instrText xml:space="preserve"> PAGEREF _Toc17133 \h </w:instrText>
        </w:r>
        <w:r>
          <w:fldChar w:fldCharType="separate"/>
        </w:r>
        <w:r>
          <w:t>26</w:t>
        </w:r>
        <w:r>
          <w:fldChar w:fldCharType="end"/>
        </w:r>
      </w:hyperlink>
    </w:p>
    <w:p>
      <w:pPr>
        <w:pStyle w:val="TOC2"/>
        <w:tabs>
          <w:tab w:val="right" w:leader="dot" w:pos="8306"/>
        </w:tabs>
      </w:pPr>
      <w:hyperlink w:anchor="_Toc29039" w:history="1">
        <w:r>
          <w:rPr>
            <w:rFonts w:ascii="仿宋" w:eastAsia="仿宋" w:hAnsi="仿宋" w:cs="仿宋" w:hint="eastAsia"/>
            <w:lang w:eastAsia="zh-CN"/>
          </w:rPr>
          <w:t>(三)、风险监控与控制</w:t>
        </w:r>
        <w:r>
          <w:tab/>
        </w:r>
        <w:r>
          <w:fldChar w:fldCharType="begin"/>
        </w:r>
        <w:r>
          <w:instrText xml:space="preserve"> PAGEREF _Toc29039 \h </w:instrText>
        </w:r>
        <w:r>
          <w:fldChar w:fldCharType="separate"/>
        </w:r>
        <w:r>
          <w:t>28</w:t>
        </w:r>
        <w:r>
          <w:fldChar w:fldCharType="end"/>
        </w:r>
      </w:hyperlink>
    </w:p>
    <w:p>
      <w:pPr>
        <w:pStyle w:val="TOC1"/>
        <w:tabs>
          <w:tab w:val="right" w:leader="dot" w:pos="8306"/>
        </w:tabs>
      </w:pPr>
      <w:hyperlink w:anchor="_Toc29612" w:history="1">
        <w:r>
          <w:rPr>
            <w:rFonts w:ascii="仿宋" w:eastAsia="仿宋" w:hAnsi="仿宋" w:cs="仿宋" w:hint="eastAsia"/>
            <w:lang w:eastAsia="zh-CN"/>
          </w:rPr>
          <w:t>九、特种用途钢丝及钢丝绳项目创新与研发</w:t>
        </w:r>
        <w:r>
          <w:tab/>
        </w:r>
        <w:r>
          <w:fldChar w:fldCharType="begin"/>
        </w:r>
        <w:r>
          <w:instrText xml:space="preserve"> PAGEREF _Toc29612 \h </w:instrText>
        </w:r>
        <w:r>
          <w:fldChar w:fldCharType="separate"/>
        </w:r>
        <w:r>
          <w:t>29</w:t>
        </w:r>
        <w:r>
          <w:fldChar w:fldCharType="end"/>
        </w:r>
      </w:hyperlink>
    </w:p>
    <w:p>
      <w:pPr>
        <w:pStyle w:val="TOC2"/>
        <w:tabs>
          <w:tab w:val="right" w:leader="dot" w:pos="8306"/>
        </w:tabs>
      </w:pPr>
      <w:hyperlink w:anchor="_Toc3998" w:history="1">
        <w:r>
          <w:rPr>
            <w:rFonts w:ascii="仿宋" w:eastAsia="仿宋" w:hAnsi="仿宋" w:cs="仿宋" w:hint="eastAsia"/>
            <w:lang w:eastAsia="zh-CN"/>
          </w:rPr>
          <w:t>(一)、创新策略与方向</w:t>
        </w:r>
        <w:r>
          <w:tab/>
        </w:r>
        <w:r>
          <w:fldChar w:fldCharType="begin"/>
        </w:r>
        <w:r>
          <w:instrText xml:space="preserve"> PAGEREF _Toc3998 \h </w:instrText>
        </w:r>
        <w:r>
          <w:fldChar w:fldCharType="separate"/>
        </w:r>
        <w:r>
          <w:t>29</w:t>
        </w:r>
        <w:r>
          <w:fldChar w:fldCharType="end"/>
        </w:r>
      </w:hyperlink>
    </w:p>
    <w:p>
      <w:pPr>
        <w:pStyle w:val="TOC2"/>
        <w:tabs>
          <w:tab w:val="right" w:leader="dot" w:pos="8306"/>
        </w:tabs>
      </w:pPr>
      <w:hyperlink w:anchor="_Toc12284" w:history="1">
        <w:r>
          <w:rPr>
            <w:rFonts w:ascii="仿宋" w:eastAsia="仿宋" w:hAnsi="仿宋" w:cs="仿宋" w:hint="eastAsia"/>
            <w:lang w:eastAsia="zh-CN"/>
          </w:rPr>
          <w:t>(二)、研发规划与投入</w:t>
        </w:r>
        <w:r>
          <w:tab/>
        </w:r>
        <w:r>
          <w:fldChar w:fldCharType="begin"/>
        </w:r>
        <w:r>
          <w:instrText xml:space="preserve"> PAGEREF _Toc12284 \h </w:instrText>
        </w:r>
        <w:r>
          <w:fldChar w:fldCharType="separate"/>
        </w:r>
        <w:r>
          <w:t>30</w:t>
        </w:r>
        <w:r>
          <w:fldChar w:fldCharType="end"/>
        </w:r>
      </w:hyperlink>
    </w:p>
    <w:p>
      <w:pPr>
        <w:pStyle w:val="TOC1"/>
        <w:tabs>
          <w:tab w:val="right" w:leader="dot" w:pos="8306"/>
        </w:tabs>
      </w:pPr>
      <w:hyperlink w:anchor="_Toc7604" w:history="1">
        <w:r>
          <w:rPr>
            <w:rFonts w:ascii="仿宋" w:eastAsia="仿宋" w:hAnsi="仿宋" w:cs="仿宋" w:hint="eastAsia"/>
            <w:lang w:eastAsia="zh-CN"/>
          </w:rPr>
          <w:t>十、特种用途钢丝及钢丝绳项目人力资源培养与发展</w:t>
        </w:r>
        <w:r>
          <w:tab/>
        </w:r>
        <w:r>
          <w:fldChar w:fldCharType="begin"/>
        </w:r>
        <w:r>
          <w:instrText xml:space="preserve"> PAGEREF _Toc7604 \h </w:instrText>
        </w:r>
        <w:r>
          <w:fldChar w:fldCharType="separate"/>
        </w:r>
        <w:r>
          <w:t>32</w:t>
        </w:r>
        <w:r>
          <w:fldChar w:fldCharType="end"/>
        </w:r>
      </w:hyperlink>
    </w:p>
    <w:p>
      <w:pPr>
        <w:pStyle w:val="TOC2"/>
        <w:tabs>
          <w:tab w:val="right" w:leader="dot" w:pos="8306"/>
        </w:tabs>
      </w:pPr>
      <w:hyperlink w:anchor="_Toc9664" w:history="1">
        <w:r>
          <w:rPr>
            <w:rFonts w:ascii="仿宋" w:eastAsia="仿宋" w:hAnsi="仿宋" w:cs="仿宋" w:hint="eastAsia"/>
            <w:lang w:eastAsia="zh-CN"/>
          </w:rPr>
          <w:t>(一)、人才需求与规划</w:t>
        </w:r>
        <w:r>
          <w:tab/>
        </w:r>
        <w:r>
          <w:fldChar w:fldCharType="begin"/>
        </w:r>
        <w:r>
          <w:instrText xml:space="preserve"> PAGEREF _Toc9664 \h </w:instrText>
        </w:r>
        <w:r>
          <w:fldChar w:fldCharType="separate"/>
        </w:r>
        <w:r>
          <w:t>32</w:t>
        </w:r>
        <w:r>
          <w:fldChar w:fldCharType="end"/>
        </w:r>
      </w:hyperlink>
    </w:p>
    <w:p>
      <w:pPr>
        <w:pStyle w:val="TOC2"/>
        <w:tabs>
          <w:tab w:val="right" w:leader="dot" w:pos="8306"/>
        </w:tabs>
      </w:pPr>
      <w:hyperlink w:anchor="_Toc8430" w:history="1">
        <w:r>
          <w:rPr>
            <w:rFonts w:ascii="仿宋" w:eastAsia="仿宋" w:hAnsi="仿宋" w:cs="仿宋" w:hint="eastAsia"/>
            <w:lang w:eastAsia="zh-CN"/>
          </w:rPr>
          <w:t>(二)、培训与发展计划</w:t>
        </w:r>
        <w:r>
          <w:tab/>
        </w:r>
        <w:r>
          <w:fldChar w:fldCharType="begin"/>
        </w:r>
        <w:r>
          <w:instrText xml:space="preserve"> PAGEREF _Toc8430 \h </w:instrText>
        </w:r>
        <w:r>
          <w:fldChar w:fldCharType="separate"/>
        </w:r>
        <w:r>
          <w:t>32</w:t>
        </w:r>
        <w:r>
          <w:fldChar w:fldCharType="end"/>
        </w:r>
      </w:hyperlink>
    </w:p>
    <w:p>
      <w:pPr>
        <w:pStyle w:val="TOC1"/>
        <w:tabs>
          <w:tab w:val="right" w:leader="dot" w:pos="8306"/>
        </w:tabs>
      </w:pPr>
      <w:hyperlink w:anchor="_Toc8353" w:history="1">
        <w:r>
          <w:rPr>
            <w:rFonts w:ascii="仿宋" w:eastAsia="仿宋" w:hAnsi="仿宋" w:cs="仿宋" w:hint="eastAsia"/>
            <w:lang w:eastAsia="zh-CN"/>
          </w:rPr>
          <w:t>十一、特种用途钢丝及钢丝绳项目社会影响</w:t>
        </w:r>
        <w:r>
          <w:tab/>
        </w:r>
        <w:r>
          <w:fldChar w:fldCharType="begin"/>
        </w:r>
        <w:r>
          <w:instrText xml:space="preserve"> PAGEREF _Toc8353 \h </w:instrText>
        </w:r>
        <w:r>
          <w:fldChar w:fldCharType="separate"/>
        </w:r>
        <w:r>
          <w:t>33</w:t>
        </w:r>
        <w:r>
          <w:fldChar w:fldCharType="end"/>
        </w:r>
      </w:hyperlink>
    </w:p>
    <w:p>
      <w:pPr>
        <w:pStyle w:val="TOC2"/>
        <w:tabs>
          <w:tab w:val="right" w:leader="dot" w:pos="8306"/>
        </w:tabs>
      </w:pPr>
      <w:hyperlink w:anchor="_Toc3138" w:history="1">
        <w:r>
          <w:rPr>
            <w:rFonts w:ascii="仿宋" w:eastAsia="仿宋" w:hAnsi="仿宋" w:cs="仿宋" w:hint="eastAsia"/>
            <w:lang w:eastAsia="zh-CN"/>
          </w:rPr>
          <w:t>(一)、社会责任与义务</w:t>
        </w:r>
        <w:r>
          <w:tab/>
        </w:r>
        <w:r>
          <w:fldChar w:fldCharType="begin"/>
        </w:r>
        <w:r>
          <w:instrText xml:space="preserve"> PAGEREF _Toc3138 \h </w:instrText>
        </w:r>
        <w:r>
          <w:fldChar w:fldCharType="separate"/>
        </w:r>
        <w:r>
          <w:t>33</w:t>
        </w:r>
        <w:r>
          <w:fldChar w:fldCharType="end"/>
        </w:r>
      </w:hyperlink>
    </w:p>
    <w:p>
      <w:pPr>
        <w:pStyle w:val="TOC2"/>
        <w:tabs>
          <w:tab w:val="right" w:leader="dot" w:pos="8306"/>
        </w:tabs>
      </w:pPr>
      <w:hyperlink w:anchor="_Toc3554" w:history="1">
        <w:r>
          <w:rPr>
            <w:rFonts w:ascii="仿宋" w:eastAsia="仿宋" w:hAnsi="仿宋" w:cs="仿宋" w:hint="eastAsia"/>
            <w:lang w:eastAsia="zh-CN"/>
          </w:rPr>
          <w:t>(二)、社会参与与沟通</w:t>
        </w:r>
        <w:r>
          <w:tab/>
        </w:r>
        <w:r>
          <w:fldChar w:fldCharType="begin"/>
        </w:r>
        <w:r>
          <w:instrText xml:space="preserve"> PAGEREF _Toc3554 \h </w:instrText>
        </w:r>
        <w:r>
          <w:fldChar w:fldCharType="separate"/>
        </w:r>
        <w:r>
          <w:t>34</w:t>
        </w:r>
        <w:r>
          <w:fldChar w:fldCharType="end"/>
        </w:r>
      </w:hyperlink>
    </w:p>
    <w:p>
      <w:pPr>
        <w:pStyle w:val="TOC1"/>
        <w:tabs>
          <w:tab w:val="right" w:leader="dot" w:pos="8306"/>
        </w:tabs>
      </w:pPr>
      <w:hyperlink w:anchor="_Toc28008" w:history="1">
        <w:r>
          <w:rPr>
            <w:rFonts w:ascii="仿宋" w:eastAsia="仿宋" w:hAnsi="仿宋" w:cs="仿宋" w:hint="eastAsia"/>
            <w:lang w:eastAsia="zh-CN"/>
          </w:rPr>
          <w:t>十二、特种用途钢丝及钢丝绳项目计划安排</w:t>
        </w:r>
        <w:r>
          <w:tab/>
        </w:r>
        <w:r>
          <w:fldChar w:fldCharType="begin"/>
        </w:r>
        <w:r>
          <w:instrText xml:space="preserve"> PAGEREF _Toc28008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14" w:history="1">
        <w:r>
          <w:rPr>
            <w:rFonts w:ascii="仿宋" w:eastAsia="仿宋" w:hAnsi="仿宋" w:cs="仿宋" w:hint="eastAsia"/>
            <w:lang w:eastAsia="zh-CN"/>
          </w:rPr>
          <w:t>(一)、建设周期</w:t>
        </w:r>
        <w:r>
          <w:tab/>
        </w:r>
        <w:r>
          <w:fldChar w:fldCharType="begin"/>
        </w:r>
        <w:r>
          <w:instrText xml:space="preserve"> PAGEREF _Toc19414 \h </w:instrText>
        </w:r>
        <w:r>
          <w:fldChar w:fldCharType="separate"/>
        </w:r>
        <w:r>
          <w:t>35</w:t>
        </w:r>
        <w:r>
          <w:fldChar w:fldCharType="end"/>
        </w:r>
      </w:hyperlink>
    </w:p>
    <w:p>
      <w:pPr>
        <w:pStyle w:val="TOC2"/>
        <w:tabs>
          <w:tab w:val="right" w:leader="dot" w:pos="8306"/>
        </w:tabs>
      </w:pPr>
      <w:hyperlink w:anchor="_Toc31481" w:history="1">
        <w:r>
          <w:rPr>
            <w:rFonts w:ascii="仿宋" w:eastAsia="仿宋" w:hAnsi="仿宋" w:cs="仿宋" w:hint="eastAsia"/>
            <w:lang w:eastAsia="zh-CN"/>
          </w:rPr>
          <w:t>(二)、建设进度</w:t>
        </w:r>
        <w:r>
          <w:tab/>
        </w:r>
        <w:r>
          <w:fldChar w:fldCharType="begin"/>
        </w:r>
        <w:r>
          <w:instrText xml:space="preserve"> PAGEREF _Toc31481 \h </w:instrText>
        </w:r>
        <w:r>
          <w:fldChar w:fldCharType="separate"/>
        </w:r>
        <w:r>
          <w:t>36</w:t>
        </w:r>
        <w:r>
          <w:fldChar w:fldCharType="end"/>
        </w:r>
      </w:hyperlink>
    </w:p>
    <w:p>
      <w:pPr>
        <w:pStyle w:val="TOC2"/>
        <w:tabs>
          <w:tab w:val="right" w:leader="dot" w:pos="8306"/>
        </w:tabs>
      </w:pPr>
      <w:hyperlink w:anchor="_Toc2558" w:history="1">
        <w:r>
          <w:rPr>
            <w:rFonts w:ascii="仿宋" w:eastAsia="仿宋" w:hAnsi="仿宋" w:cs="仿宋" w:hint="eastAsia"/>
            <w:lang w:eastAsia="zh-CN"/>
          </w:rPr>
          <w:t>(三)、进度安排注意事项</w:t>
        </w:r>
        <w:r>
          <w:tab/>
        </w:r>
        <w:r>
          <w:fldChar w:fldCharType="begin"/>
        </w:r>
        <w:r>
          <w:instrText xml:space="preserve"> PAGEREF _Toc2558 \h </w:instrText>
        </w:r>
        <w:r>
          <w:fldChar w:fldCharType="separate"/>
        </w:r>
        <w:r>
          <w:t>37</w:t>
        </w:r>
        <w:r>
          <w:fldChar w:fldCharType="end"/>
        </w:r>
      </w:hyperlink>
    </w:p>
    <w:p>
      <w:pPr>
        <w:pStyle w:val="TOC2"/>
        <w:tabs>
          <w:tab w:val="right" w:leader="dot" w:pos="8306"/>
        </w:tabs>
      </w:pPr>
      <w:hyperlink w:anchor="_Toc21650" w:history="1">
        <w:r>
          <w:rPr>
            <w:rFonts w:ascii="仿宋" w:eastAsia="仿宋" w:hAnsi="仿宋" w:cs="仿宋" w:hint="eastAsia"/>
            <w:lang w:eastAsia="zh-CN"/>
          </w:rPr>
          <w:t>(四)、人力资源配置</w:t>
        </w:r>
        <w:r>
          <w:tab/>
        </w:r>
        <w:r>
          <w:fldChar w:fldCharType="begin"/>
        </w:r>
        <w:r>
          <w:instrText xml:space="preserve"> PAGEREF _Toc21650 \h </w:instrText>
        </w:r>
        <w:r>
          <w:fldChar w:fldCharType="separate"/>
        </w:r>
        <w:r>
          <w:t>39</w:t>
        </w:r>
        <w:r>
          <w:fldChar w:fldCharType="end"/>
        </w:r>
      </w:hyperlink>
    </w:p>
    <w:p>
      <w:pPr>
        <w:pStyle w:val="TOC1"/>
        <w:tabs>
          <w:tab w:val="right" w:leader="dot" w:pos="8306"/>
        </w:tabs>
      </w:pPr>
      <w:hyperlink w:anchor="_Toc26394" w:history="1">
        <w:r>
          <w:rPr>
            <w:rFonts w:ascii="仿宋" w:eastAsia="仿宋" w:hAnsi="仿宋" w:cs="仿宋" w:hint="eastAsia"/>
            <w:lang w:eastAsia="zh-CN"/>
          </w:rPr>
          <w:t>十三、质量管理体系</w:t>
        </w:r>
        <w:r>
          <w:tab/>
        </w:r>
        <w:r>
          <w:fldChar w:fldCharType="begin"/>
        </w:r>
        <w:r>
          <w:instrText xml:space="preserve"> PAGEREF _Toc26394 \h </w:instrText>
        </w:r>
        <w:r>
          <w:fldChar w:fldCharType="separate"/>
        </w:r>
        <w:r>
          <w:t>39</w:t>
        </w:r>
        <w:r>
          <w:fldChar w:fldCharType="end"/>
        </w:r>
      </w:hyperlink>
    </w:p>
    <w:p>
      <w:pPr>
        <w:pStyle w:val="TOC2"/>
        <w:tabs>
          <w:tab w:val="right" w:leader="dot" w:pos="8306"/>
        </w:tabs>
      </w:pPr>
      <w:hyperlink w:anchor="_Toc3372" w:history="1">
        <w:r>
          <w:rPr>
            <w:rFonts w:ascii="仿宋" w:eastAsia="仿宋" w:hAnsi="仿宋" w:cs="仿宋" w:hint="eastAsia"/>
            <w:lang w:eastAsia="zh-CN"/>
          </w:rPr>
          <w:t>(一)、质量目标与方针</w:t>
        </w:r>
        <w:r>
          <w:tab/>
        </w:r>
        <w:r>
          <w:fldChar w:fldCharType="begin"/>
        </w:r>
        <w:r>
          <w:instrText xml:space="preserve"> PAGEREF _Toc3372 \h </w:instrText>
        </w:r>
        <w:r>
          <w:fldChar w:fldCharType="separate"/>
        </w:r>
        <w:r>
          <w:t>39</w:t>
        </w:r>
        <w:r>
          <w:fldChar w:fldCharType="end"/>
        </w:r>
      </w:hyperlink>
    </w:p>
    <w:p>
      <w:pPr>
        <w:pStyle w:val="TOC2"/>
        <w:tabs>
          <w:tab w:val="right" w:leader="dot" w:pos="8306"/>
        </w:tabs>
      </w:pPr>
      <w:hyperlink w:anchor="_Toc9387" w:history="1">
        <w:r>
          <w:rPr>
            <w:rFonts w:ascii="仿宋" w:eastAsia="仿宋" w:hAnsi="仿宋" w:cs="仿宋" w:hint="eastAsia"/>
            <w:lang w:eastAsia="zh-CN"/>
          </w:rPr>
          <w:t>(二)、质量管理责任</w:t>
        </w:r>
        <w:r>
          <w:tab/>
        </w:r>
        <w:r>
          <w:fldChar w:fldCharType="begin"/>
        </w:r>
        <w:r>
          <w:instrText xml:space="preserve"> PAGEREF _Toc9387 \h </w:instrText>
        </w:r>
        <w:r>
          <w:fldChar w:fldCharType="separate"/>
        </w:r>
        <w:r>
          <w:t>40</w:t>
        </w:r>
        <w:r>
          <w:fldChar w:fldCharType="end"/>
        </w:r>
      </w:hyperlink>
    </w:p>
    <w:p>
      <w:pPr>
        <w:pStyle w:val="TOC2"/>
        <w:tabs>
          <w:tab w:val="right" w:leader="dot" w:pos="8306"/>
        </w:tabs>
      </w:pPr>
      <w:hyperlink w:anchor="_Toc6398" w:history="1">
        <w:r>
          <w:rPr>
            <w:rFonts w:ascii="仿宋" w:eastAsia="仿宋" w:hAnsi="仿宋" w:cs="仿宋" w:hint="eastAsia"/>
            <w:lang w:eastAsia="zh-CN"/>
          </w:rPr>
          <w:t>(三)、质量管理体系文件</w:t>
        </w:r>
        <w:r>
          <w:tab/>
        </w:r>
        <w:r>
          <w:fldChar w:fldCharType="begin"/>
        </w:r>
        <w:r>
          <w:instrText xml:space="preserve"> PAGEREF _Toc6398 \h </w:instrText>
        </w:r>
        <w:r>
          <w:fldChar w:fldCharType="separate"/>
        </w:r>
        <w:r>
          <w:t>42</w:t>
        </w:r>
        <w:r>
          <w:fldChar w:fldCharType="end"/>
        </w:r>
      </w:hyperlink>
    </w:p>
    <w:p>
      <w:pPr>
        <w:pStyle w:val="TOC2"/>
        <w:tabs>
          <w:tab w:val="right" w:leader="dot" w:pos="8306"/>
        </w:tabs>
      </w:pPr>
      <w:hyperlink w:anchor="_Toc17347" w:history="1">
        <w:r>
          <w:rPr>
            <w:rFonts w:ascii="仿宋" w:eastAsia="仿宋" w:hAnsi="仿宋" w:cs="仿宋" w:hint="eastAsia"/>
            <w:lang w:eastAsia="zh-CN"/>
          </w:rPr>
          <w:t>(四)、质量培训与教育</w:t>
        </w:r>
        <w:r>
          <w:tab/>
        </w:r>
        <w:r>
          <w:fldChar w:fldCharType="begin"/>
        </w:r>
        <w:r>
          <w:instrText xml:space="preserve"> PAGEREF _Toc17347 \h </w:instrText>
        </w:r>
        <w:r>
          <w:fldChar w:fldCharType="separate"/>
        </w:r>
        <w:r>
          <w:t>44</w:t>
        </w:r>
        <w:r>
          <w:fldChar w:fldCharType="end"/>
        </w:r>
      </w:hyperlink>
    </w:p>
    <w:p>
      <w:pPr>
        <w:pStyle w:val="TOC2"/>
        <w:tabs>
          <w:tab w:val="right" w:leader="dot" w:pos="8306"/>
        </w:tabs>
      </w:pPr>
      <w:hyperlink w:anchor="_Toc17318" w:history="1">
        <w:r>
          <w:rPr>
            <w:rFonts w:ascii="仿宋" w:eastAsia="仿宋" w:hAnsi="仿宋" w:cs="仿宋" w:hint="eastAsia"/>
            <w:lang w:eastAsia="zh-CN"/>
          </w:rPr>
          <w:t>(五)、质量审核与评价</w:t>
        </w:r>
        <w:r>
          <w:tab/>
        </w:r>
        <w:r>
          <w:fldChar w:fldCharType="begin"/>
        </w:r>
        <w:r>
          <w:instrText xml:space="preserve"> PAGEREF _Toc17318 \h </w:instrText>
        </w:r>
        <w:r>
          <w:fldChar w:fldCharType="separate"/>
        </w:r>
        <w:r>
          <w:t>45</w:t>
        </w:r>
        <w:r>
          <w:fldChar w:fldCharType="end"/>
        </w:r>
      </w:hyperlink>
    </w:p>
    <w:p>
      <w:pPr>
        <w:pStyle w:val="TOC2"/>
        <w:tabs>
          <w:tab w:val="right" w:leader="dot" w:pos="8306"/>
        </w:tabs>
      </w:pPr>
      <w:hyperlink w:anchor="_Toc15637" w:history="1">
        <w:r>
          <w:rPr>
            <w:rFonts w:ascii="仿宋" w:eastAsia="仿宋" w:hAnsi="仿宋" w:cs="仿宋" w:hint="eastAsia"/>
            <w:lang w:eastAsia="zh-CN"/>
          </w:rPr>
          <w:t>(六)、不符合与纠正措施</w:t>
        </w:r>
        <w:r>
          <w:tab/>
        </w:r>
        <w:r>
          <w:fldChar w:fldCharType="begin"/>
        </w:r>
        <w:r>
          <w:instrText xml:space="preserve"> PAGEREF _Toc15637 \h </w:instrText>
        </w:r>
        <w:r>
          <w:fldChar w:fldCharType="separate"/>
        </w:r>
        <w:r>
          <w:t>47</w:t>
        </w:r>
        <w:r>
          <w:fldChar w:fldCharType="end"/>
        </w:r>
      </w:hyperlink>
    </w:p>
    <w:p>
      <w:pPr>
        <w:pStyle w:val="TOC1"/>
        <w:tabs>
          <w:tab w:val="right" w:leader="dot" w:pos="8306"/>
        </w:tabs>
      </w:pPr>
      <w:hyperlink w:anchor="_Toc14449" w:history="1">
        <w:r>
          <w:rPr>
            <w:rFonts w:ascii="仿宋" w:eastAsia="仿宋" w:hAnsi="仿宋" w:cs="仿宋" w:hint="eastAsia"/>
            <w:lang w:eastAsia="zh-CN"/>
          </w:rPr>
          <w:t>十四、利益相关者分析与沟通计划</w:t>
        </w:r>
        <w:r>
          <w:tab/>
        </w:r>
        <w:r>
          <w:fldChar w:fldCharType="begin"/>
        </w:r>
        <w:r>
          <w:instrText xml:space="preserve"> PAGEREF _Toc14449 \h </w:instrText>
        </w:r>
        <w:r>
          <w:fldChar w:fldCharType="separate"/>
        </w:r>
        <w:r>
          <w:t>48</w:t>
        </w:r>
        <w:r>
          <w:fldChar w:fldCharType="end"/>
        </w:r>
      </w:hyperlink>
    </w:p>
    <w:p>
      <w:pPr>
        <w:pStyle w:val="TOC2"/>
        <w:tabs>
          <w:tab w:val="right" w:leader="dot" w:pos="8306"/>
        </w:tabs>
      </w:pPr>
      <w:hyperlink w:anchor="_Toc22166" w:history="1">
        <w:r>
          <w:rPr>
            <w:rFonts w:ascii="仿宋" w:eastAsia="仿宋" w:hAnsi="仿宋" w:cs="仿宋" w:hint="eastAsia"/>
            <w:lang w:eastAsia="zh-CN"/>
          </w:rPr>
          <w:t>(一)、利益相关者分析</w:t>
        </w:r>
        <w:r>
          <w:tab/>
        </w:r>
        <w:r>
          <w:fldChar w:fldCharType="begin"/>
        </w:r>
        <w:r>
          <w:instrText xml:space="preserve"> PAGEREF _Toc22166 \h </w:instrText>
        </w:r>
        <w:r>
          <w:fldChar w:fldCharType="separate"/>
        </w:r>
        <w:r>
          <w:t>48</w:t>
        </w:r>
        <w:r>
          <w:fldChar w:fldCharType="end"/>
        </w:r>
      </w:hyperlink>
    </w:p>
    <w:p>
      <w:pPr>
        <w:pStyle w:val="TOC2"/>
        <w:tabs>
          <w:tab w:val="right" w:leader="dot" w:pos="8306"/>
        </w:tabs>
      </w:pPr>
      <w:hyperlink w:anchor="_Toc13807" w:history="1">
        <w:r>
          <w:rPr>
            <w:rFonts w:ascii="仿宋" w:eastAsia="仿宋" w:hAnsi="仿宋" w:cs="仿宋" w:hint="eastAsia"/>
            <w:lang w:eastAsia="zh-CN"/>
          </w:rPr>
          <w:t>(二)、沟通计划</w:t>
        </w:r>
        <w:r>
          <w:tab/>
        </w:r>
        <w:r>
          <w:fldChar w:fldCharType="begin"/>
        </w:r>
        <w:r>
          <w:instrText xml:space="preserve"> PAGEREF _Toc13807 \h </w:instrText>
        </w:r>
        <w:r>
          <w:fldChar w:fldCharType="separate"/>
        </w:r>
        <w:r>
          <w:t>49</w:t>
        </w:r>
        <w:r>
          <w:fldChar w:fldCharType="end"/>
        </w:r>
      </w:hyperlink>
    </w:p>
    <w:p>
      <w:pPr>
        <w:pStyle w:val="TOC1"/>
        <w:tabs>
          <w:tab w:val="right" w:leader="dot" w:pos="8306"/>
        </w:tabs>
      </w:pPr>
      <w:hyperlink w:anchor="_Toc27450" w:history="1">
        <w:r>
          <w:rPr>
            <w:rFonts w:ascii="仿宋" w:eastAsia="仿宋" w:hAnsi="仿宋" w:cs="仿宋" w:hint="eastAsia"/>
            <w:lang w:eastAsia="zh-CN"/>
          </w:rPr>
          <w:t>十五、风险识别与分类</w:t>
        </w:r>
        <w:r>
          <w:tab/>
        </w:r>
        <w:r>
          <w:fldChar w:fldCharType="begin"/>
        </w:r>
        <w:r>
          <w:instrText xml:space="preserve"> PAGEREF _Toc27450 \h </w:instrText>
        </w:r>
        <w:r>
          <w:fldChar w:fldCharType="separate"/>
        </w:r>
        <w:r>
          <w:t>50</w:t>
        </w:r>
        <w:r>
          <w:fldChar w:fldCharType="end"/>
        </w:r>
      </w:hyperlink>
    </w:p>
    <w:p>
      <w:pPr>
        <w:pStyle w:val="TOC2"/>
        <w:tabs>
          <w:tab w:val="right" w:leader="dot" w:pos="8306"/>
        </w:tabs>
      </w:pPr>
      <w:hyperlink w:anchor="_Toc3907" w:history="1">
        <w:r>
          <w:rPr>
            <w:rFonts w:ascii="仿宋" w:eastAsia="仿宋" w:hAnsi="仿宋" w:cs="仿宋" w:hint="eastAsia"/>
            <w:lang w:eastAsia="zh-CN"/>
          </w:rPr>
          <w:t>(一)、风险识别</w:t>
        </w:r>
        <w:r>
          <w:tab/>
        </w:r>
        <w:r>
          <w:fldChar w:fldCharType="begin"/>
        </w:r>
        <w:r>
          <w:instrText xml:space="preserve"> PAGEREF _Toc3907 \h </w:instrText>
        </w:r>
        <w:r>
          <w:fldChar w:fldCharType="separate"/>
        </w:r>
        <w:r>
          <w:t>50</w:t>
        </w:r>
        <w:r>
          <w:fldChar w:fldCharType="end"/>
        </w:r>
      </w:hyperlink>
    </w:p>
    <w:p>
      <w:pPr>
        <w:pStyle w:val="TOC2"/>
        <w:tabs>
          <w:tab w:val="right" w:leader="dot" w:pos="8306"/>
        </w:tabs>
      </w:pPr>
      <w:hyperlink w:anchor="_Toc23957" w:history="1">
        <w:r>
          <w:rPr>
            <w:rFonts w:ascii="仿宋" w:eastAsia="仿宋" w:hAnsi="仿宋" w:cs="仿宋" w:hint="eastAsia"/>
            <w:lang w:eastAsia="zh-CN"/>
          </w:rPr>
          <w:t>(二)、风险分类</w:t>
        </w:r>
        <w:r>
          <w:tab/>
        </w:r>
        <w:r>
          <w:fldChar w:fldCharType="begin"/>
        </w:r>
        <w:r>
          <w:instrText xml:space="preserve"> PAGEREF _Toc23957 \h </w:instrText>
        </w:r>
        <w:r>
          <w:fldChar w:fldCharType="separate"/>
        </w:r>
        <w:r>
          <w:t>51</w:t>
        </w:r>
        <w:r>
          <w:fldChar w:fldCharType="end"/>
        </w:r>
      </w:hyperlink>
    </w:p>
    <w:p>
      <w:pPr>
        <w:pStyle w:val="TOC1"/>
        <w:tabs>
          <w:tab w:val="right" w:leader="dot" w:pos="8306"/>
        </w:tabs>
      </w:pPr>
      <w:hyperlink w:anchor="_Toc28875" w:history="1">
        <w:r>
          <w:rPr>
            <w:rFonts w:ascii="仿宋" w:eastAsia="仿宋" w:hAnsi="仿宋" w:cs="仿宋" w:hint="eastAsia"/>
            <w:lang w:eastAsia="zh-CN"/>
          </w:rPr>
          <w:t>十六、营销与推广策略</w:t>
        </w:r>
        <w:r>
          <w:tab/>
        </w:r>
        <w:r>
          <w:fldChar w:fldCharType="begin"/>
        </w:r>
        <w:r>
          <w:instrText xml:space="preserve"> PAGEREF _Toc28875 \h </w:instrText>
        </w:r>
        <w:r>
          <w:fldChar w:fldCharType="separate"/>
        </w:r>
        <w:r>
          <w:t>53</w:t>
        </w:r>
        <w:r>
          <w:fldChar w:fldCharType="end"/>
        </w:r>
      </w:hyperlink>
    </w:p>
    <w:p>
      <w:pPr>
        <w:pStyle w:val="TOC2"/>
        <w:tabs>
          <w:tab w:val="right" w:leader="dot" w:pos="8306"/>
        </w:tabs>
      </w:pPr>
      <w:hyperlink w:anchor="_Toc29786" w:history="1">
        <w:r>
          <w:rPr>
            <w:rFonts w:ascii="仿宋" w:eastAsia="仿宋" w:hAnsi="仿宋" w:cs="仿宋" w:hint="eastAsia"/>
            <w:lang w:eastAsia="zh-CN"/>
          </w:rPr>
          <w:t>(一)、产品/服务定位与特点</w:t>
        </w:r>
        <w:r>
          <w:tab/>
        </w:r>
        <w:r>
          <w:fldChar w:fldCharType="begin"/>
        </w:r>
        <w:r>
          <w:instrText xml:space="preserve"> PAGEREF _Toc29786 \h </w:instrText>
        </w:r>
        <w:r>
          <w:fldChar w:fldCharType="separate"/>
        </w:r>
        <w:r>
          <w:t>53</w:t>
        </w:r>
        <w:r>
          <w:fldChar w:fldCharType="end"/>
        </w:r>
      </w:hyperlink>
    </w:p>
    <w:p>
      <w:pPr>
        <w:pStyle w:val="TOC2"/>
        <w:tabs>
          <w:tab w:val="right" w:leader="dot" w:pos="8306"/>
        </w:tabs>
      </w:pPr>
      <w:hyperlink w:anchor="_Toc19209" w:history="1">
        <w:r>
          <w:rPr>
            <w:rFonts w:ascii="仿宋" w:eastAsia="仿宋" w:hAnsi="仿宋" w:cs="仿宋" w:hint="eastAsia"/>
            <w:lang w:eastAsia="zh-CN"/>
          </w:rPr>
          <w:t>(二)、市场定位与竞争分析</w:t>
        </w:r>
        <w:r>
          <w:tab/>
        </w:r>
        <w:r>
          <w:fldChar w:fldCharType="begin"/>
        </w:r>
        <w:r>
          <w:instrText xml:space="preserve"> PAGEREF _Toc19209 \h </w:instrText>
        </w:r>
        <w:r>
          <w:fldChar w:fldCharType="separate"/>
        </w:r>
        <w:r>
          <w:t>55</w:t>
        </w:r>
        <w:r>
          <w:fldChar w:fldCharType="end"/>
        </w:r>
      </w:hyperlink>
    </w:p>
    <w:p>
      <w:pPr>
        <w:pStyle w:val="TOC2"/>
        <w:tabs>
          <w:tab w:val="right" w:leader="dot" w:pos="8306"/>
        </w:tabs>
      </w:pPr>
      <w:hyperlink w:anchor="_Toc6168" w:history="1">
        <w:r>
          <w:rPr>
            <w:rFonts w:ascii="仿宋" w:eastAsia="仿宋" w:hAnsi="仿宋" w:cs="仿宋" w:hint="eastAsia"/>
            <w:lang w:eastAsia="zh-CN"/>
          </w:rPr>
          <w:t>(三)、营销渠道与策略</w:t>
        </w:r>
        <w:r>
          <w:tab/>
        </w:r>
        <w:r>
          <w:fldChar w:fldCharType="begin"/>
        </w:r>
        <w:r>
          <w:instrText xml:space="preserve"> PAGEREF _Toc6168 \h </w:instrText>
        </w:r>
        <w:r>
          <w:fldChar w:fldCharType="separate"/>
        </w:r>
        <w:r>
          <w:t>56</w:t>
        </w:r>
        <w:r>
          <w:fldChar w:fldCharType="end"/>
        </w:r>
      </w:hyperlink>
    </w:p>
    <w:p>
      <w:pPr>
        <w:pStyle w:val="TOC2"/>
        <w:tabs>
          <w:tab w:val="right" w:leader="dot" w:pos="8306"/>
        </w:tabs>
      </w:pPr>
      <w:hyperlink w:anchor="_Toc7684" w:history="1">
        <w:r>
          <w:rPr>
            <w:rFonts w:ascii="仿宋" w:eastAsia="仿宋" w:hAnsi="仿宋" w:cs="仿宋" w:hint="eastAsia"/>
            <w:lang w:eastAsia="zh-CN"/>
          </w:rPr>
          <w:t>(四)、推广与宣传活动</w:t>
        </w:r>
        <w:r>
          <w:tab/>
        </w:r>
        <w:r>
          <w:fldChar w:fldCharType="begin"/>
        </w:r>
        <w:r>
          <w:instrText xml:space="preserve"> PAGEREF _Toc7684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160"/>
      <w:r>
        <w:rPr>
          <w:rFonts w:ascii="仿宋" w:eastAsia="仿宋" w:hAnsi="仿宋" w:cs="仿宋" w:hint="eastAsia"/>
          <w:sz w:val="28"/>
          <w:lang w:eastAsia="zh-CN"/>
        </w:rPr>
        <w:t>一、特种用途钢丝及钢丝绳项目绩效评估</w:t>
      </w:r>
      <w:bookmarkEnd w:id="2"/>
    </w:p>
    <w:p>
      <w:pPr>
        <w:pStyle w:val="Heading2"/>
        <w:rPr>
          <w:rFonts w:ascii="仿宋" w:eastAsia="仿宋" w:hAnsi="仿宋" w:cs="仿宋" w:hint="eastAsia"/>
          <w:lang w:eastAsia="zh-CN"/>
        </w:rPr>
      </w:pPr>
      <w:bookmarkStart w:id="3" w:name="_Toc1689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用途钢丝及钢丝绳项目中，我们设计了一套全面的绩效评估指标，以确保特种用途钢丝及钢丝绳项目的可控和成功交付。这些指标跨足特种用途钢丝及钢丝绳项目目标、成本、进度和质量等多个维度，为我们提供了全面洞察特种用途钢丝及钢丝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用途钢丝及钢丝绳项目目标达成率是我们关注的首要指标。我们设定了明确的目标，并通过定期监测和评估，迅速发现并应对潜在的目标偏差。这为特种用途钢丝及钢丝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成本绩效是另一个核心关注点。通过实际成本与预算成本的对比分析，我们深入了解成本差异的原因，及时调整资源分配，保持特种用途钢丝及钢丝绳项目在经济效益方面的合理水平。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用途钢丝及钢丝绳项目进度作为关键的绩效指标之一，得到了精心的关注。我们制定了详细的特种用途钢丝及钢丝绳项目进度计划，并设立了进度符合度指标，确保实际进度与计划进度保持一致。这使我们能够快速发现和解决潜在的进度问题，保持特种用途钢丝及钢丝绳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种用途钢丝及钢丝绳项目绩效的不可或缺的一环。我们引入了一系列的质量标准和客户满意度指标，以确保特种用途钢丝及钢丝绳项目交付的成果在质量上达到或超越预期水平。通过持续监测这些指标，我们努力提升特种用途钢丝及钢丝绳项目整体质量水平，为特种用途钢丝及钢丝绳项目的成功交付提供有力保障。通过这些科学且全面的绩效评估，我们能够更好地引导特种用途钢丝及钢丝绳项目的持续改进，确保特种用途钢丝及钢丝绳项目目标的顺利达成。</w:t>
      </w:r>
    </w:p>
    <w:p>
      <w:pPr>
        <w:pStyle w:val="Heading2"/>
        <w:ind w:firstLine="560" w:firstLineChars="200"/>
        <w:rPr>
          <w:rFonts w:ascii="仿宋" w:eastAsia="仿宋" w:hAnsi="仿宋" w:cs="仿宋" w:hint="eastAsia"/>
          <w:sz w:val="28"/>
          <w:lang w:eastAsia="zh-CN"/>
        </w:rPr>
      </w:pPr>
      <w:bookmarkStart w:id="4" w:name="_Toc2290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绩效评估是特种用途钢丝及钢丝绳项目中的关键环节，为确保特种用途钢丝及钢丝绳项目达到预期目标，我们采用了多层次、多维度的绩效评估方法。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用途钢丝及钢丝绳项目的战略目标对齐，确保每个决策和行动都与特种用途钢丝及钢丝绳项目整体目标保持一致。团队会定期召开战略对齐会议，审视当前工作与特种用途钢丝及钢丝绳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种用途钢丝及钢丝绳项目进度、质量、成本和风险等方面。这些指标通过数据收集和分析，为特种用途钢丝及钢丝绳项目管理团队提供了客观的评估依据。例如，我们通过特种用途钢丝及钢丝绳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用途钢丝及钢丝绳项目内部，还考虑了特种用途钢丝及钢丝绳项目对外部环境的影响。我们定期进行干系人满意度调查，以了解各利益相关方对特种用途钢丝及钢丝绳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这种多层次、多角度的绩效评估方法，使得我们能够全面了解特种用途钢丝及钢丝绳项目的运行状态，及时做出调整，确保特种用途钢丝及钢丝绳项目在不断变化的环境中保持稳健前行。</w:t>
      </w:r>
    </w:p>
    <w:p>
      <w:pPr>
        <w:pStyle w:val="Heading2"/>
        <w:ind w:firstLine="560" w:firstLineChars="200"/>
        <w:rPr>
          <w:rFonts w:ascii="仿宋" w:eastAsia="仿宋" w:hAnsi="仿宋" w:cs="仿宋" w:hint="eastAsia"/>
          <w:sz w:val="28"/>
          <w:lang w:eastAsia="zh-CN"/>
        </w:rPr>
      </w:pPr>
      <w:bookmarkStart w:id="5" w:name="_Toc2917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为了确保特种用途钢丝及钢丝绳项目的有效管理和不断优化，我们采用了精心设计的绩效评估周期。这个周期旨在实现灵活、实时和全面的评估，以适应特种用途钢丝及钢丝绳项目执行中的各种挑战。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种用途钢丝及钢丝绳项目的不同需求，分为短期、中期和长期。短期评估关注每个迭代或工作周期，以及时发现和解决当前任务中的问题。中期评估涵盖几个迭代，深入了解整体特种用途钢丝及钢丝绳项目的趋势和性能。长期评估则着眼于整个特种用途钢丝及钢丝绳项目阶段，确保特种用途钢丝及钢丝绳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种用途钢丝及钢丝绳项目管理工具和协作平台，团队成员能够随时更新和分享特种用途钢丝及钢丝绳项目数据。这种实时性的反馈机制使我们能够及时察觉潜在问题，快速调整，保持特种用途钢丝及钢丝绳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种用途钢丝及钢丝绳项目的决策制定密不可分。每个周期的特种用途钢丝及钢丝绳项目回顾会议成为集体总结经验、识别问题深层次原因并找到创新解决方案的平台。这种定期的反思与调整机制使特种用途钢丝及钢丝绳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503"/>
      <w:r>
        <w:rPr>
          <w:rFonts w:ascii="仿宋" w:eastAsia="仿宋" w:hAnsi="仿宋" w:cs="仿宋" w:hint="eastAsia"/>
          <w:sz w:val="28"/>
          <w:lang w:eastAsia="zh-CN"/>
        </w:rPr>
        <w:t>二、特种用途钢丝及钢丝绳项目选址可行性分析</w:t>
      </w:r>
      <w:bookmarkEnd w:id="6"/>
    </w:p>
    <w:p>
      <w:pPr>
        <w:pStyle w:val="Heading2"/>
        <w:rPr>
          <w:rFonts w:ascii="仿宋" w:eastAsia="仿宋" w:hAnsi="仿宋" w:cs="仿宋" w:hint="eastAsia"/>
          <w:lang w:eastAsia="zh-CN"/>
        </w:rPr>
      </w:pPr>
      <w:bookmarkStart w:id="7" w:name="_Toc15064"/>
      <w:r>
        <w:rPr>
          <w:rFonts w:ascii="仿宋" w:eastAsia="仿宋" w:hAnsi="仿宋" w:cs="仿宋" w:hint="eastAsia"/>
          <w:lang w:eastAsia="zh-CN"/>
        </w:rPr>
        <w:t>(一)、特种用途钢丝及钢丝绳项目选址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该特种用途钢丝及钢丝绳项目选址位于XX省XX市XX区XXX街道</w:t>
      </w:r>
    </w:p>
    <w:p>
      <w:pPr>
        <w:pStyle w:val="Heading2"/>
        <w:ind w:firstLine="560" w:firstLineChars="200"/>
        <w:rPr>
          <w:rFonts w:ascii="仿宋" w:eastAsia="仿宋" w:hAnsi="仿宋" w:cs="仿宋" w:hint="eastAsia"/>
          <w:sz w:val="28"/>
          <w:lang w:eastAsia="zh-CN"/>
        </w:rPr>
      </w:pPr>
      <w:bookmarkStart w:id="8" w:name="_Toc2747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用途钢丝及钢丝绳项目的征地面积将根据特种用途钢丝及钢丝绳项目的实际规模和需求进行精确规划。具体面积XXX平方米，旨在确保特种用途钢丝及钢丝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净用地面积是在征地面积基础上去除不可利用面积后的实际可开发用地。具体面积XXX平方米，考虑到环保、交通、安全等多方面因素，以确保特种用途钢丝及钢丝绳项目在整体利用效率上达到最优。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特种用途钢丝及钢丝绳项目计划建设的建筑总规模具体面积XXX平方米。这一规模的确定综合考虑了特种用途钢丝及钢丝绳项目的性质、规模，以及城市规划的相关要求，确保建筑布局与周边环境协调一致。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绿地率是特种用途钢丝及钢丝绳项目用地中被规划为绿地的比例。具体面积XXX平方米，旨在通过合理规划绿地，改善特种用途钢丝及钢丝绳项目周边环境，提升居民生活质量，并符合城市整体绿化规划。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容积率是用地上可以建设的建筑总体积与用地面积之比。具体面积XXX，通过合理的容积率规划，确保特种用途钢丝及钢丝绳项目建筑规模与周边环境和谐共生。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特种用途钢丝及钢丝绳项目选址与当地城市规划相一致，具体面积XXX平方米。通过与城市规划部门深入沟通，确保特种用途钢丝及钢丝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用途钢丝及钢丝绳项目选址符合当地产业政策，具体面积XXX平方米。这包括特种用途钢丝及钢丝绳项目对当地经济的促进作用，以及对相关产业的带动效应，确保特种用途钢丝及钢丝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用途钢丝及钢丝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确保特种用途钢丝及钢丝绳项目选址具备必要的公共设施配套，具体面积XXX平方米。这包括交通便利性、教育、医疗等基础设施，以提高居民生活品质，使得特种用途钢丝及钢丝绳项目选址更具吸引力。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考虑用地总体要求对当地社会稳定性的影响，具体面积XXX平方米。通过深入了解当地社区反馈，确保特种用途钢丝及钢丝绳项目的选址和建设过程对当地社会和谐稳定产生积极作用。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种用途钢丝及钢丝绳项目选址不仅符合法规和规划，还在实际操作中具有可行性。这一全面规划将为特种用途钢丝及钢丝绳项目的成功实施提供坚实的基础，确保特种用途钢丝及钢丝绳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829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用途钢丝及钢丝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特种用途钢丝及钢丝绳项目的设备规划和空间设计中，我们将采取灵活设备布局的措施。设备布局将根据实际需求进行灵活设计，避免不必要的浪费。通过合理规划设备摆放位置，我们将提高设备的利用率，减少设备间距，以确保特种用途钢丝及钢丝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种用途钢丝及钢丝绳项目内部引入共享设施的概念，例如共享会议室、办公区等。通过这种方式，我们可以减少对资源的重复建设，提高资源共享效率，从而减小特种用途钢丝及钢丝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367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特种用途钢丝及钢丝绳项目的总图布置中，我们将不同功能区域进行明确的规划，以最大程度满足特种用途钢丝及钢丝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71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种用途钢丝及钢丝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特种用途钢丝及钢丝绳项目对环境的影响是综合评价的重要因素之一。我们将详细考虑选址周边的自然环境、生态保护区、水源地等情况，确保特种用途钢丝及钢丝绳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对选址的评价还需充分考虑当地政府的产业政策和法规。我们将详细了解特种用途钢丝及钢丝绳项目所在地的相关政策，确保特种用途钢丝及钢丝绳项目的规划和运营与当地法规相符，降低不必要的法律风险。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考虑到社会稳定性对企业运营的重要性，我们将评估选址地区的社会安全情况、劳工关系、社区反馈等方面，以确保特种用途钢丝及钢丝绳项目的建设和运营不会受到社会稳定性的负面影响。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最后，我们将综合考虑用地成本，包括土地购置费用、土地开发成本等。通过对用地成本的详细评估，我们能够做出更为精确的经济效益分析，为特种用途钢丝及钢丝绳项目的投资决策提供有力支持。</w:t>
      </w:r>
    </w:p>
    <w:p>
      <w:pPr>
        <w:pStyle w:val="Heading1"/>
        <w:ind w:firstLine="560" w:firstLineChars="200"/>
        <w:rPr>
          <w:rFonts w:ascii="仿宋" w:eastAsia="仿宋" w:hAnsi="仿宋" w:cs="仿宋" w:hint="eastAsia"/>
          <w:sz w:val="28"/>
          <w:lang w:eastAsia="zh-CN"/>
        </w:rPr>
      </w:pPr>
      <w:bookmarkStart w:id="12" w:name="_Toc15451"/>
      <w:r>
        <w:rPr>
          <w:rFonts w:ascii="仿宋" w:eastAsia="仿宋" w:hAnsi="仿宋" w:cs="仿宋" w:hint="eastAsia"/>
          <w:sz w:val="28"/>
          <w:lang w:eastAsia="zh-CN"/>
        </w:rPr>
        <w:t>三、特种用途钢丝及钢丝绳项目建设单位说明</w:t>
      </w:r>
      <w:bookmarkEnd w:id="12"/>
    </w:p>
    <w:p>
      <w:pPr>
        <w:pStyle w:val="Heading2"/>
        <w:rPr>
          <w:rFonts w:ascii="仿宋" w:eastAsia="仿宋" w:hAnsi="仿宋" w:cs="仿宋" w:hint="eastAsia"/>
          <w:lang w:eastAsia="zh-CN"/>
        </w:rPr>
      </w:pPr>
      <w:bookmarkStart w:id="13" w:name="_Toc10137"/>
      <w:r>
        <w:rPr>
          <w:rFonts w:ascii="仿宋" w:eastAsia="仿宋" w:hAnsi="仿宋" w:cs="仿宋" w:hint="eastAsia"/>
          <w:lang w:eastAsia="zh-CN"/>
        </w:rPr>
        <w:t>(一)、特种用途钢丝及钢丝绳项目承办单位基本情况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45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用途钢丝及钢丝绳项目承办单位的XXXX，我们着眼于实现可持续的经济效益。通过技术创新和解决方案的提供，公司预计在特种用途钢丝及钢丝绳项目执行期间将获得可观的收入增长。这一收入来源主要包括特种用途钢丝及钢丝绳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同时，我们注重成本控制和效率提升，以确保特种用途钢丝及钢丝绳项目的可持续盈利。透过精细的管理和资源优化，公司期望实现特种用途钢丝及钢丝绳项目利润最大化。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用途钢丝及钢丝绳项目实施进行全面的投资评估，包括特种用途钢丝及钢丝绳项目启动阶段的资金投入和后续运营成本。通过对特种用途钢丝及钢丝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用途钢丝及钢丝绳项目实施过程中具备足够的资金流动性，公司将进行详尽的现金流分析。这包括资金需求的合理预测、特种用途钢丝及钢丝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6748"/>
      <w:r>
        <w:rPr>
          <w:rFonts w:ascii="仿宋" w:eastAsia="仿宋" w:hAnsi="仿宋" w:cs="仿宋" w:hint="eastAsia"/>
          <w:sz w:val="28"/>
          <w:lang w:eastAsia="zh-CN"/>
        </w:rPr>
        <w:t>四、特种用途钢丝及钢丝绳项目文档管理</w:t>
      </w:r>
      <w:bookmarkEnd w:id="15"/>
    </w:p>
    <w:p>
      <w:pPr>
        <w:pStyle w:val="Heading2"/>
        <w:rPr>
          <w:rFonts w:ascii="仿宋" w:eastAsia="仿宋" w:hAnsi="仿宋" w:cs="仿宋" w:hint="eastAsia"/>
          <w:lang w:eastAsia="zh-CN"/>
        </w:rPr>
      </w:pPr>
      <w:bookmarkStart w:id="16" w:name="_Toc2959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特种用途钢丝及钢丝绳项目高度重视文档的质量和准确性，以支持特种用途钢丝及钢丝绳项目的各项活动和决策。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用途钢丝及钢丝绳项目文档的编制始于特种用途钢丝及钢丝绳项目计划的初期，我们制定了详细的文档编制计划，明确了每个文档的内容、格式和编写责任人。在特种用途钢丝及钢丝绳项目启动阶段，我们首先编制了特种用途钢丝及钢丝绳项目章程，明确定义了特种用途钢丝及钢丝绳项目的目标、范围、风险等关键要素。随后，特种用途钢丝及钢丝绳项目团队根据计划陆续编制了需求文档、设计文档、测试文档等各类文档，确保特种用途钢丝及钢丝绳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种用途钢丝及钢丝绳项目管理中的重要环节，旨在确保特种用途钢丝及钢丝绳项目文档符合质量标准和特种用途钢丝及钢丝绳项目需求。在特种用途钢丝及钢丝绳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用途钢丝及钢丝绳项目相关利益方和专业领域的专家对文档进行独立审查。这有助于获取更全面、客观的反馈，确保特种用途钢丝及钢丝绳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用途钢丝及钢丝绳项目在文档编制与审查方面建立了严格的管理机制，通过规范的流程和多维度的审查，确保特种用途钢丝及钢丝绳项目文档的质量、准确性和可靠性，为特种用途钢丝及钢丝绳项目的顺利推进提供了有力支持。</w:t>
      </w:r>
    </w:p>
    <w:p>
      <w:pPr>
        <w:pStyle w:val="Heading2"/>
        <w:ind w:firstLine="560" w:firstLineChars="200"/>
        <w:rPr>
          <w:rFonts w:ascii="仿宋" w:eastAsia="仿宋" w:hAnsi="仿宋" w:cs="仿宋" w:hint="eastAsia"/>
          <w:sz w:val="28"/>
          <w:lang w:eastAsia="zh-CN"/>
        </w:rPr>
      </w:pPr>
      <w:bookmarkStart w:id="17" w:name="_Toc30584"/>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在特种用途钢丝及钢丝绳项目中，我们致力于优化文档发布与分发过程，以确保信息的高效传递和团队间协作的顺畅进行。以下是我们采取的关键优化策略：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我们通过多渠道发布文档，包括电子邮件、特种用途钢丝及钢丝绳项目管理平台、内部网站等，以满足不同团队成员的偏好和需求。多渠道发布确保了信息的全面覆盖。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我们采用了精细的权限控制，确保只有授权人员可以访问敏感信息。这种安全措施保护了特种用途钢丝及钢丝绳项目文档的机密性，防止了未经授权的信息泄露。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1829"/>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种用途钢丝及钢丝绳项目生命周期中一个至关重要的环节，直接关系到特种用途钢丝及钢丝绳项目信息的长期保存和历史记录的完整性。在特种用途钢丝及钢丝绳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https://d.book118.com/318100031055006032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1C20F8"/>
    <w:rsid w:val="3E1C20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10003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2024-01-28T18:10:00Z</dcterms:created>
  <dcterms:modified xsi:type="dcterms:W3CDTF">2024-01-28T18:10:17Z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35EF5F1CBF664838A8FF006C3B5EBB29_11</vt:lpwstr>
  </property>
  <property fmtid="{D5CDD505-2E9C-101B-9397-08002B2CF9AE}" pid="3" name="KSOProductBuildVer">
    <vt:lpwstr>2052-12.1.0.16120</vt:lpwstr>
  </property>
</Properties>
</file>