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58" w:history="1">
        <w:r>
          <w:rPr>
            <w:rFonts w:ascii="仿宋" w:eastAsia="仿宋" w:hAnsi="仿宋" w:cs="仿宋" w:hint="eastAsia"/>
            <w:lang w:eastAsia="zh-CN"/>
          </w:rPr>
          <w:t>序言</w:t>
        </w:r>
        <w:r>
          <w:tab/>
        </w:r>
        <w:r>
          <w:fldChar w:fldCharType="begin"/>
        </w:r>
        <w:r>
          <w:instrText xml:space="preserve"> PAGEREF _Toc16258 \h </w:instrText>
        </w:r>
        <w:r>
          <w:fldChar w:fldCharType="separate"/>
        </w:r>
        <w:r>
          <w:t>3</w:t>
        </w:r>
        <w:r>
          <w:fldChar w:fldCharType="end"/>
        </w:r>
      </w:hyperlink>
    </w:p>
    <w:p>
      <w:pPr>
        <w:pStyle w:val="TOC1"/>
        <w:tabs>
          <w:tab w:val="right" w:leader="dot" w:pos="8306"/>
        </w:tabs>
      </w:pPr>
      <w:hyperlink w:anchor="_Toc12254" w:history="1">
        <w:r>
          <w:rPr>
            <w:rFonts w:ascii="仿宋" w:eastAsia="仿宋" w:hAnsi="仿宋" w:cs="仿宋" w:hint="eastAsia"/>
            <w:lang w:eastAsia="zh-CN"/>
          </w:rPr>
          <w:t>一、高频疲劳试验机项目危机管理</w:t>
        </w:r>
        <w:r>
          <w:tab/>
        </w:r>
        <w:r>
          <w:fldChar w:fldCharType="begin"/>
        </w:r>
        <w:r>
          <w:instrText xml:space="preserve"> PAGEREF _Toc12254 \h </w:instrText>
        </w:r>
        <w:r>
          <w:fldChar w:fldCharType="separate"/>
        </w:r>
        <w:r>
          <w:t>3</w:t>
        </w:r>
        <w:r>
          <w:fldChar w:fldCharType="end"/>
        </w:r>
      </w:hyperlink>
    </w:p>
    <w:p>
      <w:pPr>
        <w:pStyle w:val="TOC2"/>
        <w:tabs>
          <w:tab w:val="right" w:leader="dot" w:pos="8306"/>
        </w:tabs>
      </w:pPr>
      <w:hyperlink w:anchor="_Toc18156" w:history="1">
        <w:r>
          <w:rPr>
            <w:rFonts w:ascii="仿宋" w:eastAsia="仿宋" w:hAnsi="仿宋" w:cs="仿宋" w:hint="eastAsia"/>
            <w:lang w:eastAsia="zh-CN"/>
          </w:rPr>
          <w:t>(一)、危机预警与识别</w:t>
        </w:r>
        <w:r>
          <w:tab/>
        </w:r>
        <w:r>
          <w:fldChar w:fldCharType="begin"/>
        </w:r>
        <w:r>
          <w:instrText xml:space="preserve"> PAGEREF _Toc18156 \h </w:instrText>
        </w:r>
        <w:r>
          <w:fldChar w:fldCharType="separate"/>
        </w:r>
        <w:r>
          <w:t>3</w:t>
        </w:r>
        <w:r>
          <w:fldChar w:fldCharType="end"/>
        </w:r>
      </w:hyperlink>
    </w:p>
    <w:p>
      <w:pPr>
        <w:pStyle w:val="TOC2"/>
        <w:tabs>
          <w:tab w:val="right" w:leader="dot" w:pos="8306"/>
        </w:tabs>
      </w:pPr>
      <w:hyperlink w:anchor="_Toc26833" w:history="1">
        <w:r>
          <w:rPr>
            <w:rFonts w:ascii="仿宋" w:eastAsia="仿宋" w:hAnsi="仿宋" w:cs="仿宋" w:hint="eastAsia"/>
            <w:lang w:eastAsia="zh-CN"/>
          </w:rPr>
          <w:t>(二)、危机应对与恢复</w:t>
        </w:r>
        <w:r>
          <w:tab/>
        </w:r>
        <w:r>
          <w:fldChar w:fldCharType="begin"/>
        </w:r>
        <w:r>
          <w:instrText xml:space="preserve"> PAGEREF _Toc26833 \h </w:instrText>
        </w:r>
        <w:r>
          <w:fldChar w:fldCharType="separate"/>
        </w:r>
        <w:r>
          <w:t>4</w:t>
        </w:r>
        <w:r>
          <w:fldChar w:fldCharType="end"/>
        </w:r>
      </w:hyperlink>
    </w:p>
    <w:p>
      <w:pPr>
        <w:pStyle w:val="TOC1"/>
        <w:tabs>
          <w:tab w:val="right" w:leader="dot" w:pos="8306"/>
        </w:tabs>
      </w:pPr>
      <w:hyperlink w:anchor="_Toc12203" w:history="1">
        <w:r>
          <w:rPr>
            <w:rFonts w:ascii="仿宋" w:eastAsia="仿宋" w:hAnsi="仿宋" w:cs="仿宋" w:hint="eastAsia"/>
            <w:lang w:eastAsia="zh-CN"/>
          </w:rPr>
          <w:t>二、高频疲劳试验机项目概论</w:t>
        </w:r>
        <w:r>
          <w:tab/>
        </w:r>
        <w:r>
          <w:fldChar w:fldCharType="begin"/>
        </w:r>
        <w:r>
          <w:instrText xml:space="preserve"> PAGEREF _Toc12203 \h </w:instrText>
        </w:r>
        <w:r>
          <w:fldChar w:fldCharType="separate"/>
        </w:r>
        <w:r>
          <w:t>6</w:t>
        </w:r>
        <w:r>
          <w:fldChar w:fldCharType="end"/>
        </w:r>
      </w:hyperlink>
    </w:p>
    <w:p>
      <w:pPr>
        <w:pStyle w:val="TOC2"/>
        <w:tabs>
          <w:tab w:val="right" w:leader="dot" w:pos="8306"/>
        </w:tabs>
      </w:pPr>
      <w:hyperlink w:anchor="_Toc28782" w:history="1">
        <w:r>
          <w:rPr>
            <w:rFonts w:ascii="仿宋" w:eastAsia="仿宋" w:hAnsi="仿宋" w:cs="仿宋" w:hint="eastAsia"/>
            <w:lang w:eastAsia="zh-CN"/>
          </w:rPr>
          <w:t>(一)、高频疲劳试验机项目概况</w:t>
        </w:r>
        <w:r>
          <w:tab/>
        </w:r>
        <w:r>
          <w:fldChar w:fldCharType="begin"/>
        </w:r>
        <w:r>
          <w:instrText xml:space="preserve"> PAGEREF _Toc28782 \h </w:instrText>
        </w:r>
        <w:r>
          <w:fldChar w:fldCharType="separate"/>
        </w:r>
        <w:r>
          <w:t>6</w:t>
        </w:r>
        <w:r>
          <w:fldChar w:fldCharType="end"/>
        </w:r>
      </w:hyperlink>
    </w:p>
    <w:p>
      <w:pPr>
        <w:pStyle w:val="TOC2"/>
        <w:tabs>
          <w:tab w:val="right" w:leader="dot" w:pos="8306"/>
        </w:tabs>
      </w:pPr>
      <w:hyperlink w:anchor="_Toc23902" w:history="1">
        <w:r>
          <w:rPr>
            <w:rFonts w:ascii="仿宋" w:eastAsia="仿宋" w:hAnsi="仿宋" w:cs="仿宋" w:hint="eastAsia"/>
            <w:lang w:eastAsia="zh-CN"/>
          </w:rPr>
          <w:t>(二)、高频疲劳试验机项目目标</w:t>
        </w:r>
        <w:r>
          <w:tab/>
        </w:r>
        <w:r>
          <w:fldChar w:fldCharType="begin"/>
        </w:r>
        <w:r>
          <w:instrText xml:space="preserve"> PAGEREF _Toc23902 \h </w:instrText>
        </w:r>
        <w:r>
          <w:fldChar w:fldCharType="separate"/>
        </w:r>
        <w:r>
          <w:t>8</w:t>
        </w:r>
        <w:r>
          <w:fldChar w:fldCharType="end"/>
        </w:r>
      </w:hyperlink>
    </w:p>
    <w:p>
      <w:pPr>
        <w:pStyle w:val="TOC2"/>
        <w:tabs>
          <w:tab w:val="right" w:leader="dot" w:pos="8306"/>
        </w:tabs>
      </w:pPr>
      <w:hyperlink w:anchor="_Toc31570" w:history="1">
        <w:r>
          <w:rPr>
            <w:rFonts w:ascii="仿宋" w:eastAsia="仿宋" w:hAnsi="仿宋" w:cs="仿宋" w:hint="eastAsia"/>
            <w:lang w:eastAsia="zh-CN"/>
          </w:rPr>
          <w:t>(三)、高频疲劳试验机项目提出的理由</w:t>
        </w:r>
        <w:r>
          <w:tab/>
        </w:r>
        <w:r>
          <w:fldChar w:fldCharType="begin"/>
        </w:r>
        <w:r>
          <w:instrText xml:space="preserve"> PAGEREF _Toc31570 \h </w:instrText>
        </w:r>
        <w:r>
          <w:fldChar w:fldCharType="separate"/>
        </w:r>
        <w:r>
          <w:t>9</w:t>
        </w:r>
        <w:r>
          <w:fldChar w:fldCharType="end"/>
        </w:r>
      </w:hyperlink>
    </w:p>
    <w:p>
      <w:pPr>
        <w:pStyle w:val="TOC2"/>
        <w:tabs>
          <w:tab w:val="right" w:leader="dot" w:pos="8306"/>
        </w:tabs>
      </w:pPr>
      <w:hyperlink w:anchor="_Toc23519" w:history="1">
        <w:r>
          <w:rPr>
            <w:rFonts w:ascii="仿宋" w:eastAsia="仿宋" w:hAnsi="仿宋" w:cs="仿宋" w:hint="eastAsia"/>
            <w:lang w:eastAsia="zh-CN"/>
          </w:rPr>
          <w:t>(四)、高频疲劳试验机项目意义</w:t>
        </w:r>
        <w:r>
          <w:tab/>
        </w:r>
        <w:r>
          <w:fldChar w:fldCharType="begin"/>
        </w:r>
        <w:r>
          <w:instrText xml:space="preserve"> PAGEREF _Toc23519 \h </w:instrText>
        </w:r>
        <w:r>
          <w:fldChar w:fldCharType="separate"/>
        </w:r>
        <w:r>
          <w:t>11</w:t>
        </w:r>
        <w:r>
          <w:fldChar w:fldCharType="end"/>
        </w:r>
      </w:hyperlink>
    </w:p>
    <w:p>
      <w:pPr>
        <w:pStyle w:val="TOC2"/>
        <w:tabs>
          <w:tab w:val="right" w:leader="dot" w:pos="8306"/>
        </w:tabs>
      </w:pPr>
      <w:hyperlink w:anchor="_Toc4332" w:history="1">
        <w:r>
          <w:rPr>
            <w:rFonts w:ascii="仿宋" w:eastAsia="仿宋" w:hAnsi="仿宋" w:cs="仿宋" w:hint="eastAsia"/>
            <w:lang w:eastAsia="zh-CN"/>
          </w:rPr>
          <w:t>(五)、高频疲劳试验机项目背景</w:t>
        </w:r>
        <w:r>
          <w:tab/>
        </w:r>
        <w:r>
          <w:fldChar w:fldCharType="begin"/>
        </w:r>
        <w:r>
          <w:instrText xml:space="preserve"> PAGEREF _Toc4332 \h </w:instrText>
        </w:r>
        <w:r>
          <w:fldChar w:fldCharType="separate"/>
        </w:r>
        <w:r>
          <w:t>11</w:t>
        </w:r>
        <w:r>
          <w:fldChar w:fldCharType="end"/>
        </w:r>
      </w:hyperlink>
    </w:p>
    <w:p>
      <w:pPr>
        <w:pStyle w:val="TOC1"/>
        <w:tabs>
          <w:tab w:val="right" w:leader="dot" w:pos="8306"/>
        </w:tabs>
      </w:pPr>
      <w:hyperlink w:anchor="_Toc7125" w:history="1">
        <w:r>
          <w:rPr>
            <w:rFonts w:ascii="仿宋" w:eastAsia="仿宋" w:hAnsi="仿宋" w:cs="仿宋" w:hint="eastAsia"/>
            <w:lang w:eastAsia="zh-CN"/>
          </w:rPr>
          <w:t>三、工艺说明</w:t>
        </w:r>
        <w:r>
          <w:tab/>
        </w:r>
        <w:r>
          <w:fldChar w:fldCharType="begin"/>
        </w:r>
        <w:r>
          <w:instrText xml:space="preserve"> PAGEREF _Toc7125 \h </w:instrText>
        </w:r>
        <w:r>
          <w:fldChar w:fldCharType="separate"/>
        </w:r>
        <w:r>
          <w:t>12</w:t>
        </w:r>
        <w:r>
          <w:fldChar w:fldCharType="end"/>
        </w:r>
      </w:hyperlink>
    </w:p>
    <w:p>
      <w:pPr>
        <w:pStyle w:val="TOC2"/>
        <w:tabs>
          <w:tab w:val="right" w:leader="dot" w:pos="8306"/>
        </w:tabs>
      </w:pPr>
      <w:hyperlink w:anchor="_Toc12895" w:history="1">
        <w:r>
          <w:rPr>
            <w:rFonts w:ascii="仿宋" w:eastAsia="仿宋" w:hAnsi="仿宋" w:cs="仿宋" w:hint="eastAsia"/>
            <w:lang w:eastAsia="zh-CN"/>
          </w:rPr>
          <w:t>(一)、技术管理特点</w:t>
        </w:r>
        <w:r>
          <w:tab/>
        </w:r>
        <w:r>
          <w:fldChar w:fldCharType="begin"/>
        </w:r>
        <w:r>
          <w:instrText xml:space="preserve"> PAGEREF _Toc12895 \h </w:instrText>
        </w:r>
        <w:r>
          <w:fldChar w:fldCharType="separate"/>
        </w:r>
        <w:r>
          <w:t>12</w:t>
        </w:r>
        <w:r>
          <w:fldChar w:fldCharType="end"/>
        </w:r>
      </w:hyperlink>
    </w:p>
    <w:p>
      <w:pPr>
        <w:pStyle w:val="TOC2"/>
        <w:tabs>
          <w:tab w:val="right" w:leader="dot" w:pos="8306"/>
        </w:tabs>
      </w:pPr>
      <w:hyperlink w:anchor="_Toc26789" w:history="1">
        <w:r>
          <w:rPr>
            <w:rFonts w:ascii="仿宋" w:eastAsia="仿宋" w:hAnsi="仿宋" w:cs="仿宋" w:hint="eastAsia"/>
            <w:lang w:eastAsia="zh-CN"/>
          </w:rPr>
          <w:t>(二)、高频疲劳试验机项目工艺技术设计方案</w:t>
        </w:r>
        <w:r>
          <w:tab/>
        </w:r>
        <w:r>
          <w:fldChar w:fldCharType="begin"/>
        </w:r>
        <w:r>
          <w:instrText xml:space="preserve"> PAGEREF _Toc26789 \h </w:instrText>
        </w:r>
        <w:r>
          <w:fldChar w:fldCharType="separate"/>
        </w:r>
        <w:r>
          <w:t>14</w:t>
        </w:r>
        <w:r>
          <w:fldChar w:fldCharType="end"/>
        </w:r>
      </w:hyperlink>
    </w:p>
    <w:p>
      <w:pPr>
        <w:pStyle w:val="TOC2"/>
        <w:tabs>
          <w:tab w:val="right" w:leader="dot" w:pos="8306"/>
        </w:tabs>
      </w:pPr>
      <w:hyperlink w:anchor="_Toc14616" w:history="1">
        <w:r>
          <w:rPr>
            <w:rFonts w:ascii="仿宋" w:eastAsia="仿宋" w:hAnsi="仿宋" w:cs="仿宋" w:hint="eastAsia"/>
            <w:lang w:eastAsia="zh-CN"/>
          </w:rPr>
          <w:t>(三)、设备选型方案</w:t>
        </w:r>
        <w:r>
          <w:tab/>
        </w:r>
        <w:r>
          <w:fldChar w:fldCharType="begin"/>
        </w:r>
        <w:r>
          <w:instrText xml:space="preserve"> PAGEREF _Toc14616 \h </w:instrText>
        </w:r>
        <w:r>
          <w:fldChar w:fldCharType="separate"/>
        </w:r>
        <w:r>
          <w:t>15</w:t>
        </w:r>
        <w:r>
          <w:fldChar w:fldCharType="end"/>
        </w:r>
      </w:hyperlink>
    </w:p>
    <w:p>
      <w:pPr>
        <w:pStyle w:val="TOC1"/>
        <w:tabs>
          <w:tab w:val="right" w:leader="dot" w:pos="8306"/>
        </w:tabs>
      </w:pPr>
      <w:hyperlink w:anchor="_Toc2846" w:history="1">
        <w:r>
          <w:rPr>
            <w:rFonts w:ascii="仿宋" w:eastAsia="仿宋" w:hAnsi="仿宋" w:cs="仿宋" w:hint="eastAsia"/>
            <w:lang w:eastAsia="zh-CN"/>
          </w:rPr>
          <w:t>四、高频疲劳试验机项目建设背景及必要性分析</w:t>
        </w:r>
        <w:r>
          <w:tab/>
        </w:r>
        <w:r>
          <w:fldChar w:fldCharType="begin"/>
        </w:r>
        <w:r>
          <w:instrText xml:space="preserve"> PAGEREF _Toc2846 \h </w:instrText>
        </w:r>
        <w:r>
          <w:fldChar w:fldCharType="separate"/>
        </w:r>
        <w:r>
          <w:t>16</w:t>
        </w:r>
        <w:r>
          <w:fldChar w:fldCharType="end"/>
        </w:r>
      </w:hyperlink>
    </w:p>
    <w:p>
      <w:pPr>
        <w:pStyle w:val="TOC2"/>
        <w:tabs>
          <w:tab w:val="right" w:leader="dot" w:pos="8306"/>
        </w:tabs>
      </w:pPr>
      <w:hyperlink w:anchor="_Toc13150" w:history="1">
        <w:r>
          <w:rPr>
            <w:rFonts w:ascii="仿宋" w:eastAsia="仿宋" w:hAnsi="仿宋" w:cs="仿宋" w:hint="eastAsia"/>
            <w:lang w:eastAsia="zh-CN"/>
          </w:rPr>
          <w:t>(一)、高频疲劳试验机项目背景分析</w:t>
        </w:r>
        <w:r>
          <w:tab/>
        </w:r>
        <w:r>
          <w:fldChar w:fldCharType="begin"/>
        </w:r>
        <w:r>
          <w:instrText xml:space="preserve"> PAGEREF _Toc13150 \h </w:instrText>
        </w:r>
        <w:r>
          <w:fldChar w:fldCharType="separate"/>
        </w:r>
        <w:r>
          <w:t>16</w:t>
        </w:r>
        <w:r>
          <w:fldChar w:fldCharType="end"/>
        </w:r>
      </w:hyperlink>
    </w:p>
    <w:p>
      <w:pPr>
        <w:pStyle w:val="TOC2"/>
        <w:tabs>
          <w:tab w:val="right" w:leader="dot" w:pos="8306"/>
        </w:tabs>
      </w:pPr>
      <w:hyperlink w:anchor="_Toc26198" w:history="1">
        <w:r>
          <w:rPr>
            <w:rFonts w:ascii="仿宋" w:eastAsia="仿宋" w:hAnsi="仿宋" w:cs="仿宋" w:hint="eastAsia"/>
            <w:lang w:eastAsia="zh-CN"/>
          </w:rPr>
          <w:t>(二)、高频疲劳试验机项目建设必要性分析</w:t>
        </w:r>
        <w:r>
          <w:tab/>
        </w:r>
        <w:r>
          <w:fldChar w:fldCharType="begin"/>
        </w:r>
        <w:r>
          <w:instrText xml:space="preserve"> PAGEREF _Toc26198 \h </w:instrText>
        </w:r>
        <w:r>
          <w:fldChar w:fldCharType="separate"/>
        </w:r>
        <w:r>
          <w:t>18</w:t>
        </w:r>
        <w:r>
          <w:fldChar w:fldCharType="end"/>
        </w:r>
      </w:hyperlink>
    </w:p>
    <w:p>
      <w:pPr>
        <w:pStyle w:val="TOC1"/>
        <w:tabs>
          <w:tab w:val="right" w:leader="dot" w:pos="8306"/>
        </w:tabs>
      </w:pPr>
      <w:hyperlink w:anchor="_Toc30256" w:history="1">
        <w:r>
          <w:rPr>
            <w:rFonts w:ascii="仿宋" w:eastAsia="仿宋" w:hAnsi="仿宋" w:cs="仿宋" w:hint="eastAsia"/>
            <w:lang w:eastAsia="zh-CN"/>
          </w:rPr>
          <w:t>五、高频疲劳试验机项目建设单位说明</w:t>
        </w:r>
        <w:r>
          <w:tab/>
        </w:r>
        <w:r>
          <w:fldChar w:fldCharType="begin"/>
        </w:r>
        <w:r>
          <w:instrText xml:space="preserve"> PAGEREF _Toc30256 \h </w:instrText>
        </w:r>
        <w:r>
          <w:fldChar w:fldCharType="separate"/>
        </w:r>
        <w:r>
          <w:t>19</w:t>
        </w:r>
        <w:r>
          <w:fldChar w:fldCharType="end"/>
        </w:r>
      </w:hyperlink>
    </w:p>
    <w:p>
      <w:pPr>
        <w:pStyle w:val="TOC2"/>
        <w:tabs>
          <w:tab w:val="right" w:leader="dot" w:pos="8306"/>
        </w:tabs>
      </w:pPr>
      <w:hyperlink w:anchor="_Toc2190" w:history="1">
        <w:r>
          <w:rPr>
            <w:rFonts w:ascii="仿宋" w:eastAsia="仿宋" w:hAnsi="仿宋" w:cs="仿宋" w:hint="eastAsia"/>
            <w:lang w:eastAsia="zh-CN"/>
          </w:rPr>
          <w:t>(一)、高频疲劳试验机项目承办单位基本情况</w:t>
        </w:r>
        <w:r>
          <w:tab/>
        </w:r>
        <w:r>
          <w:fldChar w:fldCharType="begin"/>
        </w:r>
        <w:r>
          <w:instrText xml:space="preserve"> PAGEREF _Toc2190 \h </w:instrText>
        </w:r>
        <w:r>
          <w:fldChar w:fldCharType="separate"/>
        </w:r>
        <w:r>
          <w:t>19</w:t>
        </w:r>
        <w:r>
          <w:fldChar w:fldCharType="end"/>
        </w:r>
      </w:hyperlink>
    </w:p>
    <w:p>
      <w:pPr>
        <w:pStyle w:val="TOC2"/>
        <w:tabs>
          <w:tab w:val="right" w:leader="dot" w:pos="8306"/>
        </w:tabs>
      </w:pPr>
      <w:hyperlink w:anchor="_Toc5919" w:history="1">
        <w:r>
          <w:rPr>
            <w:rFonts w:ascii="仿宋" w:eastAsia="仿宋" w:hAnsi="仿宋" w:cs="仿宋" w:hint="eastAsia"/>
            <w:lang w:eastAsia="zh-CN"/>
          </w:rPr>
          <w:t>(二)、公司经济效益分析</w:t>
        </w:r>
        <w:r>
          <w:tab/>
        </w:r>
        <w:r>
          <w:fldChar w:fldCharType="begin"/>
        </w:r>
        <w:r>
          <w:instrText xml:space="preserve"> PAGEREF _Toc5919 \h </w:instrText>
        </w:r>
        <w:r>
          <w:fldChar w:fldCharType="separate"/>
        </w:r>
        <w:r>
          <w:t>20</w:t>
        </w:r>
        <w:r>
          <w:fldChar w:fldCharType="end"/>
        </w:r>
      </w:hyperlink>
    </w:p>
    <w:p>
      <w:pPr>
        <w:pStyle w:val="TOC1"/>
        <w:tabs>
          <w:tab w:val="right" w:leader="dot" w:pos="8306"/>
        </w:tabs>
      </w:pPr>
      <w:hyperlink w:anchor="_Toc14362" w:history="1">
        <w:r>
          <w:rPr>
            <w:rFonts w:ascii="仿宋" w:eastAsia="仿宋" w:hAnsi="仿宋" w:cs="仿宋" w:hint="eastAsia"/>
            <w:lang w:eastAsia="zh-CN"/>
          </w:rPr>
          <w:t>六、高频疲劳试验机项目可持续发展</w:t>
        </w:r>
        <w:r>
          <w:tab/>
        </w:r>
        <w:r>
          <w:fldChar w:fldCharType="begin"/>
        </w:r>
        <w:r>
          <w:instrText xml:space="preserve"> PAGEREF _Toc14362 \h </w:instrText>
        </w:r>
        <w:r>
          <w:fldChar w:fldCharType="separate"/>
        </w:r>
        <w:r>
          <w:t>21</w:t>
        </w:r>
        <w:r>
          <w:fldChar w:fldCharType="end"/>
        </w:r>
      </w:hyperlink>
    </w:p>
    <w:p>
      <w:pPr>
        <w:pStyle w:val="TOC2"/>
        <w:tabs>
          <w:tab w:val="right" w:leader="dot" w:pos="8306"/>
        </w:tabs>
      </w:pPr>
      <w:hyperlink w:anchor="_Toc22036" w:history="1">
        <w:r>
          <w:rPr>
            <w:rFonts w:ascii="仿宋" w:eastAsia="仿宋" w:hAnsi="仿宋" w:cs="仿宋" w:hint="eastAsia"/>
            <w:lang w:eastAsia="zh-CN"/>
          </w:rPr>
          <w:t>(一)、可持续战略与实践</w:t>
        </w:r>
        <w:r>
          <w:tab/>
        </w:r>
        <w:r>
          <w:fldChar w:fldCharType="begin"/>
        </w:r>
        <w:r>
          <w:instrText xml:space="preserve"> PAGEREF _Toc22036 \h </w:instrText>
        </w:r>
        <w:r>
          <w:fldChar w:fldCharType="separate"/>
        </w:r>
        <w:r>
          <w:t>21</w:t>
        </w:r>
        <w:r>
          <w:fldChar w:fldCharType="end"/>
        </w:r>
      </w:hyperlink>
    </w:p>
    <w:p>
      <w:pPr>
        <w:pStyle w:val="TOC2"/>
        <w:tabs>
          <w:tab w:val="right" w:leader="dot" w:pos="8306"/>
        </w:tabs>
      </w:pPr>
      <w:hyperlink w:anchor="_Toc1177" w:history="1">
        <w:r>
          <w:rPr>
            <w:rFonts w:ascii="仿宋" w:eastAsia="仿宋" w:hAnsi="仿宋" w:cs="仿宋" w:hint="eastAsia"/>
            <w:lang w:eastAsia="zh-CN"/>
          </w:rPr>
          <w:t>(二)、环保与社会责任</w:t>
        </w:r>
        <w:r>
          <w:tab/>
        </w:r>
        <w:r>
          <w:fldChar w:fldCharType="begin"/>
        </w:r>
        <w:r>
          <w:instrText xml:space="preserve"> PAGEREF _Toc1177 \h </w:instrText>
        </w:r>
        <w:r>
          <w:fldChar w:fldCharType="separate"/>
        </w:r>
        <w:r>
          <w:t>22</w:t>
        </w:r>
        <w:r>
          <w:fldChar w:fldCharType="end"/>
        </w:r>
      </w:hyperlink>
    </w:p>
    <w:p>
      <w:pPr>
        <w:pStyle w:val="TOC1"/>
        <w:tabs>
          <w:tab w:val="right" w:leader="dot" w:pos="8306"/>
        </w:tabs>
      </w:pPr>
      <w:hyperlink w:anchor="_Toc32283" w:history="1">
        <w:r>
          <w:rPr>
            <w:rFonts w:ascii="仿宋" w:eastAsia="仿宋" w:hAnsi="仿宋" w:cs="仿宋" w:hint="eastAsia"/>
            <w:lang w:eastAsia="zh-CN"/>
          </w:rPr>
          <w:t>七、高频疲劳试验机项目技术管理</w:t>
        </w:r>
        <w:r>
          <w:tab/>
        </w:r>
        <w:r>
          <w:fldChar w:fldCharType="begin"/>
        </w:r>
        <w:r>
          <w:instrText xml:space="preserve"> PAGEREF _Toc32283 \h </w:instrText>
        </w:r>
        <w:r>
          <w:fldChar w:fldCharType="separate"/>
        </w:r>
        <w:r>
          <w:t>23</w:t>
        </w:r>
        <w:r>
          <w:fldChar w:fldCharType="end"/>
        </w:r>
      </w:hyperlink>
    </w:p>
    <w:p>
      <w:pPr>
        <w:pStyle w:val="TOC2"/>
        <w:tabs>
          <w:tab w:val="right" w:leader="dot" w:pos="8306"/>
        </w:tabs>
      </w:pPr>
      <w:hyperlink w:anchor="_Toc26386" w:history="1">
        <w:r>
          <w:rPr>
            <w:rFonts w:ascii="仿宋" w:eastAsia="仿宋" w:hAnsi="仿宋" w:cs="仿宋" w:hint="eastAsia"/>
            <w:lang w:eastAsia="zh-CN"/>
          </w:rPr>
          <w:t>(一)、技术方案选用方向</w:t>
        </w:r>
        <w:r>
          <w:tab/>
        </w:r>
        <w:r>
          <w:fldChar w:fldCharType="begin"/>
        </w:r>
        <w:r>
          <w:instrText xml:space="preserve"> PAGEREF _Toc26386 \h </w:instrText>
        </w:r>
        <w:r>
          <w:fldChar w:fldCharType="separate"/>
        </w:r>
        <w:r>
          <w:t>23</w:t>
        </w:r>
        <w:r>
          <w:fldChar w:fldCharType="end"/>
        </w:r>
      </w:hyperlink>
    </w:p>
    <w:p>
      <w:pPr>
        <w:pStyle w:val="TOC2"/>
        <w:tabs>
          <w:tab w:val="right" w:leader="dot" w:pos="8306"/>
        </w:tabs>
      </w:pPr>
      <w:hyperlink w:anchor="_Toc15784" w:history="1">
        <w:r>
          <w:rPr>
            <w:rFonts w:ascii="仿宋" w:eastAsia="仿宋" w:hAnsi="仿宋" w:cs="仿宋" w:hint="eastAsia"/>
            <w:lang w:eastAsia="zh-CN"/>
          </w:rPr>
          <w:t>(二)、工艺技术方案选用原则</w:t>
        </w:r>
        <w:r>
          <w:tab/>
        </w:r>
        <w:r>
          <w:fldChar w:fldCharType="begin"/>
        </w:r>
        <w:r>
          <w:instrText xml:space="preserve"> PAGEREF _Toc15784 \h </w:instrText>
        </w:r>
        <w:r>
          <w:fldChar w:fldCharType="separate"/>
        </w:r>
        <w:r>
          <w:t>24</w:t>
        </w:r>
        <w:r>
          <w:fldChar w:fldCharType="end"/>
        </w:r>
      </w:hyperlink>
    </w:p>
    <w:p>
      <w:pPr>
        <w:pStyle w:val="TOC2"/>
        <w:tabs>
          <w:tab w:val="right" w:leader="dot" w:pos="8306"/>
        </w:tabs>
      </w:pPr>
      <w:hyperlink w:anchor="_Toc4001" w:history="1">
        <w:r>
          <w:rPr>
            <w:rFonts w:ascii="仿宋" w:eastAsia="仿宋" w:hAnsi="仿宋" w:cs="仿宋" w:hint="eastAsia"/>
            <w:lang w:eastAsia="zh-CN"/>
          </w:rPr>
          <w:t>(三)、工艺技术方案要求</w:t>
        </w:r>
        <w:r>
          <w:tab/>
        </w:r>
        <w:r>
          <w:fldChar w:fldCharType="begin"/>
        </w:r>
        <w:r>
          <w:instrText xml:space="preserve"> PAGEREF _Toc4001 \h </w:instrText>
        </w:r>
        <w:r>
          <w:fldChar w:fldCharType="separate"/>
        </w:r>
        <w:r>
          <w:t>27</w:t>
        </w:r>
        <w:r>
          <w:fldChar w:fldCharType="end"/>
        </w:r>
      </w:hyperlink>
    </w:p>
    <w:p>
      <w:pPr>
        <w:pStyle w:val="TOC1"/>
        <w:tabs>
          <w:tab w:val="right" w:leader="dot" w:pos="8306"/>
        </w:tabs>
      </w:pPr>
      <w:hyperlink w:anchor="_Toc14841" w:history="1">
        <w:r>
          <w:rPr>
            <w:rFonts w:ascii="仿宋" w:eastAsia="仿宋" w:hAnsi="仿宋" w:cs="仿宋" w:hint="eastAsia"/>
            <w:lang w:eastAsia="zh-CN"/>
          </w:rPr>
          <w:t>八、高频疲劳试验机项目计划安排</w:t>
        </w:r>
        <w:r>
          <w:tab/>
        </w:r>
        <w:r>
          <w:fldChar w:fldCharType="begin"/>
        </w:r>
        <w:r>
          <w:instrText xml:space="preserve"> PAGEREF _Toc14841 \h </w:instrText>
        </w:r>
        <w:r>
          <w:fldChar w:fldCharType="separate"/>
        </w:r>
        <w:r>
          <w:t>29</w:t>
        </w:r>
        <w:r>
          <w:fldChar w:fldCharType="end"/>
        </w:r>
      </w:hyperlink>
    </w:p>
    <w:p>
      <w:pPr>
        <w:pStyle w:val="TOC2"/>
        <w:tabs>
          <w:tab w:val="right" w:leader="dot" w:pos="8306"/>
        </w:tabs>
      </w:pPr>
      <w:hyperlink w:anchor="_Toc13783" w:history="1">
        <w:r>
          <w:rPr>
            <w:rFonts w:ascii="仿宋" w:eastAsia="仿宋" w:hAnsi="仿宋" w:cs="仿宋" w:hint="eastAsia"/>
            <w:lang w:eastAsia="zh-CN"/>
          </w:rPr>
          <w:t>(一)、建设周期</w:t>
        </w:r>
        <w:r>
          <w:tab/>
        </w:r>
        <w:r>
          <w:fldChar w:fldCharType="begin"/>
        </w:r>
        <w:r>
          <w:instrText xml:space="preserve"> PAGEREF _Toc13783 \h </w:instrText>
        </w:r>
        <w:r>
          <w:fldChar w:fldCharType="separate"/>
        </w:r>
        <w:r>
          <w:t>29</w:t>
        </w:r>
        <w:r>
          <w:fldChar w:fldCharType="end"/>
        </w:r>
      </w:hyperlink>
    </w:p>
    <w:p>
      <w:pPr>
        <w:pStyle w:val="TOC2"/>
        <w:tabs>
          <w:tab w:val="right" w:leader="dot" w:pos="8306"/>
        </w:tabs>
      </w:pPr>
      <w:hyperlink w:anchor="_Toc32378" w:history="1">
        <w:r>
          <w:rPr>
            <w:rFonts w:ascii="仿宋" w:eastAsia="仿宋" w:hAnsi="仿宋" w:cs="仿宋" w:hint="eastAsia"/>
            <w:lang w:eastAsia="zh-CN"/>
          </w:rPr>
          <w:t>(二)、建设进度</w:t>
        </w:r>
        <w:r>
          <w:tab/>
        </w:r>
        <w:r>
          <w:fldChar w:fldCharType="begin"/>
        </w:r>
        <w:r>
          <w:instrText xml:space="preserve"> PAGEREF _Toc32378 \h </w:instrText>
        </w:r>
        <w:r>
          <w:fldChar w:fldCharType="separate"/>
        </w:r>
        <w:r>
          <w:t>30</w:t>
        </w:r>
        <w:r>
          <w:fldChar w:fldCharType="end"/>
        </w:r>
      </w:hyperlink>
    </w:p>
    <w:p>
      <w:pPr>
        <w:pStyle w:val="TOC2"/>
        <w:tabs>
          <w:tab w:val="right" w:leader="dot" w:pos="8306"/>
        </w:tabs>
      </w:pPr>
      <w:hyperlink w:anchor="_Toc10508" w:history="1">
        <w:r>
          <w:rPr>
            <w:rFonts w:ascii="仿宋" w:eastAsia="仿宋" w:hAnsi="仿宋" w:cs="仿宋" w:hint="eastAsia"/>
            <w:lang w:eastAsia="zh-CN"/>
          </w:rPr>
          <w:t>(三)、进度安排注意事项</w:t>
        </w:r>
        <w:r>
          <w:tab/>
        </w:r>
        <w:r>
          <w:fldChar w:fldCharType="begin"/>
        </w:r>
        <w:r>
          <w:instrText xml:space="preserve"> PAGEREF _Toc10508 \h </w:instrText>
        </w:r>
        <w:r>
          <w:fldChar w:fldCharType="separate"/>
        </w:r>
        <w:r>
          <w:t>31</w:t>
        </w:r>
        <w:r>
          <w:fldChar w:fldCharType="end"/>
        </w:r>
      </w:hyperlink>
    </w:p>
    <w:p>
      <w:pPr>
        <w:pStyle w:val="TOC2"/>
        <w:tabs>
          <w:tab w:val="right" w:leader="dot" w:pos="8306"/>
        </w:tabs>
      </w:pPr>
      <w:hyperlink w:anchor="_Toc12375" w:history="1">
        <w:r>
          <w:rPr>
            <w:rFonts w:ascii="仿宋" w:eastAsia="仿宋" w:hAnsi="仿宋" w:cs="仿宋" w:hint="eastAsia"/>
            <w:lang w:eastAsia="zh-CN"/>
          </w:rPr>
          <w:t>(四)、人力资源配置</w:t>
        </w:r>
        <w:r>
          <w:tab/>
        </w:r>
        <w:r>
          <w:fldChar w:fldCharType="begin"/>
        </w:r>
        <w:r>
          <w:instrText xml:space="preserve"> PAGEREF _Toc12375 \h </w:instrText>
        </w:r>
        <w:r>
          <w:fldChar w:fldCharType="separate"/>
        </w:r>
        <w:r>
          <w:t>32</w:t>
        </w:r>
        <w:r>
          <w:fldChar w:fldCharType="end"/>
        </w:r>
      </w:hyperlink>
    </w:p>
    <w:p>
      <w:pPr>
        <w:pStyle w:val="TOC1"/>
        <w:tabs>
          <w:tab w:val="right" w:leader="dot" w:pos="8306"/>
        </w:tabs>
      </w:pPr>
      <w:hyperlink w:anchor="_Toc2084" w:history="1">
        <w:r>
          <w:rPr>
            <w:rFonts w:ascii="仿宋" w:eastAsia="仿宋" w:hAnsi="仿宋" w:cs="仿宋" w:hint="eastAsia"/>
            <w:lang w:eastAsia="zh-CN"/>
          </w:rPr>
          <w:t>九、高频疲劳试验机项目人力资源培养与发展</w:t>
        </w:r>
        <w:r>
          <w:tab/>
        </w:r>
        <w:r>
          <w:fldChar w:fldCharType="begin"/>
        </w:r>
        <w:r>
          <w:instrText xml:space="preserve"> PAGEREF _Toc2084 \h </w:instrText>
        </w:r>
        <w:r>
          <w:fldChar w:fldCharType="separate"/>
        </w:r>
        <w:r>
          <w:t>33</w:t>
        </w:r>
        <w:r>
          <w:fldChar w:fldCharType="end"/>
        </w:r>
      </w:hyperlink>
    </w:p>
    <w:p>
      <w:pPr>
        <w:pStyle w:val="TOC2"/>
        <w:tabs>
          <w:tab w:val="right" w:leader="dot" w:pos="8306"/>
        </w:tabs>
      </w:pPr>
      <w:hyperlink w:anchor="_Toc28581" w:history="1">
        <w:r>
          <w:rPr>
            <w:rFonts w:ascii="仿宋" w:eastAsia="仿宋" w:hAnsi="仿宋" w:cs="仿宋" w:hint="eastAsia"/>
            <w:lang w:eastAsia="zh-CN"/>
          </w:rPr>
          <w:t>(一)、人才需求与规划</w:t>
        </w:r>
        <w:r>
          <w:tab/>
        </w:r>
        <w:r>
          <w:fldChar w:fldCharType="begin"/>
        </w:r>
        <w:r>
          <w:instrText xml:space="preserve"> PAGEREF _Toc28581 \h </w:instrText>
        </w:r>
        <w:r>
          <w:fldChar w:fldCharType="separate"/>
        </w:r>
        <w:r>
          <w:t>33</w:t>
        </w:r>
        <w:r>
          <w:fldChar w:fldCharType="end"/>
        </w:r>
      </w:hyperlink>
    </w:p>
    <w:p>
      <w:pPr>
        <w:pStyle w:val="TOC2"/>
        <w:tabs>
          <w:tab w:val="right" w:leader="dot" w:pos="8306"/>
        </w:tabs>
      </w:pPr>
      <w:hyperlink w:anchor="_Toc23238" w:history="1">
        <w:r>
          <w:rPr>
            <w:rFonts w:ascii="仿宋" w:eastAsia="仿宋" w:hAnsi="仿宋" w:cs="仿宋" w:hint="eastAsia"/>
            <w:lang w:eastAsia="zh-CN"/>
          </w:rPr>
          <w:t>(二)、培训与发展计划</w:t>
        </w:r>
        <w:r>
          <w:tab/>
        </w:r>
        <w:r>
          <w:fldChar w:fldCharType="begin"/>
        </w:r>
        <w:r>
          <w:instrText xml:space="preserve"> PAGEREF _Toc23238 \h </w:instrText>
        </w:r>
        <w:r>
          <w:fldChar w:fldCharType="separate"/>
        </w:r>
        <w:r>
          <w:t>34</w:t>
        </w:r>
        <w:r>
          <w:fldChar w:fldCharType="end"/>
        </w:r>
      </w:hyperlink>
    </w:p>
    <w:p>
      <w:pPr>
        <w:pStyle w:val="TOC1"/>
        <w:tabs>
          <w:tab w:val="right" w:leader="dot" w:pos="8306"/>
        </w:tabs>
      </w:pPr>
      <w:hyperlink w:anchor="_Toc29391" w:history="1">
        <w:r>
          <w:rPr>
            <w:rFonts w:ascii="仿宋" w:eastAsia="仿宋" w:hAnsi="仿宋" w:cs="仿宋" w:hint="eastAsia"/>
            <w:lang w:eastAsia="zh-CN"/>
          </w:rPr>
          <w:t>十、高频疲劳试验机项目经营效益</w:t>
        </w:r>
        <w:r>
          <w:tab/>
        </w:r>
        <w:r>
          <w:fldChar w:fldCharType="begin"/>
        </w:r>
        <w:r>
          <w:instrText xml:space="preserve"> PAGEREF _Toc29391 \h </w:instrText>
        </w:r>
        <w:r>
          <w:fldChar w:fldCharType="separate"/>
        </w:r>
        <w:r>
          <w:t>34</w:t>
        </w:r>
        <w:r>
          <w:fldChar w:fldCharType="end"/>
        </w:r>
      </w:hyperlink>
    </w:p>
    <w:p>
      <w:pPr>
        <w:pStyle w:val="TOC2"/>
        <w:tabs>
          <w:tab w:val="right" w:leader="dot" w:pos="8306"/>
        </w:tabs>
      </w:pPr>
      <w:hyperlink w:anchor="_Toc3573" w:history="1">
        <w:r>
          <w:rPr>
            <w:rFonts w:ascii="仿宋" w:eastAsia="仿宋" w:hAnsi="仿宋" w:cs="仿宋" w:hint="eastAsia"/>
            <w:lang w:eastAsia="zh-CN"/>
          </w:rPr>
          <w:t>(一)、经济评价财务测算</w:t>
        </w:r>
        <w:r>
          <w:tab/>
        </w:r>
        <w:r>
          <w:fldChar w:fldCharType="begin"/>
        </w:r>
        <w:r>
          <w:instrText xml:space="preserve"> PAGEREF _Toc3573 \h </w:instrText>
        </w:r>
        <w:r>
          <w:fldChar w:fldCharType="separate"/>
        </w:r>
        <w:r>
          <w:t>34</w:t>
        </w:r>
        <w:r>
          <w:fldChar w:fldCharType="end"/>
        </w:r>
      </w:hyperlink>
    </w:p>
    <w:p>
      <w:pPr>
        <w:pStyle w:val="TOC2"/>
        <w:tabs>
          <w:tab w:val="right" w:leader="dot" w:pos="8306"/>
        </w:tabs>
      </w:pPr>
      <w:hyperlink w:anchor="_Toc14836" w:history="1">
        <w:r>
          <w:rPr>
            <w:rFonts w:ascii="仿宋" w:eastAsia="仿宋" w:hAnsi="仿宋" w:cs="仿宋" w:hint="eastAsia"/>
            <w:lang w:eastAsia="zh-CN"/>
          </w:rPr>
          <w:t>(二)、高频疲劳试验机项目盈利能力分析</w:t>
        </w:r>
        <w:r>
          <w:tab/>
        </w:r>
        <w:r>
          <w:fldChar w:fldCharType="begin"/>
        </w:r>
        <w:r>
          <w:instrText xml:space="preserve"> PAGEREF _Toc14836 \h </w:instrText>
        </w:r>
        <w:r>
          <w:fldChar w:fldCharType="separate"/>
        </w:r>
        <w:r>
          <w:t>36</w:t>
        </w:r>
        <w:r>
          <w:fldChar w:fldCharType="end"/>
        </w:r>
      </w:hyperlink>
    </w:p>
    <w:p>
      <w:pPr>
        <w:pStyle w:val="TOC1"/>
        <w:tabs>
          <w:tab w:val="right" w:leader="dot" w:pos="8306"/>
        </w:tabs>
      </w:pPr>
      <w:hyperlink w:anchor="_Toc2070" w:history="1">
        <w:r>
          <w:rPr>
            <w:rFonts w:ascii="仿宋" w:eastAsia="仿宋" w:hAnsi="仿宋" w:cs="仿宋" w:hint="eastAsia"/>
            <w:lang w:eastAsia="zh-CN"/>
          </w:rPr>
          <w:t>十一、高频疲劳试验机项目财务管理</w:t>
        </w:r>
        <w:r>
          <w:tab/>
        </w:r>
        <w:r>
          <w:fldChar w:fldCharType="begin"/>
        </w:r>
        <w:r>
          <w:instrText xml:space="preserve"> PAGEREF _Toc2070 \h </w:instrText>
        </w:r>
        <w:r>
          <w:fldChar w:fldCharType="separate"/>
        </w:r>
        <w:r>
          <w:t>36</w:t>
        </w:r>
        <w:r>
          <w:fldChar w:fldCharType="end"/>
        </w:r>
      </w:hyperlink>
    </w:p>
    <w:p>
      <w:pPr>
        <w:pStyle w:val="TOC2"/>
        <w:tabs>
          <w:tab w:val="right" w:leader="dot" w:pos="8306"/>
        </w:tabs>
      </w:pPr>
      <w:hyperlink w:anchor="_Toc2046" w:history="1">
        <w:r>
          <w:rPr>
            <w:rFonts w:ascii="仿宋" w:eastAsia="仿宋" w:hAnsi="仿宋" w:cs="仿宋" w:hint="eastAsia"/>
            <w:lang w:eastAsia="zh-CN"/>
          </w:rPr>
          <w:t>(一)、资金需求大</w:t>
        </w:r>
        <w:r>
          <w:tab/>
        </w:r>
        <w:r>
          <w:fldChar w:fldCharType="begin"/>
        </w:r>
        <w:r>
          <w:instrText xml:space="preserve"> PAGEREF _Toc2046 \h </w:instrText>
        </w:r>
        <w:r>
          <w:fldChar w:fldCharType="separate"/>
        </w:r>
        <w:r>
          <w:t>36</w:t>
        </w:r>
        <w:r>
          <w:fldChar w:fldCharType="end"/>
        </w:r>
      </w:hyperlink>
    </w:p>
    <w:p>
      <w:pPr>
        <w:pStyle w:val="TOC2"/>
        <w:tabs>
          <w:tab w:val="right" w:leader="dot" w:pos="8306"/>
        </w:tabs>
      </w:pPr>
      <w:hyperlink w:anchor="_Toc26443" w:history="1">
        <w:r>
          <w:rPr>
            <w:rFonts w:ascii="仿宋" w:eastAsia="仿宋" w:hAnsi="仿宋" w:cs="仿宋" w:hint="eastAsia"/>
            <w:lang w:eastAsia="zh-CN"/>
          </w:rPr>
          <w:t>(二)、研发周期长</w:t>
        </w:r>
        <w:r>
          <w:tab/>
        </w:r>
        <w:r>
          <w:fldChar w:fldCharType="begin"/>
        </w:r>
        <w:r>
          <w:instrText xml:space="preserve"> PAGEREF _Toc26443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4" w:history="1">
        <w:r>
          <w:rPr>
            <w:rFonts w:ascii="仿宋" w:eastAsia="仿宋" w:hAnsi="仿宋" w:cs="仿宋" w:hint="eastAsia"/>
            <w:lang w:eastAsia="zh-CN"/>
          </w:rPr>
          <w:t>(三)、市场风险大</w:t>
        </w:r>
        <w:r>
          <w:tab/>
        </w:r>
        <w:r>
          <w:fldChar w:fldCharType="begin"/>
        </w:r>
        <w:r>
          <w:instrText xml:space="preserve"> PAGEREF _Toc4744 \h </w:instrText>
        </w:r>
        <w:r>
          <w:fldChar w:fldCharType="separate"/>
        </w:r>
        <w:r>
          <w:t>39</w:t>
        </w:r>
        <w:r>
          <w:fldChar w:fldCharType="end"/>
        </w:r>
      </w:hyperlink>
    </w:p>
    <w:p>
      <w:pPr>
        <w:pStyle w:val="TOC2"/>
        <w:tabs>
          <w:tab w:val="right" w:leader="dot" w:pos="8306"/>
        </w:tabs>
      </w:pPr>
      <w:hyperlink w:anchor="_Toc17109" w:history="1">
        <w:r>
          <w:rPr>
            <w:rFonts w:ascii="仿宋" w:eastAsia="仿宋" w:hAnsi="仿宋" w:cs="仿宋" w:hint="eastAsia"/>
            <w:lang w:eastAsia="zh-CN"/>
          </w:rPr>
          <w:t>(四)、利润率高</w:t>
        </w:r>
        <w:r>
          <w:tab/>
        </w:r>
        <w:r>
          <w:fldChar w:fldCharType="begin"/>
        </w:r>
        <w:r>
          <w:instrText xml:space="preserve"> PAGEREF _Toc17109 \h </w:instrText>
        </w:r>
        <w:r>
          <w:fldChar w:fldCharType="separate"/>
        </w:r>
        <w:r>
          <w:t>41</w:t>
        </w:r>
        <w:r>
          <w:fldChar w:fldCharType="end"/>
        </w:r>
      </w:hyperlink>
    </w:p>
    <w:p>
      <w:pPr>
        <w:pStyle w:val="TOC1"/>
        <w:tabs>
          <w:tab w:val="right" w:leader="dot" w:pos="8306"/>
        </w:tabs>
      </w:pPr>
      <w:hyperlink w:anchor="_Toc13207" w:history="1">
        <w:r>
          <w:rPr>
            <w:rFonts w:ascii="仿宋" w:eastAsia="仿宋" w:hAnsi="仿宋" w:cs="仿宋" w:hint="eastAsia"/>
            <w:lang w:eastAsia="zh-CN"/>
          </w:rPr>
          <w:t>十二、高频疲劳试验机项目人力资源管理</w:t>
        </w:r>
        <w:r>
          <w:tab/>
        </w:r>
        <w:r>
          <w:fldChar w:fldCharType="begin"/>
        </w:r>
        <w:r>
          <w:instrText xml:space="preserve"> PAGEREF _Toc13207 \h </w:instrText>
        </w:r>
        <w:r>
          <w:fldChar w:fldCharType="separate"/>
        </w:r>
        <w:r>
          <w:t>44</w:t>
        </w:r>
        <w:r>
          <w:fldChar w:fldCharType="end"/>
        </w:r>
      </w:hyperlink>
    </w:p>
    <w:p>
      <w:pPr>
        <w:pStyle w:val="TOC2"/>
        <w:tabs>
          <w:tab w:val="right" w:leader="dot" w:pos="8306"/>
        </w:tabs>
      </w:pPr>
      <w:hyperlink w:anchor="_Toc21827" w:history="1">
        <w:r>
          <w:rPr>
            <w:rFonts w:ascii="仿宋" w:eastAsia="仿宋" w:hAnsi="仿宋" w:cs="仿宋" w:hint="eastAsia"/>
            <w:lang w:eastAsia="zh-CN"/>
          </w:rPr>
          <w:t>(一)、建立健全的预算管理制度</w:t>
        </w:r>
        <w:r>
          <w:tab/>
        </w:r>
        <w:r>
          <w:fldChar w:fldCharType="begin"/>
        </w:r>
        <w:r>
          <w:instrText xml:space="preserve"> PAGEREF _Toc21827 \h </w:instrText>
        </w:r>
        <w:r>
          <w:fldChar w:fldCharType="separate"/>
        </w:r>
        <w:r>
          <w:t>44</w:t>
        </w:r>
        <w:r>
          <w:fldChar w:fldCharType="end"/>
        </w:r>
      </w:hyperlink>
    </w:p>
    <w:p>
      <w:pPr>
        <w:pStyle w:val="TOC2"/>
        <w:tabs>
          <w:tab w:val="right" w:leader="dot" w:pos="8306"/>
        </w:tabs>
      </w:pPr>
      <w:hyperlink w:anchor="_Toc27028" w:history="1">
        <w:r>
          <w:rPr>
            <w:rFonts w:ascii="仿宋" w:eastAsia="仿宋" w:hAnsi="仿宋" w:cs="仿宋" w:hint="eastAsia"/>
            <w:lang w:eastAsia="zh-CN"/>
          </w:rPr>
          <w:t>(二)、加强资金流动监控</w:t>
        </w:r>
        <w:r>
          <w:tab/>
        </w:r>
        <w:r>
          <w:fldChar w:fldCharType="begin"/>
        </w:r>
        <w:r>
          <w:instrText xml:space="preserve"> PAGEREF _Toc27028 \h </w:instrText>
        </w:r>
        <w:r>
          <w:fldChar w:fldCharType="separate"/>
        </w:r>
        <w:r>
          <w:t>45</w:t>
        </w:r>
        <w:r>
          <w:fldChar w:fldCharType="end"/>
        </w:r>
      </w:hyperlink>
    </w:p>
    <w:p>
      <w:pPr>
        <w:pStyle w:val="TOC2"/>
        <w:tabs>
          <w:tab w:val="right" w:leader="dot" w:pos="8306"/>
        </w:tabs>
      </w:pPr>
      <w:hyperlink w:anchor="_Toc274" w:history="1">
        <w:r>
          <w:rPr>
            <w:rFonts w:ascii="仿宋" w:eastAsia="仿宋" w:hAnsi="仿宋" w:cs="仿宋" w:hint="eastAsia"/>
            <w:lang w:eastAsia="zh-CN"/>
          </w:rPr>
          <w:t>(三)、制定完善的风险控制机制</w:t>
        </w:r>
        <w:r>
          <w:tab/>
        </w:r>
        <w:r>
          <w:fldChar w:fldCharType="begin"/>
        </w:r>
        <w:r>
          <w:instrText xml:space="preserve"> PAGEREF _Toc274 \h </w:instrText>
        </w:r>
        <w:r>
          <w:fldChar w:fldCharType="separate"/>
        </w:r>
        <w:r>
          <w:t>47</w:t>
        </w:r>
        <w:r>
          <w:fldChar w:fldCharType="end"/>
        </w:r>
      </w:hyperlink>
    </w:p>
    <w:p>
      <w:pPr>
        <w:pStyle w:val="TOC2"/>
        <w:tabs>
          <w:tab w:val="right" w:leader="dot" w:pos="8306"/>
        </w:tabs>
      </w:pPr>
      <w:hyperlink w:anchor="_Toc15352" w:history="1">
        <w:r>
          <w:rPr>
            <w:rFonts w:ascii="仿宋" w:eastAsia="仿宋" w:hAnsi="仿宋" w:cs="仿宋" w:hint="eastAsia"/>
            <w:lang w:eastAsia="zh-CN"/>
          </w:rPr>
          <w:t>(四)、优化成本管理</w:t>
        </w:r>
        <w:r>
          <w:tab/>
        </w:r>
        <w:r>
          <w:fldChar w:fldCharType="begin"/>
        </w:r>
        <w:r>
          <w:instrText xml:space="preserve"> PAGEREF _Toc15352 \h </w:instrText>
        </w:r>
        <w:r>
          <w:fldChar w:fldCharType="separate"/>
        </w:r>
        <w:r>
          <w:t>48</w:t>
        </w:r>
        <w:r>
          <w:fldChar w:fldCharType="end"/>
        </w:r>
      </w:hyperlink>
    </w:p>
    <w:p>
      <w:pPr>
        <w:pStyle w:val="TOC1"/>
        <w:tabs>
          <w:tab w:val="right" w:leader="dot" w:pos="8306"/>
        </w:tabs>
      </w:pPr>
      <w:hyperlink w:anchor="_Toc19221" w:history="1">
        <w:r>
          <w:rPr>
            <w:rFonts w:ascii="仿宋" w:eastAsia="仿宋" w:hAnsi="仿宋" w:cs="仿宋" w:hint="eastAsia"/>
            <w:lang w:eastAsia="zh-CN"/>
          </w:rPr>
          <w:t>十三、高频疲劳试验机项目工程方案分析</w:t>
        </w:r>
        <w:r>
          <w:tab/>
        </w:r>
        <w:r>
          <w:fldChar w:fldCharType="begin"/>
        </w:r>
        <w:r>
          <w:instrText xml:space="preserve"> PAGEREF _Toc19221 \h </w:instrText>
        </w:r>
        <w:r>
          <w:fldChar w:fldCharType="separate"/>
        </w:r>
        <w:r>
          <w:t>49</w:t>
        </w:r>
        <w:r>
          <w:fldChar w:fldCharType="end"/>
        </w:r>
      </w:hyperlink>
    </w:p>
    <w:p>
      <w:pPr>
        <w:pStyle w:val="TOC2"/>
        <w:tabs>
          <w:tab w:val="right" w:leader="dot" w:pos="8306"/>
        </w:tabs>
      </w:pPr>
      <w:hyperlink w:anchor="_Toc21121" w:history="1">
        <w:r>
          <w:rPr>
            <w:rFonts w:ascii="仿宋" w:eastAsia="仿宋" w:hAnsi="仿宋" w:cs="仿宋" w:hint="eastAsia"/>
            <w:lang w:eastAsia="zh-CN"/>
          </w:rPr>
          <w:t>(一)、建筑工程设计原则</w:t>
        </w:r>
        <w:r>
          <w:tab/>
        </w:r>
        <w:r>
          <w:fldChar w:fldCharType="begin"/>
        </w:r>
        <w:r>
          <w:instrText xml:space="preserve"> PAGEREF _Toc21121 \h </w:instrText>
        </w:r>
        <w:r>
          <w:fldChar w:fldCharType="separate"/>
        </w:r>
        <w:r>
          <w:t>49</w:t>
        </w:r>
        <w:r>
          <w:fldChar w:fldCharType="end"/>
        </w:r>
      </w:hyperlink>
    </w:p>
    <w:p>
      <w:pPr>
        <w:pStyle w:val="TOC2"/>
        <w:tabs>
          <w:tab w:val="right" w:leader="dot" w:pos="8306"/>
        </w:tabs>
      </w:pPr>
      <w:hyperlink w:anchor="_Toc358" w:history="1">
        <w:r>
          <w:rPr>
            <w:rFonts w:ascii="仿宋" w:eastAsia="仿宋" w:hAnsi="仿宋" w:cs="仿宋" w:hint="eastAsia"/>
            <w:lang w:eastAsia="zh-CN"/>
          </w:rPr>
          <w:t>(二)、土建工程建设指标</w:t>
        </w:r>
        <w:r>
          <w:tab/>
        </w:r>
        <w:r>
          <w:fldChar w:fldCharType="begin"/>
        </w:r>
        <w:r>
          <w:instrText xml:space="preserve"> PAGEREF _Toc358 \h </w:instrText>
        </w:r>
        <w:r>
          <w:fldChar w:fldCharType="separate"/>
        </w:r>
        <w:r>
          <w:t>53</w:t>
        </w:r>
        <w:r>
          <w:fldChar w:fldCharType="end"/>
        </w:r>
      </w:hyperlink>
    </w:p>
    <w:p>
      <w:pPr>
        <w:pStyle w:val="TOC1"/>
        <w:tabs>
          <w:tab w:val="right" w:leader="dot" w:pos="8306"/>
        </w:tabs>
      </w:pPr>
      <w:hyperlink w:anchor="_Toc15081" w:history="1">
        <w:r>
          <w:rPr>
            <w:rFonts w:ascii="仿宋" w:eastAsia="仿宋" w:hAnsi="仿宋" w:cs="仿宋" w:hint="eastAsia"/>
            <w:lang w:eastAsia="zh-CN"/>
          </w:rPr>
          <w:t>十四、风险识别与分类</w:t>
        </w:r>
        <w:r>
          <w:tab/>
        </w:r>
        <w:r>
          <w:fldChar w:fldCharType="begin"/>
        </w:r>
        <w:r>
          <w:instrText xml:space="preserve"> PAGEREF _Toc15081 \h </w:instrText>
        </w:r>
        <w:r>
          <w:fldChar w:fldCharType="separate"/>
        </w:r>
        <w:r>
          <w:t>54</w:t>
        </w:r>
        <w:r>
          <w:fldChar w:fldCharType="end"/>
        </w:r>
      </w:hyperlink>
    </w:p>
    <w:p>
      <w:pPr>
        <w:pStyle w:val="TOC2"/>
        <w:tabs>
          <w:tab w:val="right" w:leader="dot" w:pos="8306"/>
        </w:tabs>
      </w:pPr>
      <w:hyperlink w:anchor="_Toc15033" w:history="1">
        <w:r>
          <w:rPr>
            <w:rFonts w:ascii="仿宋" w:eastAsia="仿宋" w:hAnsi="仿宋" w:cs="仿宋" w:hint="eastAsia"/>
            <w:lang w:eastAsia="zh-CN"/>
          </w:rPr>
          <w:t>(一)、风险识别</w:t>
        </w:r>
        <w:r>
          <w:tab/>
        </w:r>
        <w:r>
          <w:fldChar w:fldCharType="begin"/>
        </w:r>
        <w:r>
          <w:instrText xml:space="preserve"> PAGEREF _Toc15033 \h </w:instrText>
        </w:r>
        <w:r>
          <w:fldChar w:fldCharType="separate"/>
        </w:r>
        <w:r>
          <w:t>54</w:t>
        </w:r>
        <w:r>
          <w:fldChar w:fldCharType="end"/>
        </w:r>
      </w:hyperlink>
    </w:p>
    <w:p>
      <w:pPr>
        <w:pStyle w:val="TOC2"/>
        <w:tabs>
          <w:tab w:val="right" w:leader="dot" w:pos="8306"/>
        </w:tabs>
      </w:pPr>
      <w:hyperlink w:anchor="_Toc31091" w:history="1">
        <w:r>
          <w:rPr>
            <w:rFonts w:ascii="仿宋" w:eastAsia="仿宋" w:hAnsi="仿宋" w:cs="仿宋" w:hint="eastAsia"/>
            <w:lang w:eastAsia="zh-CN"/>
          </w:rPr>
          <w:t>(二)、风险分类</w:t>
        </w:r>
        <w:r>
          <w:tab/>
        </w:r>
        <w:r>
          <w:fldChar w:fldCharType="begin"/>
        </w:r>
        <w:r>
          <w:instrText xml:space="preserve"> PAGEREF _Toc31091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54"/>
      <w:r>
        <w:rPr>
          <w:rFonts w:ascii="仿宋" w:eastAsia="仿宋" w:hAnsi="仿宋" w:cs="仿宋" w:hint="eastAsia"/>
          <w:sz w:val="28"/>
          <w:lang w:eastAsia="zh-CN"/>
        </w:rPr>
        <w:t>一、高频疲劳试验机项目危机管理</w:t>
      </w:r>
      <w:bookmarkEnd w:id="2"/>
    </w:p>
    <w:p>
      <w:pPr>
        <w:pStyle w:val="Heading2"/>
        <w:rPr>
          <w:rFonts w:ascii="仿宋" w:eastAsia="仿宋" w:hAnsi="仿宋" w:cs="仿宋" w:hint="eastAsia"/>
          <w:lang w:eastAsia="zh-CN"/>
        </w:rPr>
      </w:pPr>
      <w:bookmarkStart w:id="3" w:name="_Toc181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危机管理中，危机预警与识别是确保高频疲劳试验机项目稳健运行的核心步骤。通过建立全面的监测机制，高频疲劳试验机项目团队旨在及时发现和理解潜在的风险和危机因素，以便采取及时的预防和应对措施，确保高频疲劳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频疲劳试验机项目团队全面分析了整个高频疲劳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频疲劳试验机项目团队着重于明确定义高频疲劳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频疲劳试验机项目进展的持续监控，团队能够及时发现潜在问题并作出迅速反应。高频疲劳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在这一阶段，团队的专业素养和反应速度将发挥至关重要的作用，以确保潜在危机能够在初期得到有效的处理，最大程度地减轻负面影响。通过危机预警与识别，高频疲劳试验机项目得以更有序、可控地推进。</w:t>
      </w:r>
    </w:p>
    <w:p>
      <w:pPr>
        <w:pStyle w:val="Heading2"/>
        <w:ind w:firstLine="560" w:firstLineChars="200"/>
        <w:rPr>
          <w:rFonts w:ascii="仿宋" w:eastAsia="仿宋" w:hAnsi="仿宋" w:cs="仿宋" w:hint="eastAsia"/>
          <w:sz w:val="28"/>
          <w:lang w:eastAsia="zh-CN"/>
        </w:rPr>
      </w:pPr>
      <w:bookmarkStart w:id="4" w:name="_Toc268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在危机发生时，高频疲劳试验机项目团队立即行动，成立了应急小组。该小组的任务是迅速制定并实施紧急应对措施，以最小化潜在损失。以下是采取的主要措施：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暂停高频疲劳试验机项目进度：为遏制危机蔓延，高频疲劳试验机项目暂时停止进行，以便全面评估当前状况。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资源重新分配：重新评估高频疲劳试验机项目资源的分配，确保最大限度地减小损失。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实时沟通：与关键利益相关者建立实时沟通机制，向他们传递高频疲劳试验机项目危机的实际状况，保障高频疲劳试验机项目核心利益。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在紧急应对的同时，高频疲劳试验机项目团队强调了团队协作和有效沟通的重要性。以下是团队协作的关键举措：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信息共享机制：建立了信息共享平台，确保团队成员能够及时获取高频疲劳试验机项目危机的实时信息。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领导者沟通：高频疲劳试验机项目领导者通过定期会议和即时沟通工具，指导团队应对危机，保持团队稳定运行。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随着危机得到初步控制，高频疲劳试验机项目团队转向制定恢复计划，以确保高频疲劳试验机项目能够从中迅速恢复。主要恢复计划包括：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修复受损的进度计划：重新评估高频疲劳试验机项目进度，制定修复计划，确保高频疲劳试验机项目尽快回归正常进程。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重新调整资源分配：优化资源分配，确保高频疲劳试验机项目在有限资源下高效运转。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风险管理机制加强：对高频疲劳试验机项目风险进行全面评估，制定更强化的风险管理策略，以预防未来可能的危机。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03"/>
      <w:r>
        <w:rPr>
          <w:rFonts w:ascii="仿宋" w:eastAsia="仿宋" w:hAnsi="仿宋" w:cs="仿宋" w:hint="eastAsia"/>
          <w:sz w:val="28"/>
          <w:lang w:eastAsia="zh-CN"/>
        </w:rPr>
        <w:t>二、高频疲劳试验机项目概论</w:t>
      </w:r>
      <w:bookmarkEnd w:id="5"/>
    </w:p>
    <w:p>
      <w:pPr>
        <w:pStyle w:val="Heading2"/>
        <w:rPr>
          <w:rFonts w:ascii="仿宋" w:eastAsia="仿宋" w:hAnsi="仿宋" w:cs="仿宋" w:hint="eastAsia"/>
          <w:lang w:eastAsia="zh-CN"/>
        </w:rPr>
      </w:pPr>
      <w:bookmarkStart w:id="6" w:name="_Toc28782"/>
      <w:r>
        <w:rPr>
          <w:rFonts w:ascii="仿宋" w:eastAsia="仿宋" w:hAnsi="仿宋" w:cs="仿宋" w:hint="eastAsia"/>
          <w:lang w:eastAsia="zh-CN"/>
        </w:rPr>
        <w:t>(一)、高频疲劳试验机项目概况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起源追溯至对市场的深入洞察。市场的不断演变与变革为高频疲劳试验机项目提供了难得的机遇。当前市场存在的需求缺口和变革的大环境共同构成了高频疲劳试验机项目的背景。这个高频疲劳试验机项目旨在充分利用市场机遇，填补行业中尚未满足的需求，为客户提供全新的解决方案。市场的变革和需求的增长使得这个高频疲劳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高频疲劳试验机项目名称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正式命名为高频疲劳试验机。这个名称不仅仅是一个标识，更代表了高频疲劳试验机项目的核心理念和愿景。它蕴含着高频疲劳试验机项目所要解决问题的关键字，具有强烈的表达和辨识度，为高频疲劳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高频疲劳试验机项目目标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核心目标是提供一种全新、高效的解决方案，满足客户日益增长的需求。高频疲劳试验机项目追求的不仅仅是满足市场需求，更是在市场中获得卓越的竞争优势。通过不断提升产品或服务的质量和创新水平，高频疲劳试验机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高频疲劳试验机项目范围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全面涵盖了产品研发、制造、市场推广和售后服务，确保从产品设计到最终用户体验的全方位关注。这一全面的高频疲劳试验机项目范围是为了确保高频疲劳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高频疲劳试验机项目时间表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高频疲劳试验机项目计划在未来18个月内完成，包括研发、测试、市场试点和正式推出等不同阶段。这个时间表的合理设计是为了确保高频疲劳试验机项目各个阶段的顺利推进，以便按时交付高质量的成果。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高频疲劳试验机项目预算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总预算估算为XX百万美元，主要分配在研发、市场推广、人员培训和运营等方面。这一充足的预算为高频疲劳试验机项目提供了充足的资源，确保高频疲劳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高频疲劳试验机项目风险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可能面临的风险包括市场接受度低、技术难题、竞争激烈等。高频疲劳试验机项目团队已经制定了相应的风险应对计划，通过前瞻性的风险管理，确保高频疲劳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高频疲劳试验机项目团队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高频疲劳试验机项目汇聚了一支经验丰富、多领域专业素养的核心团队，确保高频疲劳试验机项目在各个方面都能拥有高水平的执行力。团队的协同作战是高频疲劳试验机项目成功的关键因素之一。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高频疲劳试验机项目背景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高频疲劳试验机项目的背景根植于市场对更高效、创新产品的渴望，同时也受到科技发展对行业格局的深刻改变的影响。这为高频疲劳试验机项目提供了广阔的发展空间和市场需求。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高频疲劳试验机项目现状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截至目前，高频疲劳试验机项目已完成市场调研和技术验证，取得了初步的成功。这为高频疲劳试验机项目在未来的发展奠定了坚实的基础，为更远大的目标打下了坚实的基石。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902"/>
      <w:r>
        <w:rPr>
          <w:rFonts w:ascii="仿宋" w:eastAsia="仿宋" w:hAnsi="仿宋" w:cs="仿宋" w:hint="eastAsia"/>
          <w:sz w:val="28"/>
          <w:lang w:eastAsia="zh-CN"/>
        </w:rPr>
        <w:t>(二)、高频疲劳试验机项目目标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keyword》高频疲劳试验机项目首要业务目标是在市场中占据有利地位，实现产品/服务的成功推广和销售。通过不断提升产品质量、创新性，高频疲劳试验机项目追求成为行业中的领导者，赢得更多客户的青睐。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在科技迅速发展的时代，高频疲劳试验机项目着眼于技术创新。通过持续的研发和技术升级，高频疲劳试验机项目旨在推出更具创新性的产品或服务，以满足市场对新鲜、先进解决方案的需求。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为了建立可持续的客户关系，高频疲劳试验机项目设定了客户满意度目标。通过提供卓越的产品质量和优质的客户服务，高频疲劳试验机项目追求赢得客户的信任和忠诚度，确保他们的满意度达到行业领先水平。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高频疲劳试验机项目注重社会责任和可持续发展。通过实施环保、社会责任高频疲劳试验机项目，高频疲劳试验机项目致力于在经济发展的同时保护环境，促进社会公平，实现可持续经营。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高频疲劳试验机项目的团队是实现目标的核心驱动力。因此，高频疲劳试验机项目设定了团队发展目标，包括提升团队成员的专业技能、培养领导力，以及搭建协同高效的团队工作氛围。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570"/>
      <w:r>
        <w:rPr>
          <w:rFonts w:ascii="仿宋" w:eastAsia="仿宋" w:hAnsi="仿宋" w:cs="仿宋" w:hint="eastAsia"/>
          <w:sz w:val="28"/>
          <w:lang w:eastAsia="zh-CN"/>
        </w:rPr>
        <w:t>(三)、高频疲劳试验机项目提出的理由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高频疲劳试验机项目提出的理由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源于对市场机遇的深刻洞察。当前市场中存在的需求缺口和行业发展趋势表明，有巨大的商业机会等待被开发。通过准确捕捉市场机遇，高频疲劳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理念基于对技术创新的信仰。通过持续的研发和技术投入，高频疲劳试验机项目有望推出更具创新性的产品或服务。在科技飞速发展的当下，高频疲劳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为了增强企业的行业竞争力。通过提升产品或服务的质量和独特性，高频疲劳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响应了消费者需求的变化。随着社会和科技的不断发展，消费者对产品和服务的需求也在发生变化。通过深入了解并及时回应消费者的新需求，高频疲劳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企业战略发展规划的一部分。在面对日益激烈的市场竞争和不断变化的商业环境中，高频疲劳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不仅仅是基于商业考量，还注重社会责任。通过推出环保、社会责任等方面的高频疲劳试验机项目，高频疲劳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高频疲劳试验机项目的提出反映了对利益相关者期望的关注。包括客户、员工、投资者等利益相关者在企业发展中都有着各自的期望，高频疲劳试验机项目力求在满足这些期望的同时，取得更大的共赢。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519"/>
      <w:r>
        <w:rPr>
          <w:rFonts w:ascii="仿宋" w:eastAsia="仿宋" w:hAnsi="仿宋" w:cs="仿宋" w:hint="eastAsia"/>
          <w:sz w:val="28"/>
          <w:lang w:eastAsia="zh-CN"/>
        </w:rPr>
        <w:t>(四)、高频疲劳试验机项目意义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在实施高频疲劳试验机项目的过程中，我们不仅仅是在追逐商业成功，更是为企业和社会的多个层面创造了深远的意义。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首要意义在于提升企业的市场竞争力。通过持续的创新和对产品质量的高标准要求，高频疲劳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频疲劳试验机项目的推进将促使行业技术水平的提升。通过引入先进技术和创新性解决方案，高频疲劳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频疲劳试验机项目不仅创造了大量就业机会，提高了就业水平，还注重社会责任和环保。通过参与社会公益事业和推动环保高频疲劳试验机项目，高频疲劳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综合而言，高频疲劳试验机项目意义重大，不仅推动了企业的发展，也为行业和社会的进步贡献了积极力量。这是一个全面而深刻的影响，将在未来产生可持续的正面效应。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332"/>
      <w:r>
        <w:rPr>
          <w:rFonts w:ascii="仿宋" w:eastAsia="仿宋" w:hAnsi="仿宋" w:cs="仿宋" w:hint="eastAsia"/>
          <w:sz w:val="28"/>
          <w:lang w:eastAsia="zh-CN"/>
        </w:rPr>
        <w:t>(五)、高频疲劳试验机项目背景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在当今迅猛发展的商业环境中，高频疲劳试验机项目的动因根植于对多方面因素的审慎考量。这个高频疲劳试验机项目的提出并非孤立的决策，而是对企业所处背景深入思考的产物。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频疲劳试验机项目背后的首要原因。科技的迅速发展和全球市场的快速变化使得企业必须灵活应对。高频疲劳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竞争的激烈程度也是高频疲劳试验机项目背景中不可忽视的一环。企业需要在激烈竞争中脱颖而出，为此，高频疲劳试验机项目致力于打破常规，提供独特的价值主张，以吸引客户并确保市场份额的增长。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技术的迅速发展为企业带来了机遇与挑战。作为高频疲劳试验机项目启动的背景之一，对新兴技术的应用将有助于提升企业的技术水平，使其在不断演进的商业环境中保持竞争优势。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此外，社会对企业责任的期望也在逐渐升高。高频疲劳试验机项目充分融入了社会责任的理念，通过可持续经营和社会公益高频疲劳试验机项目，企图为社会贡献一份力量，在商业成功的同时关注社会价值。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12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89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技术管理特点体现在其创新导向。通过引入最先进的技术趋势和解决方案，高频疲劳试验机项目致力于提升科技含量、提高质量和效率水平。这意味着我们将采用最新的工具和方法，确保高频疲劳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频疲劳试验机项目技术管理的显著特征。通过整合不同领域的技术资源，我们实现了跨学科的协同工作。这有助于优化技术架构，提高整体效能。此外，整合性策略还促进了不同技术团队之间的紧密沟通和高效合作，确保高频疲劳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频疲劳试验机项目所采用的技术。通过不断优化技术方案，高频疲劳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频疲劳试验机项目团队将在高频疲劳试验机项目初期识别可能的技术风险，并采取相应的预防和应对措施。通过建立健全的风险评估机制，高频疲劳试验机项目能够在实施过程中及时发现并解决潜在的技术问题，保障高频疲劳试验机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高频疲劳试验机项目中，技术将成为高频疲劳试验机项目成功的有力支持。这一深度剖析揭示了技术管理在高频疲劳试验机项目实施中的关键作用，为高频疲劳试验机项目的技术基础奠定了坚实的基础。</w:t>
      </w:r>
    </w:p>
    <w:p>
      <w:pPr>
        <w:pStyle w:val="Heading2"/>
        <w:ind w:firstLine="560" w:firstLineChars="200"/>
        <w:rPr>
          <w:rFonts w:ascii="仿宋" w:eastAsia="仿宋" w:hAnsi="仿宋" w:cs="仿宋" w:hint="eastAsia"/>
          <w:sz w:val="28"/>
          <w:lang w:eastAsia="zh-CN"/>
        </w:rPr>
      </w:pPr>
      <w:bookmarkStart w:id="13" w:name="_Toc26789"/>
      <w:r>
        <w:rPr>
          <w:rFonts w:ascii="仿宋" w:eastAsia="仿宋" w:hAnsi="仿宋" w:cs="仿宋" w:hint="eastAsia"/>
          <w:sz w:val="28"/>
          <w:lang w:eastAsia="zh-CN"/>
        </w:rPr>
        <w:t>(二)、高频疲劳试验机项目工艺技术设计方案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频疲劳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频疲劳试验机项目将严格按照相关行业规范要求进行组织。通过有效控制产品质量，高频疲劳试验机项目将致力于为顾客提供优质的高频疲劳试验机项目产品和良好的服务。这体现了高频疲劳试验机项目对于生产活动合规性和质量标准的高度重视，为高频疲劳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频疲劳试验机项目注重生态效益和清洁生产原则。高频疲劳试验机项目建设将紧密结合地方特色经济发展，与社会经济发展规划和区域环境保护规划方案相协调一致。通过与当地区域自然生态系统的结合，高频疲劳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频疲劳试验机项目产品具有多样化的客户需求和个性化的特点。因此，高频疲劳试验机项目产品规格品种多样，且单批生产数量较小。为满足这一特点，高频疲劳试验机项目承办单位将建设先进的柔性制造生产线。通过广泛应用柔性制造技术，高频疲劳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频疲劳试验机项目采用的技术具有较高的技术含量和自动化水平，处于国内先进水平。这一技术选用不仅体现了对生产效率、质量和环境友好性的高标准要求，同时为高频疲劳试验机项目的可持续发展奠定了坚实的基础。</w:t>
      </w:r>
    </w:p>
    <w:p>
      <w:pPr>
        <w:pStyle w:val="Heading2"/>
        <w:ind w:firstLine="560" w:firstLineChars="200"/>
        <w:rPr>
          <w:rFonts w:ascii="仿宋" w:eastAsia="仿宋" w:hAnsi="仿宋" w:cs="仿宋" w:hint="eastAsia"/>
          <w:sz w:val="28"/>
          <w:lang w:eastAsia="zh-CN"/>
        </w:rPr>
      </w:pPr>
      <w:bookmarkStart w:id="14" w:name="_Toc1461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为确保高频疲劳试验机项目的高效生产和技术实施，我们制定了一套精心设计的设备选型方案，以满足高频疲劳试验机项目生产、质量和环保的要求。该方案的主要特点如下：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频疲劳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针对高频疲劳试验机项目产品的多样性和小批量生产的特点，我们将建设柔性制造生产线。通过在设备选型中考虑柔性制造技术，可以灵活应对不同产品规格和生产需求，实现生产线的高度灵活性和适应性。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46"/>
      <w:r>
        <w:rPr>
          <w:rFonts w:ascii="仿宋" w:eastAsia="仿宋" w:hAnsi="仿宋" w:cs="仿宋" w:hint="eastAsia"/>
          <w:sz w:val="28"/>
          <w:lang w:eastAsia="zh-CN"/>
        </w:rPr>
        <w:t>四、高频疲劳试验机项目建设背景及必要性分析</w:t>
      </w:r>
      <w:bookmarkEnd w:id="15"/>
    </w:p>
    <w:p>
      <w:pPr>
        <w:pStyle w:val="Heading2"/>
        <w:rPr>
          <w:rFonts w:ascii="仿宋" w:eastAsia="仿宋" w:hAnsi="仿宋" w:cs="仿宋" w:hint="eastAsia"/>
          <w:lang w:eastAsia="zh-CN"/>
        </w:rPr>
      </w:pPr>
      <w:bookmarkStart w:id="16" w:name="_Toc13150"/>
      <w:r>
        <w:rPr>
          <w:rFonts w:ascii="仿宋" w:eastAsia="仿宋" w:hAnsi="仿宋" w:cs="仿宋" w:hint="eastAsia"/>
          <w:lang w:eastAsia="zh-CN"/>
        </w:rPr>
        <w:t>(一)、高频疲劳试验机项目背景分析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频疲劳试验机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https://d.book118.com/318101000013006040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85F70"/>
    <w:rsid w:val="2D685F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0100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2024-02-23T16:34:00Z</dcterms:created>
  <dcterms:modified xsi:type="dcterms:W3CDTF">2024-02-23T16:35:04Z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E90CFE28C157403DBA25FC54239BCB71_11</vt:lpwstr>
  </property>
  <property fmtid="{D5CDD505-2E9C-101B-9397-08002B2CF9AE}" pid="3" name="KSOProductBuildVer">
    <vt:lpwstr>2052-12.1.0.16388</vt:lpwstr>
  </property>
</Properties>
</file>