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硅酸盐胶粘剂项目规划设计蓝图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8" w:history="1">
        <w:r>
          <w:rPr>
            <w:rFonts w:ascii="仿宋" w:eastAsia="仿宋" w:hAnsi="仿宋" w:cs="仿宋" w:hint="eastAsia"/>
            <w:lang w:eastAsia="zh-CN"/>
          </w:rPr>
          <w:t>序言</w:t>
        </w:r>
        <w:r>
          <w:tab/>
        </w:r>
        <w:r>
          <w:fldChar w:fldCharType="begin"/>
        </w:r>
        <w:r>
          <w:instrText xml:space="preserve"> PAGEREF _Toc1678 \h </w:instrText>
        </w:r>
        <w:r>
          <w:fldChar w:fldCharType="separate"/>
        </w:r>
        <w:r>
          <w:t>3</w:t>
        </w:r>
        <w:r>
          <w:fldChar w:fldCharType="end"/>
        </w:r>
      </w:hyperlink>
    </w:p>
    <w:p>
      <w:pPr>
        <w:pStyle w:val="TOC1"/>
        <w:tabs>
          <w:tab w:val="right" w:leader="dot" w:pos="8306"/>
        </w:tabs>
      </w:pPr>
      <w:hyperlink w:anchor="_Toc9061" w:history="1">
        <w:r>
          <w:rPr>
            <w:rFonts w:ascii="仿宋" w:eastAsia="仿宋" w:hAnsi="仿宋" w:cs="仿宋" w:hint="eastAsia"/>
            <w:lang w:eastAsia="zh-CN"/>
          </w:rPr>
          <w:t>一、硅酸盐胶粘剂项目可持续发展</w:t>
        </w:r>
        <w:r>
          <w:tab/>
        </w:r>
        <w:r>
          <w:fldChar w:fldCharType="begin"/>
        </w:r>
        <w:r>
          <w:instrText xml:space="preserve"> PAGEREF _Toc9061 \h </w:instrText>
        </w:r>
        <w:r>
          <w:fldChar w:fldCharType="separate"/>
        </w:r>
        <w:r>
          <w:t>3</w:t>
        </w:r>
        <w:r>
          <w:fldChar w:fldCharType="end"/>
        </w:r>
      </w:hyperlink>
    </w:p>
    <w:p>
      <w:pPr>
        <w:pStyle w:val="TOC2"/>
        <w:tabs>
          <w:tab w:val="right" w:leader="dot" w:pos="8306"/>
        </w:tabs>
      </w:pPr>
      <w:hyperlink w:anchor="_Toc16252" w:history="1">
        <w:r>
          <w:rPr>
            <w:rFonts w:ascii="仿宋" w:eastAsia="仿宋" w:hAnsi="仿宋" w:cs="仿宋" w:hint="eastAsia"/>
            <w:lang w:eastAsia="zh-CN"/>
          </w:rPr>
          <w:t>(一)、可持续战略与实践</w:t>
        </w:r>
        <w:r>
          <w:tab/>
        </w:r>
        <w:r>
          <w:fldChar w:fldCharType="begin"/>
        </w:r>
        <w:r>
          <w:instrText xml:space="preserve"> PAGEREF _Toc16252 \h </w:instrText>
        </w:r>
        <w:r>
          <w:fldChar w:fldCharType="separate"/>
        </w:r>
        <w:r>
          <w:t>3</w:t>
        </w:r>
        <w:r>
          <w:fldChar w:fldCharType="end"/>
        </w:r>
      </w:hyperlink>
    </w:p>
    <w:p>
      <w:pPr>
        <w:pStyle w:val="TOC2"/>
        <w:tabs>
          <w:tab w:val="right" w:leader="dot" w:pos="8306"/>
        </w:tabs>
      </w:pPr>
      <w:hyperlink w:anchor="_Toc32334" w:history="1">
        <w:r>
          <w:rPr>
            <w:rFonts w:ascii="仿宋" w:eastAsia="仿宋" w:hAnsi="仿宋" w:cs="仿宋" w:hint="eastAsia"/>
            <w:lang w:eastAsia="zh-CN"/>
          </w:rPr>
          <w:t>(二)、环保与社会责任</w:t>
        </w:r>
        <w:r>
          <w:tab/>
        </w:r>
        <w:r>
          <w:fldChar w:fldCharType="begin"/>
        </w:r>
        <w:r>
          <w:instrText xml:space="preserve"> PAGEREF _Toc32334 \h </w:instrText>
        </w:r>
        <w:r>
          <w:fldChar w:fldCharType="separate"/>
        </w:r>
        <w:r>
          <w:t>4</w:t>
        </w:r>
        <w:r>
          <w:fldChar w:fldCharType="end"/>
        </w:r>
      </w:hyperlink>
    </w:p>
    <w:p>
      <w:pPr>
        <w:pStyle w:val="TOC1"/>
        <w:tabs>
          <w:tab w:val="right" w:leader="dot" w:pos="8306"/>
        </w:tabs>
      </w:pPr>
      <w:hyperlink w:anchor="_Toc1991" w:history="1">
        <w:r>
          <w:rPr>
            <w:rFonts w:ascii="仿宋" w:eastAsia="仿宋" w:hAnsi="仿宋" w:cs="仿宋" w:hint="eastAsia"/>
            <w:lang w:eastAsia="zh-CN"/>
          </w:rPr>
          <w:t>二、产品规划分析</w:t>
        </w:r>
        <w:r>
          <w:tab/>
        </w:r>
        <w:r>
          <w:fldChar w:fldCharType="begin"/>
        </w:r>
        <w:r>
          <w:instrText xml:space="preserve"> PAGEREF _Toc1991 \h </w:instrText>
        </w:r>
        <w:r>
          <w:fldChar w:fldCharType="separate"/>
        </w:r>
        <w:r>
          <w:t>5</w:t>
        </w:r>
        <w:r>
          <w:fldChar w:fldCharType="end"/>
        </w:r>
      </w:hyperlink>
    </w:p>
    <w:p>
      <w:pPr>
        <w:pStyle w:val="TOC2"/>
        <w:tabs>
          <w:tab w:val="right" w:leader="dot" w:pos="8306"/>
        </w:tabs>
      </w:pPr>
      <w:hyperlink w:anchor="_Toc23554" w:history="1">
        <w:r>
          <w:rPr>
            <w:rFonts w:ascii="仿宋" w:eastAsia="仿宋" w:hAnsi="仿宋" w:cs="仿宋" w:hint="eastAsia"/>
            <w:lang w:eastAsia="zh-CN"/>
          </w:rPr>
          <w:t>(一)、产品规划</w:t>
        </w:r>
        <w:r>
          <w:tab/>
        </w:r>
        <w:r>
          <w:fldChar w:fldCharType="begin"/>
        </w:r>
        <w:r>
          <w:instrText xml:space="preserve"> PAGEREF _Toc23554 \h </w:instrText>
        </w:r>
        <w:r>
          <w:fldChar w:fldCharType="separate"/>
        </w:r>
        <w:r>
          <w:t>5</w:t>
        </w:r>
        <w:r>
          <w:fldChar w:fldCharType="end"/>
        </w:r>
      </w:hyperlink>
    </w:p>
    <w:p>
      <w:pPr>
        <w:pStyle w:val="TOC2"/>
        <w:tabs>
          <w:tab w:val="right" w:leader="dot" w:pos="8306"/>
        </w:tabs>
      </w:pPr>
      <w:hyperlink w:anchor="_Toc1550" w:history="1">
        <w:r>
          <w:rPr>
            <w:rFonts w:ascii="仿宋" w:eastAsia="仿宋" w:hAnsi="仿宋" w:cs="仿宋" w:hint="eastAsia"/>
            <w:lang w:eastAsia="zh-CN"/>
          </w:rPr>
          <w:t>(二)、建设规模</w:t>
        </w:r>
        <w:r>
          <w:tab/>
        </w:r>
        <w:r>
          <w:fldChar w:fldCharType="begin"/>
        </w:r>
        <w:r>
          <w:instrText xml:space="preserve"> PAGEREF _Toc1550 \h </w:instrText>
        </w:r>
        <w:r>
          <w:fldChar w:fldCharType="separate"/>
        </w:r>
        <w:r>
          <w:t>5</w:t>
        </w:r>
        <w:r>
          <w:fldChar w:fldCharType="end"/>
        </w:r>
      </w:hyperlink>
    </w:p>
    <w:p>
      <w:pPr>
        <w:pStyle w:val="TOC1"/>
        <w:tabs>
          <w:tab w:val="right" w:leader="dot" w:pos="8306"/>
        </w:tabs>
      </w:pPr>
      <w:hyperlink w:anchor="_Toc27042" w:history="1">
        <w:r>
          <w:rPr>
            <w:rFonts w:ascii="仿宋" w:eastAsia="仿宋" w:hAnsi="仿宋" w:cs="仿宋" w:hint="eastAsia"/>
            <w:lang w:eastAsia="zh-CN"/>
          </w:rPr>
          <w:t>三、硅酸盐胶粘剂项目文档管理</w:t>
        </w:r>
        <w:r>
          <w:tab/>
        </w:r>
        <w:r>
          <w:fldChar w:fldCharType="begin"/>
        </w:r>
        <w:r>
          <w:instrText xml:space="preserve"> PAGEREF _Toc27042 \h </w:instrText>
        </w:r>
        <w:r>
          <w:fldChar w:fldCharType="separate"/>
        </w:r>
        <w:r>
          <w:t>7</w:t>
        </w:r>
        <w:r>
          <w:fldChar w:fldCharType="end"/>
        </w:r>
      </w:hyperlink>
    </w:p>
    <w:p>
      <w:pPr>
        <w:pStyle w:val="TOC2"/>
        <w:tabs>
          <w:tab w:val="right" w:leader="dot" w:pos="8306"/>
        </w:tabs>
      </w:pPr>
      <w:hyperlink w:anchor="_Toc22505" w:history="1">
        <w:r>
          <w:rPr>
            <w:rFonts w:ascii="仿宋" w:eastAsia="仿宋" w:hAnsi="仿宋" w:cs="仿宋" w:hint="eastAsia"/>
            <w:lang w:eastAsia="zh-CN"/>
          </w:rPr>
          <w:t>(一)、文档编制与审查</w:t>
        </w:r>
        <w:r>
          <w:tab/>
        </w:r>
        <w:r>
          <w:fldChar w:fldCharType="begin"/>
        </w:r>
        <w:r>
          <w:instrText xml:space="preserve"> PAGEREF _Toc22505 \h </w:instrText>
        </w:r>
        <w:r>
          <w:fldChar w:fldCharType="separate"/>
        </w:r>
        <w:r>
          <w:t>7</w:t>
        </w:r>
        <w:r>
          <w:fldChar w:fldCharType="end"/>
        </w:r>
      </w:hyperlink>
    </w:p>
    <w:p>
      <w:pPr>
        <w:pStyle w:val="TOC2"/>
        <w:tabs>
          <w:tab w:val="right" w:leader="dot" w:pos="8306"/>
        </w:tabs>
      </w:pPr>
      <w:hyperlink w:anchor="_Toc18300" w:history="1">
        <w:r>
          <w:rPr>
            <w:rFonts w:ascii="仿宋" w:eastAsia="仿宋" w:hAnsi="仿宋" w:cs="仿宋" w:hint="eastAsia"/>
            <w:lang w:eastAsia="zh-CN"/>
          </w:rPr>
          <w:t>(二)、文档发布与分发</w:t>
        </w:r>
        <w:r>
          <w:tab/>
        </w:r>
        <w:r>
          <w:fldChar w:fldCharType="begin"/>
        </w:r>
        <w:r>
          <w:instrText xml:space="preserve"> PAGEREF _Toc18300 \h </w:instrText>
        </w:r>
        <w:r>
          <w:fldChar w:fldCharType="separate"/>
        </w:r>
        <w:r>
          <w:t>8</w:t>
        </w:r>
        <w:r>
          <w:fldChar w:fldCharType="end"/>
        </w:r>
      </w:hyperlink>
    </w:p>
    <w:p>
      <w:pPr>
        <w:pStyle w:val="TOC2"/>
        <w:tabs>
          <w:tab w:val="right" w:leader="dot" w:pos="8306"/>
        </w:tabs>
      </w:pPr>
      <w:hyperlink w:anchor="_Toc31036" w:history="1">
        <w:r>
          <w:rPr>
            <w:rFonts w:ascii="仿宋" w:eastAsia="仿宋" w:hAnsi="仿宋" w:cs="仿宋" w:hint="eastAsia"/>
            <w:lang w:eastAsia="zh-CN"/>
          </w:rPr>
          <w:t>(三)、文档存档与归档</w:t>
        </w:r>
        <w:r>
          <w:tab/>
        </w:r>
        <w:r>
          <w:fldChar w:fldCharType="begin"/>
        </w:r>
        <w:r>
          <w:instrText xml:space="preserve"> PAGEREF _Toc31036 \h </w:instrText>
        </w:r>
        <w:r>
          <w:fldChar w:fldCharType="separate"/>
        </w:r>
        <w:r>
          <w:t>9</w:t>
        </w:r>
        <w:r>
          <w:fldChar w:fldCharType="end"/>
        </w:r>
      </w:hyperlink>
    </w:p>
    <w:p>
      <w:pPr>
        <w:pStyle w:val="TOC1"/>
        <w:tabs>
          <w:tab w:val="right" w:leader="dot" w:pos="8306"/>
        </w:tabs>
      </w:pPr>
      <w:hyperlink w:anchor="_Toc4997" w:history="1">
        <w:r>
          <w:rPr>
            <w:rFonts w:ascii="仿宋" w:eastAsia="仿宋" w:hAnsi="仿宋" w:cs="仿宋" w:hint="eastAsia"/>
            <w:lang w:eastAsia="zh-CN"/>
          </w:rPr>
          <w:t>四、市场分析、调研</w:t>
        </w:r>
        <w:r>
          <w:tab/>
        </w:r>
        <w:r>
          <w:fldChar w:fldCharType="begin"/>
        </w:r>
        <w:r>
          <w:instrText xml:space="preserve"> PAGEREF _Toc4997 \h </w:instrText>
        </w:r>
        <w:r>
          <w:fldChar w:fldCharType="separate"/>
        </w:r>
        <w:r>
          <w:t>10</w:t>
        </w:r>
        <w:r>
          <w:fldChar w:fldCharType="end"/>
        </w:r>
      </w:hyperlink>
    </w:p>
    <w:p>
      <w:pPr>
        <w:pStyle w:val="TOC2"/>
        <w:tabs>
          <w:tab w:val="right" w:leader="dot" w:pos="8306"/>
        </w:tabs>
      </w:pPr>
      <w:hyperlink w:anchor="_Toc25407" w:history="1">
        <w:r>
          <w:rPr>
            <w:rFonts w:ascii="仿宋" w:eastAsia="仿宋" w:hAnsi="仿宋" w:cs="仿宋" w:hint="eastAsia"/>
            <w:lang w:eastAsia="zh-CN"/>
          </w:rPr>
          <w:t>(一)、硅酸盐胶粘剂行业分析</w:t>
        </w:r>
        <w:r>
          <w:tab/>
        </w:r>
        <w:r>
          <w:fldChar w:fldCharType="begin"/>
        </w:r>
        <w:r>
          <w:instrText xml:space="preserve"> PAGEREF _Toc25407 \h </w:instrText>
        </w:r>
        <w:r>
          <w:fldChar w:fldCharType="separate"/>
        </w:r>
        <w:r>
          <w:t>10</w:t>
        </w:r>
        <w:r>
          <w:fldChar w:fldCharType="end"/>
        </w:r>
      </w:hyperlink>
    </w:p>
    <w:p>
      <w:pPr>
        <w:pStyle w:val="TOC2"/>
        <w:tabs>
          <w:tab w:val="right" w:leader="dot" w:pos="8306"/>
        </w:tabs>
      </w:pPr>
      <w:hyperlink w:anchor="_Toc20679" w:history="1">
        <w:r>
          <w:rPr>
            <w:rFonts w:ascii="仿宋" w:eastAsia="仿宋" w:hAnsi="仿宋" w:cs="仿宋" w:hint="eastAsia"/>
            <w:lang w:eastAsia="zh-CN"/>
          </w:rPr>
          <w:t>(二)、硅酸盐胶粘剂市场分析预测</w:t>
        </w:r>
        <w:r>
          <w:tab/>
        </w:r>
        <w:r>
          <w:fldChar w:fldCharType="begin"/>
        </w:r>
        <w:r>
          <w:instrText xml:space="preserve"> PAGEREF _Toc20679 \h </w:instrText>
        </w:r>
        <w:r>
          <w:fldChar w:fldCharType="separate"/>
        </w:r>
        <w:r>
          <w:t>11</w:t>
        </w:r>
        <w:r>
          <w:fldChar w:fldCharType="end"/>
        </w:r>
      </w:hyperlink>
    </w:p>
    <w:p>
      <w:pPr>
        <w:pStyle w:val="TOC1"/>
        <w:tabs>
          <w:tab w:val="right" w:leader="dot" w:pos="8306"/>
        </w:tabs>
      </w:pPr>
      <w:hyperlink w:anchor="_Toc2237" w:history="1">
        <w:r>
          <w:rPr>
            <w:rFonts w:ascii="仿宋" w:eastAsia="仿宋" w:hAnsi="仿宋" w:cs="仿宋" w:hint="eastAsia"/>
            <w:lang w:eastAsia="zh-CN"/>
          </w:rPr>
          <w:t>五、硅酸盐胶粘剂项目建设单位说明</w:t>
        </w:r>
        <w:r>
          <w:tab/>
        </w:r>
        <w:r>
          <w:fldChar w:fldCharType="begin"/>
        </w:r>
        <w:r>
          <w:instrText xml:space="preserve"> PAGEREF _Toc2237 \h </w:instrText>
        </w:r>
        <w:r>
          <w:fldChar w:fldCharType="separate"/>
        </w:r>
        <w:r>
          <w:t>12</w:t>
        </w:r>
        <w:r>
          <w:fldChar w:fldCharType="end"/>
        </w:r>
      </w:hyperlink>
    </w:p>
    <w:p>
      <w:pPr>
        <w:pStyle w:val="TOC2"/>
        <w:tabs>
          <w:tab w:val="right" w:leader="dot" w:pos="8306"/>
        </w:tabs>
      </w:pPr>
      <w:hyperlink w:anchor="_Toc23327" w:history="1">
        <w:r>
          <w:rPr>
            <w:rFonts w:ascii="仿宋" w:eastAsia="仿宋" w:hAnsi="仿宋" w:cs="仿宋" w:hint="eastAsia"/>
            <w:lang w:eastAsia="zh-CN"/>
          </w:rPr>
          <w:t>(一)、硅酸盐胶粘剂项目承办单位基本情况</w:t>
        </w:r>
        <w:r>
          <w:tab/>
        </w:r>
        <w:r>
          <w:fldChar w:fldCharType="begin"/>
        </w:r>
        <w:r>
          <w:instrText xml:space="preserve"> PAGEREF _Toc23327 \h </w:instrText>
        </w:r>
        <w:r>
          <w:fldChar w:fldCharType="separate"/>
        </w:r>
        <w:r>
          <w:t>12</w:t>
        </w:r>
        <w:r>
          <w:fldChar w:fldCharType="end"/>
        </w:r>
      </w:hyperlink>
    </w:p>
    <w:p>
      <w:pPr>
        <w:pStyle w:val="TOC2"/>
        <w:tabs>
          <w:tab w:val="right" w:leader="dot" w:pos="8306"/>
        </w:tabs>
      </w:pPr>
      <w:hyperlink w:anchor="_Toc16728" w:history="1">
        <w:r>
          <w:rPr>
            <w:rFonts w:ascii="仿宋" w:eastAsia="仿宋" w:hAnsi="仿宋" w:cs="仿宋" w:hint="eastAsia"/>
            <w:lang w:eastAsia="zh-CN"/>
          </w:rPr>
          <w:t>(二)、公司经济效益分析</w:t>
        </w:r>
        <w:r>
          <w:tab/>
        </w:r>
        <w:r>
          <w:fldChar w:fldCharType="begin"/>
        </w:r>
        <w:r>
          <w:instrText xml:space="preserve"> PAGEREF _Toc16728 \h </w:instrText>
        </w:r>
        <w:r>
          <w:fldChar w:fldCharType="separate"/>
        </w:r>
        <w:r>
          <w:t>12</w:t>
        </w:r>
        <w:r>
          <w:fldChar w:fldCharType="end"/>
        </w:r>
      </w:hyperlink>
    </w:p>
    <w:p>
      <w:pPr>
        <w:pStyle w:val="TOC1"/>
        <w:tabs>
          <w:tab w:val="right" w:leader="dot" w:pos="8306"/>
        </w:tabs>
      </w:pPr>
      <w:hyperlink w:anchor="_Toc20988" w:history="1">
        <w:r>
          <w:rPr>
            <w:rFonts w:ascii="仿宋" w:eastAsia="仿宋" w:hAnsi="仿宋" w:cs="仿宋" w:hint="eastAsia"/>
            <w:lang w:eastAsia="zh-CN"/>
          </w:rPr>
          <w:t>六、硅酸盐胶粘剂项目土建工程</w:t>
        </w:r>
        <w:r>
          <w:tab/>
        </w:r>
        <w:r>
          <w:fldChar w:fldCharType="begin"/>
        </w:r>
        <w:r>
          <w:instrText xml:space="preserve"> PAGEREF _Toc20988 \h </w:instrText>
        </w:r>
        <w:r>
          <w:fldChar w:fldCharType="separate"/>
        </w:r>
        <w:r>
          <w:t>13</w:t>
        </w:r>
        <w:r>
          <w:fldChar w:fldCharType="end"/>
        </w:r>
      </w:hyperlink>
    </w:p>
    <w:p>
      <w:pPr>
        <w:pStyle w:val="TOC2"/>
        <w:tabs>
          <w:tab w:val="right" w:leader="dot" w:pos="8306"/>
        </w:tabs>
      </w:pPr>
      <w:hyperlink w:anchor="_Toc978" w:history="1">
        <w:r>
          <w:rPr>
            <w:rFonts w:ascii="仿宋" w:eastAsia="仿宋" w:hAnsi="仿宋" w:cs="仿宋" w:hint="eastAsia"/>
            <w:lang w:eastAsia="zh-CN"/>
          </w:rPr>
          <w:t>(一)、建筑工程设计原则</w:t>
        </w:r>
        <w:r>
          <w:tab/>
        </w:r>
        <w:r>
          <w:fldChar w:fldCharType="begin"/>
        </w:r>
        <w:r>
          <w:instrText xml:space="preserve"> PAGEREF _Toc978 \h </w:instrText>
        </w:r>
        <w:r>
          <w:fldChar w:fldCharType="separate"/>
        </w:r>
        <w:r>
          <w:t>13</w:t>
        </w:r>
        <w:r>
          <w:fldChar w:fldCharType="end"/>
        </w:r>
      </w:hyperlink>
    </w:p>
    <w:p>
      <w:pPr>
        <w:pStyle w:val="TOC2"/>
        <w:tabs>
          <w:tab w:val="right" w:leader="dot" w:pos="8306"/>
        </w:tabs>
      </w:pPr>
      <w:hyperlink w:anchor="_Toc31229" w:history="1">
        <w:r>
          <w:rPr>
            <w:rFonts w:ascii="仿宋" w:eastAsia="仿宋" w:hAnsi="仿宋" w:cs="仿宋" w:hint="eastAsia"/>
            <w:lang w:eastAsia="zh-CN"/>
          </w:rPr>
          <w:t>(二)、土建工程设计年限及安全等级</w:t>
        </w:r>
        <w:r>
          <w:tab/>
        </w:r>
        <w:r>
          <w:fldChar w:fldCharType="begin"/>
        </w:r>
        <w:r>
          <w:instrText xml:space="preserve"> PAGEREF _Toc31229 \h </w:instrText>
        </w:r>
        <w:r>
          <w:fldChar w:fldCharType="separate"/>
        </w:r>
        <w:r>
          <w:t>14</w:t>
        </w:r>
        <w:r>
          <w:fldChar w:fldCharType="end"/>
        </w:r>
      </w:hyperlink>
    </w:p>
    <w:p>
      <w:pPr>
        <w:pStyle w:val="TOC2"/>
        <w:tabs>
          <w:tab w:val="right" w:leader="dot" w:pos="8306"/>
        </w:tabs>
      </w:pPr>
      <w:hyperlink w:anchor="_Toc4005" w:history="1">
        <w:r>
          <w:rPr>
            <w:rFonts w:ascii="仿宋" w:eastAsia="仿宋" w:hAnsi="仿宋" w:cs="仿宋" w:hint="eastAsia"/>
            <w:lang w:eastAsia="zh-CN"/>
          </w:rPr>
          <w:t>(三)、建筑工程设计总体要求</w:t>
        </w:r>
        <w:r>
          <w:tab/>
        </w:r>
        <w:r>
          <w:fldChar w:fldCharType="begin"/>
        </w:r>
        <w:r>
          <w:instrText xml:space="preserve"> PAGEREF _Toc4005 \h </w:instrText>
        </w:r>
        <w:r>
          <w:fldChar w:fldCharType="separate"/>
        </w:r>
        <w:r>
          <w:t>16</w:t>
        </w:r>
        <w:r>
          <w:fldChar w:fldCharType="end"/>
        </w:r>
      </w:hyperlink>
    </w:p>
    <w:p>
      <w:pPr>
        <w:pStyle w:val="TOC2"/>
        <w:tabs>
          <w:tab w:val="right" w:leader="dot" w:pos="8306"/>
        </w:tabs>
      </w:pPr>
      <w:hyperlink w:anchor="_Toc21666" w:history="1">
        <w:r>
          <w:rPr>
            <w:rFonts w:ascii="仿宋" w:eastAsia="仿宋" w:hAnsi="仿宋" w:cs="仿宋" w:hint="eastAsia"/>
            <w:lang w:eastAsia="zh-CN"/>
          </w:rPr>
          <w:t>(四)、土建工程建设指标</w:t>
        </w:r>
        <w:r>
          <w:tab/>
        </w:r>
        <w:r>
          <w:fldChar w:fldCharType="begin"/>
        </w:r>
        <w:r>
          <w:instrText xml:space="preserve"> PAGEREF _Toc21666 \h </w:instrText>
        </w:r>
        <w:r>
          <w:fldChar w:fldCharType="separate"/>
        </w:r>
        <w:r>
          <w:t>16</w:t>
        </w:r>
        <w:r>
          <w:fldChar w:fldCharType="end"/>
        </w:r>
      </w:hyperlink>
    </w:p>
    <w:p>
      <w:pPr>
        <w:pStyle w:val="TOC1"/>
        <w:tabs>
          <w:tab w:val="right" w:leader="dot" w:pos="8306"/>
        </w:tabs>
      </w:pPr>
      <w:hyperlink w:anchor="_Toc26748" w:history="1">
        <w:r>
          <w:rPr>
            <w:rFonts w:ascii="仿宋" w:eastAsia="仿宋" w:hAnsi="仿宋" w:cs="仿宋" w:hint="eastAsia"/>
            <w:lang w:eastAsia="zh-CN"/>
          </w:rPr>
          <w:t>七、硅酸盐胶粘剂项目人力资源管理</w:t>
        </w:r>
        <w:r>
          <w:tab/>
        </w:r>
        <w:r>
          <w:fldChar w:fldCharType="begin"/>
        </w:r>
        <w:r>
          <w:instrText xml:space="preserve"> PAGEREF _Toc26748 \h </w:instrText>
        </w:r>
        <w:r>
          <w:fldChar w:fldCharType="separate"/>
        </w:r>
        <w:r>
          <w:t>17</w:t>
        </w:r>
        <w:r>
          <w:fldChar w:fldCharType="end"/>
        </w:r>
      </w:hyperlink>
    </w:p>
    <w:p>
      <w:pPr>
        <w:pStyle w:val="TOC2"/>
        <w:tabs>
          <w:tab w:val="right" w:leader="dot" w:pos="8306"/>
        </w:tabs>
      </w:pPr>
      <w:hyperlink w:anchor="_Toc26223" w:history="1">
        <w:r>
          <w:rPr>
            <w:rFonts w:ascii="仿宋" w:eastAsia="仿宋" w:hAnsi="仿宋" w:cs="仿宋" w:hint="eastAsia"/>
            <w:lang w:eastAsia="zh-CN"/>
          </w:rPr>
          <w:t>(一)、建立健全的预算管理制度</w:t>
        </w:r>
        <w:r>
          <w:tab/>
        </w:r>
        <w:r>
          <w:fldChar w:fldCharType="begin"/>
        </w:r>
        <w:r>
          <w:instrText xml:space="preserve"> PAGEREF _Toc26223 \h </w:instrText>
        </w:r>
        <w:r>
          <w:fldChar w:fldCharType="separate"/>
        </w:r>
        <w:r>
          <w:t>17</w:t>
        </w:r>
        <w:r>
          <w:fldChar w:fldCharType="end"/>
        </w:r>
      </w:hyperlink>
    </w:p>
    <w:p>
      <w:pPr>
        <w:pStyle w:val="TOC2"/>
        <w:tabs>
          <w:tab w:val="right" w:leader="dot" w:pos="8306"/>
        </w:tabs>
      </w:pPr>
      <w:hyperlink w:anchor="_Toc23108" w:history="1">
        <w:r>
          <w:rPr>
            <w:rFonts w:ascii="仿宋" w:eastAsia="仿宋" w:hAnsi="仿宋" w:cs="仿宋" w:hint="eastAsia"/>
            <w:lang w:eastAsia="zh-CN"/>
          </w:rPr>
          <w:t>(二)、加强资金流动监控</w:t>
        </w:r>
        <w:r>
          <w:tab/>
        </w:r>
        <w:r>
          <w:fldChar w:fldCharType="begin"/>
        </w:r>
        <w:r>
          <w:instrText xml:space="preserve"> PAGEREF _Toc23108 \h </w:instrText>
        </w:r>
        <w:r>
          <w:fldChar w:fldCharType="separate"/>
        </w:r>
        <w:r>
          <w:t>18</w:t>
        </w:r>
        <w:r>
          <w:fldChar w:fldCharType="end"/>
        </w:r>
      </w:hyperlink>
    </w:p>
    <w:p>
      <w:pPr>
        <w:pStyle w:val="TOC2"/>
        <w:tabs>
          <w:tab w:val="right" w:leader="dot" w:pos="8306"/>
        </w:tabs>
      </w:pPr>
      <w:hyperlink w:anchor="_Toc10029" w:history="1">
        <w:r>
          <w:rPr>
            <w:rFonts w:ascii="仿宋" w:eastAsia="仿宋" w:hAnsi="仿宋" w:cs="仿宋" w:hint="eastAsia"/>
            <w:lang w:eastAsia="zh-CN"/>
          </w:rPr>
          <w:t>(三)、制定完善的风险控制机制</w:t>
        </w:r>
        <w:r>
          <w:tab/>
        </w:r>
        <w:r>
          <w:fldChar w:fldCharType="begin"/>
        </w:r>
        <w:r>
          <w:instrText xml:space="preserve"> PAGEREF _Toc10029 \h </w:instrText>
        </w:r>
        <w:r>
          <w:fldChar w:fldCharType="separate"/>
        </w:r>
        <w:r>
          <w:t>19</w:t>
        </w:r>
        <w:r>
          <w:fldChar w:fldCharType="end"/>
        </w:r>
      </w:hyperlink>
    </w:p>
    <w:p>
      <w:pPr>
        <w:pStyle w:val="TOC2"/>
        <w:tabs>
          <w:tab w:val="right" w:leader="dot" w:pos="8306"/>
        </w:tabs>
      </w:pPr>
      <w:hyperlink w:anchor="_Toc13036" w:history="1">
        <w:r>
          <w:rPr>
            <w:rFonts w:ascii="仿宋" w:eastAsia="仿宋" w:hAnsi="仿宋" w:cs="仿宋" w:hint="eastAsia"/>
            <w:lang w:eastAsia="zh-CN"/>
          </w:rPr>
          <w:t>(四)、优化成本管理</w:t>
        </w:r>
        <w:r>
          <w:tab/>
        </w:r>
        <w:r>
          <w:fldChar w:fldCharType="begin"/>
        </w:r>
        <w:r>
          <w:instrText xml:space="preserve"> PAGEREF _Toc13036 \h </w:instrText>
        </w:r>
        <w:r>
          <w:fldChar w:fldCharType="separate"/>
        </w:r>
        <w:r>
          <w:t>21</w:t>
        </w:r>
        <w:r>
          <w:fldChar w:fldCharType="end"/>
        </w:r>
      </w:hyperlink>
    </w:p>
    <w:p>
      <w:pPr>
        <w:pStyle w:val="TOC1"/>
        <w:tabs>
          <w:tab w:val="right" w:leader="dot" w:pos="8306"/>
        </w:tabs>
      </w:pPr>
      <w:hyperlink w:anchor="_Toc13614" w:history="1">
        <w:r>
          <w:rPr>
            <w:rFonts w:ascii="仿宋" w:eastAsia="仿宋" w:hAnsi="仿宋" w:cs="仿宋" w:hint="eastAsia"/>
            <w:lang w:eastAsia="zh-CN"/>
          </w:rPr>
          <w:t>八、硅酸盐胶粘剂项目人力资源培养与发展</w:t>
        </w:r>
        <w:r>
          <w:tab/>
        </w:r>
        <w:r>
          <w:fldChar w:fldCharType="begin"/>
        </w:r>
        <w:r>
          <w:instrText xml:space="preserve"> PAGEREF _Toc13614 \h </w:instrText>
        </w:r>
        <w:r>
          <w:fldChar w:fldCharType="separate"/>
        </w:r>
        <w:r>
          <w:t>22</w:t>
        </w:r>
        <w:r>
          <w:fldChar w:fldCharType="end"/>
        </w:r>
      </w:hyperlink>
    </w:p>
    <w:p>
      <w:pPr>
        <w:pStyle w:val="TOC2"/>
        <w:tabs>
          <w:tab w:val="right" w:leader="dot" w:pos="8306"/>
        </w:tabs>
      </w:pPr>
      <w:hyperlink w:anchor="_Toc1814" w:history="1">
        <w:r>
          <w:rPr>
            <w:rFonts w:ascii="仿宋" w:eastAsia="仿宋" w:hAnsi="仿宋" w:cs="仿宋" w:hint="eastAsia"/>
            <w:lang w:eastAsia="zh-CN"/>
          </w:rPr>
          <w:t>(一)、人才需求与规划</w:t>
        </w:r>
        <w:r>
          <w:tab/>
        </w:r>
        <w:r>
          <w:fldChar w:fldCharType="begin"/>
        </w:r>
        <w:r>
          <w:instrText xml:space="preserve"> PAGEREF _Toc1814 \h </w:instrText>
        </w:r>
        <w:r>
          <w:fldChar w:fldCharType="separate"/>
        </w:r>
        <w:r>
          <w:t>22</w:t>
        </w:r>
        <w:r>
          <w:fldChar w:fldCharType="end"/>
        </w:r>
      </w:hyperlink>
    </w:p>
    <w:p>
      <w:pPr>
        <w:pStyle w:val="TOC2"/>
        <w:tabs>
          <w:tab w:val="right" w:leader="dot" w:pos="8306"/>
        </w:tabs>
      </w:pPr>
      <w:hyperlink w:anchor="_Toc27588" w:history="1">
        <w:r>
          <w:rPr>
            <w:rFonts w:ascii="仿宋" w:eastAsia="仿宋" w:hAnsi="仿宋" w:cs="仿宋" w:hint="eastAsia"/>
            <w:lang w:eastAsia="zh-CN"/>
          </w:rPr>
          <w:t>(二)、培训与发展计划</w:t>
        </w:r>
        <w:r>
          <w:tab/>
        </w:r>
        <w:r>
          <w:fldChar w:fldCharType="begin"/>
        </w:r>
        <w:r>
          <w:instrText xml:space="preserve"> PAGEREF _Toc27588 \h </w:instrText>
        </w:r>
        <w:r>
          <w:fldChar w:fldCharType="separate"/>
        </w:r>
        <w:r>
          <w:t>23</w:t>
        </w:r>
        <w:r>
          <w:fldChar w:fldCharType="end"/>
        </w:r>
      </w:hyperlink>
    </w:p>
    <w:p>
      <w:pPr>
        <w:pStyle w:val="TOC1"/>
        <w:tabs>
          <w:tab w:val="right" w:leader="dot" w:pos="8306"/>
        </w:tabs>
      </w:pPr>
      <w:hyperlink w:anchor="_Toc16699" w:history="1">
        <w:r>
          <w:rPr>
            <w:rFonts w:ascii="仿宋" w:eastAsia="仿宋" w:hAnsi="仿宋" w:cs="仿宋" w:hint="eastAsia"/>
            <w:lang w:eastAsia="zh-CN"/>
          </w:rPr>
          <w:t>九、硅酸盐胶粘剂项目风险管理</w:t>
        </w:r>
        <w:r>
          <w:tab/>
        </w:r>
        <w:r>
          <w:fldChar w:fldCharType="begin"/>
        </w:r>
        <w:r>
          <w:instrText xml:space="preserve"> PAGEREF _Toc16699 \h </w:instrText>
        </w:r>
        <w:r>
          <w:fldChar w:fldCharType="separate"/>
        </w:r>
        <w:r>
          <w:t>23</w:t>
        </w:r>
        <w:r>
          <w:fldChar w:fldCharType="end"/>
        </w:r>
      </w:hyperlink>
    </w:p>
    <w:p>
      <w:pPr>
        <w:pStyle w:val="TOC2"/>
        <w:tabs>
          <w:tab w:val="right" w:leader="dot" w:pos="8306"/>
        </w:tabs>
      </w:pPr>
      <w:hyperlink w:anchor="_Toc15938" w:history="1">
        <w:r>
          <w:rPr>
            <w:rFonts w:ascii="仿宋" w:eastAsia="仿宋" w:hAnsi="仿宋" w:cs="仿宋" w:hint="eastAsia"/>
            <w:lang w:eastAsia="zh-CN"/>
          </w:rPr>
          <w:t>(一)、风险识别与评估</w:t>
        </w:r>
        <w:r>
          <w:tab/>
        </w:r>
        <w:r>
          <w:fldChar w:fldCharType="begin"/>
        </w:r>
        <w:r>
          <w:instrText xml:space="preserve"> PAGEREF _Toc15938 \h </w:instrText>
        </w:r>
        <w:r>
          <w:fldChar w:fldCharType="separate"/>
        </w:r>
        <w:r>
          <w:t>23</w:t>
        </w:r>
        <w:r>
          <w:fldChar w:fldCharType="end"/>
        </w:r>
      </w:hyperlink>
    </w:p>
    <w:p>
      <w:pPr>
        <w:pStyle w:val="TOC2"/>
        <w:tabs>
          <w:tab w:val="right" w:leader="dot" w:pos="8306"/>
        </w:tabs>
      </w:pPr>
      <w:hyperlink w:anchor="_Toc30487" w:history="1">
        <w:r>
          <w:rPr>
            <w:rFonts w:ascii="仿宋" w:eastAsia="仿宋" w:hAnsi="仿宋" w:cs="仿宋" w:hint="eastAsia"/>
            <w:lang w:eastAsia="zh-CN"/>
          </w:rPr>
          <w:t>(二)、风险应对策略</w:t>
        </w:r>
        <w:r>
          <w:tab/>
        </w:r>
        <w:r>
          <w:fldChar w:fldCharType="begin"/>
        </w:r>
        <w:r>
          <w:instrText xml:space="preserve"> PAGEREF _Toc30487 \h </w:instrText>
        </w:r>
        <w:r>
          <w:fldChar w:fldCharType="separate"/>
        </w:r>
        <w:r>
          <w:t>24</w:t>
        </w:r>
        <w:r>
          <w:fldChar w:fldCharType="end"/>
        </w:r>
      </w:hyperlink>
    </w:p>
    <w:p>
      <w:pPr>
        <w:pStyle w:val="TOC2"/>
        <w:tabs>
          <w:tab w:val="right" w:leader="dot" w:pos="8306"/>
        </w:tabs>
      </w:pPr>
      <w:hyperlink w:anchor="_Toc1095" w:history="1">
        <w:r>
          <w:rPr>
            <w:rFonts w:ascii="仿宋" w:eastAsia="仿宋" w:hAnsi="仿宋" w:cs="仿宋" w:hint="eastAsia"/>
            <w:lang w:eastAsia="zh-CN"/>
          </w:rPr>
          <w:t>(三)、风险监控与控制</w:t>
        </w:r>
        <w:r>
          <w:tab/>
        </w:r>
        <w:r>
          <w:fldChar w:fldCharType="begin"/>
        </w:r>
        <w:r>
          <w:instrText xml:space="preserve"> PAGEREF _Toc1095 \h </w:instrText>
        </w:r>
        <w:r>
          <w:fldChar w:fldCharType="separate"/>
        </w:r>
        <w:r>
          <w:t>26</w:t>
        </w:r>
        <w:r>
          <w:fldChar w:fldCharType="end"/>
        </w:r>
      </w:hyperlink>
    </w:p>
    <w:p>
      <w:pPr>
        <w:pStyle w:val="TOC1"/>
        <w:tabs>
          <w:tab w:val="right" w:leader="dot" w:pos="8306"/>
        </w:tabs>
      </w:pPr>
      <w:hyperlink w:anchor="_Toc8027" w:history="1">
        <w:r>
          <w:rPr>
            <w:rFonts w:ascii="仿宋" w:eastAsia="仿宋" w:hAnsi="仿宋" w:cs="仿宋" w:hint="eastAsia"/>
            <w:lang w:eastAsia="zh-CN"/>
          </w:rPr>
          <w:t>十、生产安全保护</w:t>
        </w:r>
        <w:r>
          <w:tab/>
        </w:r>
        <w:r>
          <w:fldChar w:fldCharType="begin"/>
        </w:r>
        <w:r>
          <w:instrText xml:space="preserve"> PAGEREF _Toc8027 \h </w:instrText>
        </w:r>
        <w:r>
          <w:fldChar w:fldCharType="separate"/>
        </w:r>
        <w:r>
          <w:t>27</w:t>
        </w:r>
        <w:r>
          <w:fldChar w:fldCharType="end"/>
        </w:r>
      </w:hyperlink>
    </w:p>
    <w:p>
      <w:pPr>
        <w:pStyle w:val="TOC2"/>
        <w:tabs>
          <w:tab w:val="right" w:leader="dot" w:pos="8306"/>
        </w:tabs>
      </w:pPr>
      <w:hyperlink w:anchor="_Toc2339" w:history="1">
        <w:r>
          <w:rPr>
            <w:rFonts w:ascii="仿宋" w:eastAsia="仿宋" w:hAnsi="仿宋" w:cs="仿宋" w:hint="eastAsia"/>
            <w:lang w:eastAsia="zh-CN"/>
          </w:rPr>
          <w:t>(一)、消防安全</w:t>
        </w:r>
        <w:r>
          <w:tab/>
        </w:r>
        <w:r>
          <w:fldChar w:fldCharType="begin"/>
        </w:r>
        <w:r>
          <w:instrText xml:space="preserve"> PAGEREF _Toc2339 \h </w:instrText>
        </w:r>
        <w:r>
          <w:fldChar w:fldCharType="separate"/>
        </w:r>
        <w:r>
          <w:t>27</w:t>
        </w:r>
        <w:r>
          <w:fldChar w:fldCharType="end"/>
        </w:r>
      </w:hyperlink>
    </w:p>
    <w:p>
      <w:pPr>
        <w:pStyle w:val="TOC2"/>
        <w:tabs>
          <w:tab w:val="right" w:leader="dot" w:pos="8306"/>
        </w:tabs>
      </w:pPr>
      <w:hyperlink w:anchor="_Toc20975" w:history="1">
        <w:r>
          <w:rPr>
            <w:rFonts w:ascii="仿宋" w:eastAsia="仿宋" w:hAnsi="仿宋" w:cs="仿宋" w:hint="eastAsia"/>
            <w:lang w:eastAsia="zh-CN"/>
          </w:rPr>
          <w:t>(二)、防火防爆总图布置措施</w:t>
        </w:r>
        <w:r>
          <w:tab/>
        </w:r>
        <w:r>
          <w:fldChar w:fldCharType="begin"/>
        </w:r>
        <w:r>
          <w:instrText xml:space="preserve"> PAGEREF _Toc20975 \h </w:instrText>
        </w:r>
        <w:r>
          <w:fldChar w:fldCharType="separate"/>
        </w:r>
        <w:r>
          <w:t>29</w:t>
        </w:r>
        <w:r>
          <w:fldChar w:fldCharType="end"/>
        </w:r>
      </w:hyperlink>
    </w:p>
    <w:p>
      <w:pPr>
        <w:pStyle w:val="TOC2"/>
        <w:tabs>
          <w:tab w:val="right" w:leader="dot" w:pos="8306"/>
        </w:tabs>
      </w:pPr>
      <w:hyperlink w:anchor="_Toc32657" w:history="1">
        <w:r>
          <w:rPr>
            <w:rFonts w:ascii="仿宋" w:eastAsia="仿宋" w:hAnsi="仿宋" w:cs="仿宋" w:hint="eastAsia"/>
            <w:lang w:eastAsia="zh-CN"/>
          </w:rPr>
          <w:t>(三)、自然灾害防范措施</w:t>
        </w:r>
        <w:r>
          <w:tab/>
        </w:r>
        <w:r>
          <w:fldChar w:fldCharType="begin"/>
        </w:r>
        <w:r>
          <w:instrText xml:space="preserve"> PAGEREF _Toc32657 \h </w:instrText>
        </w:r>
        <w:r>
          <w:fldChar w:fldCharType="separate"/>
        </w:r>
        <w:r>
          <w:t>30</w:t>
        </w:r>
        <w:r>
          <w:fldChar w:fldCharType="end"/>
        </w:r>
      </w:hyperlink>
    </w:p>
    <w:p>
      <w:pPr>
        <w:pStyle w:val="TOC2"/>
        <w:tabs>
          <w:tab w:val="right" w:leader="dot" w:pos="8306"/>
        </w:tabs>
      </w:pPr>
      <w:hyperlink w:anchor="_Toc20302" w:history="1">
        <w:r>
          <w:rPr>
            <w:rFonts w:ascii="仿宋" w:eastAsia="仿宋" w:hAnsi="仿宋" w:cs="仿宋" w:hint="eastAsia"/>
            <w:lang w:eastAsia="zh-CN"/>
          </w:rPr>
          <w:t>(四)、安全色及安全标志使用要求</w:t>
        </w:r>
        <w:r>
          <w:tab/>
        </w:r>
        <w:r>
          <w:fldChar w:fldCharType="begin"/>
        </w:r>
        <w:r>
          <w:instrText xml:space="preserve"> PAGEREF _Toc20302 \h </w:instrText>
        </w:r>
        <w:r>
          <w:fldChar w:fldCharType="separate"/>
        </w:r>
        <w:r>
          <w:t>31</w:t>
        </w:r>
        <w:r>
          <w:fldChar w:fldCharType="end"/>
        </w:r>
      </w:hyperlink>
    </w:p>
    <w:p>
      <w:pPr>
        <w:pStyle w:val="TOC2"/>
        <w:tabs>
          <w:tab w:val="right" w:leader="dot" w:pos="8306"/>
        </w:tabs>
      </w:pPr>
      <w:hyperlink w:anchor="_Toc17439" w:history="1">
        <w:r>
          <w:rPr>
            <w:rFonts w:ascii="仿宋" w:eastAsia="仿宋" w:hAnsi="仿宋" w:cs="仿宋" w:hint="eastAsia"/>
            <w:lang w:eastAsia="zh-CN"/>
          </w:rPr>
          <w:t>(五)、防尘防毒措施</w:t>
        </w:r>
        <w:r>
          <w:tab/>
        </w:r>
        <w:r>
          <w:fldChar w:fldCharType="begin"/>
        </w:r>
        <w:r>
          <w:instrText xml:space="preserve"> PAGEREF _Toc17439 \h </w:instrText>
        </w:r>
        <w:r>
          <w:fldChar w:fldCharType="separate"/>
        </w:r>
        <w:r>
          <w:t>32</w:t>
        </w:r>
        <w:r>
          <w:fldChar w:fldCharType="end"/>
        </w:r>
      </w:hyperlink>
    </w:p>
    <w:p>
      <w:pPr>
        <w:pStyle w:val="TOC2"/>
        <w:tabs>
          <w:tab w:val="right" w:leader="dot" w:pos="8306"/>
        </w:tabs>
      </w:pPr>
      <w:hyperlink w:anchor="_Toc12228" w:history="1">
        <w:r>
          <w:rPr>
            <w:rFonts w:ascii="仿宋" w:eastAsia="仿宋" w:hAnsi="仿宋" w:cs="仿宋" w:hint="eastAsia"/>
            <w:lang w:eastAsia="zh-CN"/>
          </w:rPr>
          <w:t>(六)、防静电、触电防护及防雷措施</w:t>
        </w:r>
        <w:r>
          <w:tab/>
        </w:r>
        <w:r>
          <w:fldChar w:fldCharType="begin"/>
        </w:r>
        <w:r>
          <w:instrText xml:space="preserve"> PAGEREF _Toc12228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42" w:history="1">
        <w:r>
          <w:rPr>
            <w:rFonts w:ascii="仿宋" w:eastAsia="仿宋" w:hAnsi="仿宋" w:cs="仿宋" w:hint="eastAsia"/>
            <w:lang w:eastAsia="zh-CN"/>
          </w:rPr>
          <w:t>(七)、机械设备安全保障措施</w:t>
        </w:r>
        <w:r>
          <w:tab/>
        </w:r>
        <w:r>
          <w:fldChar w:fldCharType="begin"/>
        </w:r>
        <w:r>
          <w:instrText xml:space="preserve"> PAGEREF _Toc27642 \h </w:instrText>
        </w:r>
        <w:r>
          <w:fldChar w:fldCharType="separate"/>
        </w:r>
        <w:r>
          <w:t>34</w:t>
        </w:r>
        <w:r>
          <w:fldChar w:fldCharType="end"/>
        </w:r>
      </w:hyperlink>
    </w:p>
    <w:p>
      <w:pPr>
        <w:pStyle w:val="TOC1"/>
        <w:tabs>
          <w:tab w:val="right" w:leader="dot" w:pos="8306"/>
        </w:tabs>
      </w:pPr>
      <w:hyperlink w:anchor="_Toc24981" w:history="1">
        <w:r>
          <w:rPr>
            <w:rFonts w:ascii="仿宋" w:eastAsia="仿宋" w:hAnsi="仿宋" w:cs="仿宋" w:hint="eastAsia"/>
            <w:lang w:eastAsia="zh-CN"/>
          </w:rPr>
          <w:t>十一、硅酸盐胶粘剂项目投资规划</w:t>
        </w:r>
        <w:r>
          <w:tab/>
        </w:r>
        <w:r>
          <w:fldChar w:fldCharType="begin"/>
        </w:r>
        <w:r>
          <w:instrText xml:space="preserve"> PAGEREF _Toc24981 \h </w:instrText>
        </w:r>
        <w:r>
          <w:fldChar w:fldCharType="separate"/>
        </w:r>
        <w:r>
          <w:t>35</w:t>
        </w:r>
        <w:r>
          <w:fldChar w:fldCharType="end"/>
        </w:r>
      </w:hyperlink>
    </w:p>
    <w:p>
      <w:pPr>
        <w:pStyle w:val="TOC2"/>
        <w:tabs>
          <w:tab w:val="right" w:leader="dot" w:pos="8306"/>
        </w:tabs>
      </w:pPr>
      <w:hyperlink w:anchor="_Toc19195" w:history="1">
        <w:r>
          <w:rPr>
            <w:rFonts w:ascii="仿宋" w:eastAsia="仿宋" w:hAnsi="仿宋" w:cs="仿宋" w:hint="eastAsia"/>
            <w:lang w:eastAsia="zh-CN"/>
          </w:rPr>
          <w:t>(一)、硅酸盐胶粘剂项目总投资估算</w:t>
        </w:r>
        <w:r>
          <w:tab/>
        </w:r>
        <w:r>
          <w:fldChar w:fldCharType="begin"/>
        </w:r>
        <w:r>
          <w:instrText xml:space="preserve"> PAGEREF _Toc19195 \h </w:instrText>
        </w:r>
        <w:r>
          <w:fldChar w:fldCharType="separate"/>
        </w:r>
        <w:r>
          <w:t>35</w:t>
        </w:r>
        <w:r>
          <w:fldChar w:fldCharType="end"/>
        </w:r>
      </w:hyperlink>
    </w:p>
    <w:p>
      <w:pPr>
        <w:pStyle w:val="TOC2"/>
        <w:tabs>
          <w:tab w:val="right" w:leader="dot" w:pos="8306"/>
        </w:tabs>
      </w:pPr>
      <w:hyperlink w:anchor="_Toc5459" w:history="1">
        <w:r>
          <w:rPr>
            <w:rFonts w:ascii="仿宋" w:eastAsia="仿宋" w:hAnsi="仿宋" w:cs="仿宋" w:hint="eastAsia"/>
            <w:lang w:eastAsia="zh-CN"/>
          </w:rPr>
          <w:t>(二)、资金筹措</w:t>
        </w:r>
        <w:r>
          <w:tab/>
        </w:r>
        <w:r>
          <w:fldChar w:fldCharType="begin"/>
        </w:r>
        <w:r>
          <w:instrText xml:space="preserve"> PAGEREF _Toc5459 \h </w:instrText>
        </w:r>
        <w:r>
          <w:fldChar w:fldCharType="separate"/>
        </w:r>
        <w:r>
          <w:t>37</w:t>
        </w:r>
        <w:r>
          <w:fldChar w:fldCharType="end"/>
        </w:r>
      </w:hyperlink>
    </w:p>
    <w:p>
      <w:pPr>
        <w:pStyle w:val="TOC1"/>
        <w:tabs>
          <w:tab w:val="right" w:leader="dot" w:pos="8306"/>
        </w:tabs>
      </w:pPr>
      <w:hyperlink w:anchor="_Toc13088" w:history="1">
        <w:r>
          <w:rPr>
            <w:rFonts w:ascii="仿宋" w:eastAsia="仿宋" w:hAnsi="仿宋" w:cs="仿宋" w:hint="eastAsia"/>
            <w:lang w:eastAsia="zh-CN"/>
          </w:rPr>
          <w:t>十二、硅酸盐胶粘剂项目技术管理</w:t>
        </w:r>
        <w:r>
          <w:tab/>
        </w:r>
        <w:r>
          <w:fldChar w:fldCharType="begin"/>
        </w:r>
        <w:r>
          <w:instrText xml:space="preserve"> PAGEREF _Toc13088 \h </w:instrText>
        </w:r>
        <w:r>
          <w:fldChar w:fldCharType="separate"/>
        </w:r>
        <w:r>
          <w:t>37</w:t>
        </w:r>
        <w:r>
          <w:fldChar w:fldCharType="end"/>
        </w:r>
      </w:hyperlink>
    </w:p>
    <w:p>
      <w:pPr>
        <w:pStyle w:val="TOC2"/>
        <w:tabs>
          <w:tab w:val="right" w:leader="dot" w:pos="8306"/>
        </w:tabs>
      </w:pPr>
      <w:hyperlink w:anchor="_Toc29164" w:history="1">
        <w:r>
          <w:rPr>
            <w:rFonts w:ascii="仿宋" w:eastAsia="仿宋" w:hAnsi="仿宋" w:cs="仿宋" w:hint="eastAsia"/>
            <w:lang w:eastAsia="zh-CN"/>
          </w:rPr>
          <w:t>(一)、技术方案选用方向</w:t>
        </w:r>
        <w:r>
          <w:tab/>
        </w:r>
        <w:r>
          <w:fldChar w:fldCharType="begin"/>
        </w:r>
        <w:r>
          <w:instrText xml:space="preserve"> PAGEREF _Toc29164 \h </w:instrText>
        </w:r>
        <w:r>
          <w:fldChar w:fldCharType="separate"/>
        </w:r>
        <w:r>
          <w:t>37</w:t>
        </w:r>
        <w:r>
          <w:fldChar w:fldCharType="end"/>
        </w:r>
      </w:hyperlink>
    </w:p>
    <w:p>
      <w:pPr>
        <w:pStyle w:val="TOC2"/>
        <w:tabs>
          <w:tab w:val="right" w:leader="dot" w:pos="8306"/>
        </w:tabs>
      </w:pPr>
      <w:hyperlink w:anchor="_Toc221" w:history="1">
        <w:r>
          <w:rPr>
            <w:rFonts w:ascii="仿宋" w:eastAsia="仿宋" w:hAnsi="仿宋" w:cs="仿宋" w:hint="eastAsia"/>
            <w:lang w:eastAsia="zh-CN"/>
          </w:rPr>
          <w:t>(二)、工艺技术方案选用原则</w:t>
        </w:r>
        <w:r>
          <w:tab/>
        </w:r>
        <w:r>
          <w:fldChar w:fldCharType="begin"/>
        </w:r>
        <w:r>
          <w:instrText xml:space="preserve"> PAGEREF _Toc221 \h </w:instrText>
        </w:r>
        <w:r>
          <w:fldChar w:fldCharType="separate"/>
        </w:r>
        <w:r>
          <w:t>39</w:t>
        </w:r>
        <w:r>
          <w:fldChar w:fldCharType="end"/>
        </w:r>
      </w:hyperlink>
    </w:p>
    <w:p>
      <w:pPr>
        <w:pStyle w:val="TOC2"/>
        <w:tabs>
          <w:tab w:val="right" w:leader="dot" w:pos="8306"/>
        </w:tabs>
      </w:pPr>
      <w:hyperlink w:anchor="_Toc30271" w:history="1">
        <w:r>
          <w:rPr>
            <w:rFonts w:ascii="仿宋" w:eastAsia="仿宋" w:hAnsi="仿宋" w:cs="仿宋" w:hint="eastAsia"/>
            <w:lang w:eastAsia="zh-CN"/>
          </w:rPr>
          <w:t>(三)、工艺技术方案要求</w:t>
        </w:r>
        <w:r>
          <w:tab/>
        </w:r>
        <w:r>
          <w:fldChar w:fldCharType="begin"/>
        </w:r>
        <w:r>
          <w:instrText xml:space="preserve"> PAGEREF _Toc30271 \h </w:instrText>
        </w:r>
        <w:r>
          <w:fldChar w:fldCharType="separate"/>
        </w:r>
        <w:r>
          <w:t>41</w:t>
        </w:r>
        <w:r>
          <w:fldChar w:fldCharType="end"/>
        </w:r>
      </w:hyperlink>
    </w:p>
    <w:p>
      <w:pPr>
        <w:pStyle w:val="TOC1"/>
        <w:tabs>
          <w:tab w:val="right" w:leader="dot" w:pos="8306"/>
        </w:tabs>
      </w:pPr>
      <w:hyperlink w:anchor="_Toc25320" w:history="1">
        <w:r>
          <w:rPr>
            <w:rFonts w:ascii="仿宋" w:eastAsia="仿宋" w:hAnsi="仿宋" w:cs="仿宋" w:hint="eastAsia"/>
            <w:lang w:eastAsia="zh-CN"/>
          </w:rPr>
          <w:t>十三、硅酸盐胶粘剂项目治理与监督</w:t>
        </w:r>
        <w:r>
          <w:tab/>
        </w:r>
        <w:r>
          <w:fldChar w:fldCharType="begin"/>
        </w:r>
        <w:r>
          <w:instrText xml:space="preserve"> PAGEREF _Toc25320 \h </w:instrText>
        </w:r>
        <w:r>
          <w:fldChar w:fldCharType="separate"/>
        </w:r>
        <w:r>
          <w:t>44</w:t>
        </w:r>
        <w:r>
          <w:fldChar w:fldCharType="end"/>
        </w:r>
      </w:hyperlink>
    </w:p>
    <w:p>
      <w:pPr>
        <w:pStyle w:val="TOC2"/>
        <w:tabs>
          <w:tab w:val="right" w:leader="dot" w:pos="8306"/>
        </w:tabs>
      </w:pPr>
      <w:hyperlink w:anchor="_Toc23604" w:history="1">
        <w:r>
          <w:rPr>
            <w:rFonts w:ascii="仿宋" w:eastAsia="仿宋" w:hAnsi="仿宋" w:cs="仿宋" w:hint="eastAsia"/>
            <w:lang w:eastAsia="zh-CN"/>
          </w:rPr>
          <w:t>(一)、硅酸盐胶粘剂项目治理结构</w:t>
        </w:r>
        <w:r>
          <w:tab/>
        </w:r>
        <w:r>
          <w:fldChar w:fldCharType="begin"/>
        </w:r>
        <w:r>
          <w:instrText xml:space="preserve"> PAGEREF _Toc23604 \h </w:instrText>
        </w:r>
        <w:r>
          <w:fldChar w:fldCharType="separate"/>
        </w:r>
        <w:r>
          <w:t>44</w:t>
        </w:r>
        <w:r>
          <w:fldChar w:fldCharType="end"/>
        </w:r>
      </w:hyperlink>
    </w:p>
    <w:p>
      <w:pPr>
        <w:pStyle w:val="TOC2"/>
        <w:tabs>
          <w:tab w:val="right" w:leader="dot" w:pos="8306"/>
        </w:tabs>
      </w:pPr>
      <w:hyperlink w:anchor="_Toc362" w:history="1">
        <w:r>
          <w:rPr>
            <w:rFonts w:ascii="仿宋" w:eastAsia="仿宋" w:hAnsi="仿宋" w:cs="仿宋" w:hint="eastAsia"/>
            <w:lang w:eastAsia="zh-CN"/>
          </w:rPr>
          <w:t>(二)、监督与审计</w:t>
        </w:r>
        <w:r>
          <w:tab/>
        </w:r>
        <w:r>
          <w:fldChar w:fldCharType="begin"/>
        </w:r>
        <w:r>
          <w:instrText xml:space="preserve"> PAGEREF _Toc362 \h </w:instrText>
        </w:r>
        <w:r>
          <w:fldChar w:fldCharType="separate"/>
        </w:r>
        <w:r>
          <w:t>45</w:t>
        </w:r>
        <w:r>
          <w:fldChar w:fldCharType="end"/>
        </w:r>
      </w:hyperlink>
    </w:p>
    <w:p>
      <w:pPr>
        <w:pStyle w:val="TOC1"/>
        <w:tabs>
          <w:tab w:val="right" w:leader="dot" w:pos="8306"/>
        </w:tabs>
      </w:pPr>
      <w:hyperlink w:anchor="_Toc12712" w:history="1">
        <w:r>
          <w:rPr>
            <w:rFonts w:ascii="仿宋" w:eastAsia="仿宋" w:hAnsi="仿宋" w:cs="仿宋" w:hint="eastAsia"/>
            <w:lang w:eastAsia="zh-CN"/>
          </w:rPr>
          <w:t>十四、营销与推广策略</w:t>
        </w:r>
        <w:r>
          <w:tab/>
        </w:r>
        <w:r>
          <w:fldChar w:fldCharType="begin"/>
        </w:r>
        <w:r>
          <w:instrText xml:space="preserve"> PAGEREF _Toc12712 \h </w:instrText>
        </w:r>
        <w:r>
          <w:fldChar w:fldCharType="separate"/>
        </w:r>
        <w:r>
          <w:t>47</w:t>
        </w:r>
        <w:r>
          <w:fldChar w:fldCharType="end"/>
        </w:r>
      </w:hyperlink>
    </w:p>
    <w:p>
      <w:pPr>
        <w:pStyle w:val="TOC2"/>
        <w:tabs>
          <w:tab w:val="right" w:leader="dot" w:pos="8306"/>
        </w:tabs>
      </w:pPr>
      <w:hyperlink w:anchor="_Toc1983" w:history="1">
        <w:r>
          <w:rPr>
            <w:rFonts w:ascii="仿宋" w:eastAsia="仿宋" w:hAnsi="仿宋" w:cs="仿宋" w:hint="eastAsia"/>
            <w:lang w:eastAsia="zh-CN"/>
          </w:rPr>
          <w:t>(一)、产品/服务定位与特点</w:t>
        </w:r>
        <w:r>
          <w:tab/>
        </w:r>
        <w:r>
          <w:fldChar w:fldCharType="begin"/>
        </w:r>
        <w:r>
          <w:instrText xml:space="preserve"> PAGEREF _Toc1983 \h </w:instrText>
        </w:r>
        <w:r>
          <w:fldChar w:fldCharType="separate"/>
        </w:r>
        <w:r>
          <w:t>47</w:t>
        </w:r>
        <w:r>
          <w:fldChar w:fldCharType="end"/>
        </w:r>
      </w:hyperlink>
    </w:p>
    <w:p>
      <w:pPr>
        <w:pStyle w:val="TOC2"/>
        <w:tabs>
          <w:tab w:val="right" w:leader="dot" w:pos="8306"/>
        </w:tabs>
      </w:pPr>
      <w:hyperlink w:anchor="_Toc15793" w:history="1">
        <w:r>
          <w:rPr>
            <w:rFonts w:ascii="仿宋" w:eastAsia="仿宋" w:hAnsi="仿宋" w:cs="仿宋" w:hint="eastAsia"/>
            <w:lang w:eastAsia="zh-CN"/>
          </w:rPr>
          <w:t>(二)、市场定位与竞争分析</w:t>
        </w:r>
        <w:r>
          <w:tab/>
        </w:r>
        <w:r>
          <w:fldChar w:fldCharType="begin"/>
        </w:r>
        <w:r>
          <w:instrText xml:space="preserve"> PAGEREF _Toc15793 \h </w:instrText>
        </w:r>
        <w:r>
          <w:fldChar w:fldCharType="separate"/>
        </w:r>
        <w:r>
          <w:t>48</w:t>
        </w:r>
        <w:r>
          <w:fldChar w:fldCharType="end"/>
        </w:r>
      </w:hyperlink>
    </w:p>
    <w:p>
      <w:pPr>
        <w:pStyle w:val="TOC2"/>
        <w:tabs>
          <w:tab w:val="right" w:leader="dot" w:pos="8306"/>
        </w:tabs>
      </w:pPr>
      <w:hyperlink w:anchor="_Toc27947" w:history="1">
        <w:r>
          <w:rPr>
            <w:rFonts w:ascii="仿宋" w:eastAsia="仿宋" w:hAnsi="仿宋" w:cs="仿宋" w:hint="eastAsia"/>
            <w:lang w:eastAsia="zh-CN"/>
          </w:rPr>
          <w:t>(三)、营销渠道与策略</w:t>
        </w:r>
        <w:r>
          <w:tab/>
        </w:r>
        <w:r>
          <w:fldChar w:fldCharType="begin"/>
        </w:r>
        <w:r>
          <w:instrText xml:space="preserve"> PAGEREF _Toc27947 \h </w:instrText>
        </w:r>
        <w:r>
          <w:fldChar w:fldCharType="separate"/>
        </w:r>
        <w:r>
          <w:t>49</w:t>
        </w:r>
        <w:r>
          <w:fldChar w:fldCharType="end"/>
        </w:r>
      </w:hyperlink>
    </w:p>
    <w:p>
      <w:pPr>
        <w:pStyle w:val="TOC2"/>
        <w:tabs>
          <w:tab w:val="right" w:leader="dot" w:pos="8306"/>
        </w:tabs>
      </w:pPr>
      <w:hyperlink w:anchor="_Toc15616" w:history="1">
        <w:r>
          <w:rPr>
            <w:rFonts w:ascii="仿宋" w:eastAsia="仿宋" w:hAnsi="仿宋" w:cs="仿宋" w:hint="eastAsia"/>
            <w:lang w:eastAsia="zh-CN"/>
          </w:rPr>
          <w:t>(四)、推广与宣传活动</w:t>
        </w:r>
        <w:r>
          <w:tab/>
        </w:r>
        <w:r>
          <w:fldChar w:fldCharType="begin"/>
        </w:r>
        <w:r>
          <w:instrText xml:space="preserve"> PAGEREF _Toc15616 \h </w:instrText>
        </w:r>
        <w:r>
          <w:fldChar w:fldCharType="separate"/>
        </w:r>
        <w:r>
          <w:t>50</w:t>
        </w:r>
        <w:r>
          <w:fldChar w:fldCharType="end"/>
        </w:r>
      </w:hyperlink>
    </w:p>
    <w:p>
      <w:pPr>
        <w:pStyle w:val="TOC1"/>
        <w:tabs>
          <w:tab w:val="right" w:leader="dot" w:pos="8306"/>
        </w:tabs>
      </w:pPr>
      <w:hyperlink w:anchor="_Toc31782" w:history="1">
        <w:r>
          <w:rPr>
            <w:rFonts w:ascii="仿宋" w:eastAsia="仿宋" w:hAnsi="仿宋" w:cs="仿宋" w:hint="eastAsia"/>
            <w:lang w:eastAsia="zh-CN"/>
          </w:rPr>
          <w:t>十五、风险识别与分类</w:t>
        </w:r>
        <w:r>
          <w:tab/>
        </w:r>
        <w:r>
          <w:fldChar w:fldCharType="begin"/>
        </w:r>
        <w:r>
          <w:instrText xml:space="preserve"> PAGEREF _Toc31782 \h </w:instrText>
        </w:r>
        <w:r>
          <w:fldChar w:fldCharType="separate"/>
        </w:r>
        <w:r>
          <w:t>56</w:t>
        </w:r>
        <w:r>
          <w:fldChar w:fldCharType="end"/>
        </w:r>
      </w:hyperlink>
    </w:p>
    <w:p>
      <w:pPr>
        <w:pStyle w:val="TOC2"/>
        <w:tabs>
          <w:tab w:val="right" w:leader="dot" w:pos="8306"/>
        </w:tabs>
      </w:pPr>
      <w:hyperlink w:anchor="_Toc5749" w:history="1">
        <w:r>
          <w:rPr>
            <w:rFonts w:ascii="仿宋" w:eastAsia="仿宋" w:hAnsi="仿宋" w:cs="仿宋" w:hint="eastAsia"/>
            <w:lang w:eastAsia="zh-CN"/>
          </w:rPr>
          <w:t>(一)、风险识别</w:t>
        </w:r>
        <w:r>
          <w:tab/>
        </w:r>
        <w:r>
          <w:fldChar w:fldCharType="begin"/>
        </w:r>
        <w:r>
          <w:instrText xml:space="preserve"> PAGEREF _Toc5749 \h </w:instrText>
        </w:r>
        <w:r>
          <w:fldChar w:fldCharType="separate"/>
        </w:r>
        <w:r>
          <w:t>56</w:t>
        </w:r>
        <w:r>
          <w:fldChar w:fldCharType="end"/>
        </w:r>
      </w:hyperlink>
    </w:p>
    <w:p>
      <w:pPr>
        <w:pStyle w:val="TOC2"/>
        <w:tabs>
          <w:tab w:val="right" w:leader="dot" w:pos="8306"/>
        </w:tabs>
      </w:pPr>
      <w:hyperlink w:anchor="_Toc21813" w:history="1">
        <w:r>
          <w:rPr>
            <w:rFonts w:ascii="仿宋" w:eastAsia="仿宋" w:hAnsi="仿宋" w:cs="仿宋" w:hint="eastAsia"/>
            <w:lang w:eastAsia="zh-CN"/>
          </w:rPr>
          <w:t>(二)、风险分类</w:t>
        </w:r>
        <w:r>
          <w:tab/>
        </w:r>
        <w:r>
          <w:fldChar w:fldCharType="begin"/>
        </w:r>
        <w:r>
          <w:instrText xml:space="preserve"> PAGEREF _Toc21813 \h </w:instrText>
        </w:r>
        <w:r>
          <w:fldChar w:fldCharType="separate"/>
        </w:r>
        <w:r>
          <w:t>57</w:t>
        </w:r>
        <w:r>
          <w:fldChar w:fldCharType="end"/>
        </w:r>
      </w:hyperlink>
    </w:p>
    <w:p>
      <w:pPr>
        <w:pStyle w:val="TOC1"/>
        <w:tabs>
          <w:tab w:val="right" w:leader="dot" w:pos="8306"/>
        </w:tabs>
      </w:pPr>
      <w:hyperlink w:anchor="_Toc28954" w:history="1">
        <w:r>
          <w:rPr>
            <w:rFonts w:ascii="仿宋" w:eastAsia="仿宋" w:hAnsi="仿宋" w:cs="仿宋" w:hint="eastAsia"/>
            <w:lang w:eastAsia="zh-CN"/>
          </w:rPr>
          <w:t>十六、硅酸盐胶粘剂项目实施保障措施</w:t>
        </w:r>
        <w:r>
          <w:tab/>
        </w:r>
        <w:r>
          <w:fldChar w:fldCharType="begin"/>
        </w:r>
        <w:r>
          <w:instrText xml:space="preserve"> PAGEREF _Toc28954 \h </w:instrText>
        </w:r>
        <w:r>
          <w:fldChar w:fldCharType="separate"/>
        </w:r>
        <w:r>
          <w:t>59</w:t>
        </w:r>
        <w:r>
          <w:fldChar w:fldCharType="end"/>
        </w:r>
      </w:hyperlink>
    </w:p>
    <w:p>
      <w:pPr>
        <w:pStyle w:val="TOC2"/>
        <w:tabs>
          <w:tab w:val="right" w:leader="dot" w:pos="8306"/>
        </w:tabs>
      </w:pPr>
      <w:hyperlink w:anchor="_Toc20845" w:history="1">
        <w:r>
          <w:rPr>
            <w:rFonts w:ascii="仿宋" w:eastAsia="仿宋" w:hAnsi="仿宋" w:cs="仿宋" w:hint="eastAsia"/>
            <w:lang w:eastAsia="zh-CN"/>
          </w:rPr>
          <w:t>(一)、硅酸盐胶粘剂项目实施保障机制</w:t>
        </w:r>
        <w:r>
          <w:tab/>
        </w:r>
        <w:r>
          <w:fldChar w:fldCharType="begin"/>
        </w:r>
        <w:r>
          <w:instrText xml:space="preserve"> PAGEREF _Toc20845 \h </w:instrText>
        </w:r>
        <w:r>
          <w:fldChar w:fldCharType="separate"/>
        </w:r>
        <w:r>
          <w:t>59</w:t>
        </w:r>
        <w:r>
          <w:fldChar w:fldCharType="end"/>
        </w:r>
      </w:hyperlink>
    </w:p>
    <w:p>
      <w:pPr>
        <w:pStyle w:val="TOC2"/>
        <w:tabs>
          <w:tab w:val="right" w:leader="dot" w:pos="8306"/>
        </w:tabs>
      </w:pPr>
      <w:hyperlink w:anchor="_Toc7964" w:history="1">
        <w:r>
          <w:rPr>
            <w:rFonts w:ascii="仿宋" w:eastAsia="仿宋" w:hAnsi="仿宋" w:cs="仿宋" w:hint="eastAsia"/>
            <w:lang w:eastAsia="zh-CN"/>
          </w:rPr>
          <w:t>(二)、硅酸盐胶粘剂项目法律合规要求</w:t>
        </w:r>
        <w:r>
          <w:tab/>
        </w:r>
        <w:r>
          <w:fldChar w:fldCharType="begin"/>
        </w:r>
        <w:r>
          <w:instrText xml:space="preserve"> PAGEREF _Toc7964 \h </w:instrText>
        </w:r>
        <w:r>
          <w:fldChar w:fldCharType="separate"/>
        </w:r>
        <w:r>
          <w:t>62</w:t>
        </w:r>
        <w:r>
          <w:fldChar w:fldCharType="end"/>
        </w:r>
      </w:hyperlink>
    </w:p>
    <w:p>
      <w:pPr>
        <w:pStyle w:val="TOC2"/>
        <w:tabs>
          <w:tab w:val="right" w:leader="dot" w:pos="8306"/>
        </w:tabs>
      </w:pPr>
      <w:hyperlink w:anchor="_Toc2569" w:history="1">
        <w:r>
          <w:rPr>
            <w:rFonts w:ascii="仿宋" w:eastAsia="仿宋" w:hAnsi="仿宋" w:cs="仿宋" w:hint="eastAsia"/>
            <w:lang w:eastAsia="zh-CN"/>
          </w:rPr>
          <w:t>(三)、硅酸盐胶粘剂项目合同管理与法律事务</w:t>
        </w:r>
        <w:r>
          <w:tab/>
        </w:r>
        <w:r>
          <w:fldChar w:fldCharType="begin"/>
        </w:r>
        <w:r>
          <w:instrText xml:space="preserve"> PAGEREF _Toc2569 \h </w:instrText>
        </w:r>
        <w:r>
          <w:fldChar w:fldCharType="separate"/>
        </w:r>
        <w:r>
          <w:t>67</w:t>
        </w:r>
        <w:r>
          <w:fldChar w:fldCharType="end"/>
        </w:r>
      </w:hyperlink>
    </w:p>
    <w:p>
      <w:pPr>
        <w:pStyle w:val="TOC2"/>
        <w:tabs>
          <w:tab w:val="right" w:leader="dot" w:pos="8306"/>
        </w:tabs>
      </w:pPr>
      <w:hyperlink w:anchor="_Toc11652" w:history="1">
        <w:r>
          <w:rPr>
            <w:rFonts w:ascii="仿宋" w:eastAsia="仿宋" w:hAnsi="仿宋" w:cs="仿宋" w:hint="eastAsia"/>
            <w:lang w:eastAsia="zh-CN"/>
          </w:rPr>
          <w:t>(四)、硅酸盐胶粘剂项目知识产权保护策略</w:t>
        </w:r>
        <w:r>
          <w:tab/>
        </w:r>
        <w:r>
          <w:fldChar w:fldCharType="begin"/>
        </w:r>
        <w:r>
          <w:instrText xml:space="preserve"> PAGEREF _Toc11652 \h </w:instrText>
        </w:r>
        <w:r>
          <w:fldChar w:fldCharType="separate"/>
        </w:r>
        <w:r>
          <w:t>73</w:t>
        </w:r>
        <w:r>
          <w:fldChar w:fldCharType="end"/>
        </w:r>
      </w:hyperlink>
    </w:p>
    <w:p>
      <w:pPr>
        <w:pStyle w:val="TOC1"/>
        <w:tabs>
          <w:tab w:val="right" w:leader="dot" w:pos="8306"/>
        </w:tabs>
      </w:pPr>
      <w:hyperlink w:anchor="_Toc13758" w:history="1">
        <w:r>
          <w:rPr>
            <w:rFonts w:ascii="仿宋" w:eastAsia="仿宋" w:hAnsi="仿宋" w:cs="仿宋" w:hint="eastAsia"/>
            <w:lang w:eastAsia="zh-CN"/>
          </w:rPr>
          <w:t>十七、质量管理体系</w:t>
        </w:r>
        <w:r>
          <w:tab/>
        </w:r>
        <w:r>
          <w:fldChar w:fldCharType="begin"/>
        </w:r>
        <w:r>
          <w:instrText xml:space="preserve"> PAGEREF _Toc13758 \h </w:instrText>
        </w:r>
        <w:r>
          <w:fldChar w:fldCharType="separate"/>
        </w:r>
        <w:r>
          <w:t>76</w:t>
        </w:r>
        <w:r>
          <w:fldChar w:fldCharType="end"/>
        </w:r>
      </w:hyperlink>
    </w:p>
    <w:p>
      <w:pPr>
        <w:pStyle w:val="TOC2"/>
        <w:tabs>
          <w:tab w:val="right" w:leader="dot" w:pos="8306"/>
        </w:tabs>
      </w:pPr>
      <w:hyperlink w:anchor="_Toc9914" w:history="1">
        <w:r>
          <w:rPr>
            <w:rFonts w:ascii="仿宋" w:eastAsia="仿宋" w:hAnsi="仿宋" w:cs="仿宋" w:hint="eastAsia"/>
            <w:lang w:eastAsia="zh-CN"/>
          </w:rPr>
          <w:t>(一)、质量目标与方针</w:t>
        </w:r>
        <w:r>
          <w:tab/>
        </w:r>
        <w:r>
          <w:fldChar w:fldCharType="begin"/>
        </w:r>
        <w:r>
          <w:instrText xml:space="preserve"> PAGEREF _Toc9914 \h </w:instrText>
        </w:r>
        <w:r>
          <w:fldChar w:fldCharType="separate"/>
        </w:r>
        <w:r>
          <w:t>76</w:t>
        </w:r>
        <w:r>
          <w:fldChar w:fldCharType="end"/>
        </w:r>
      </w:hyperlink>
    </w:p>
    <w:p>
      <w:pPr>
        <w:pStyle w:val="TOC2"/>
        <w:tabs>
          <w:tab w:val="right" w:leader="dot" w:pos="8306"/>
        </w:tabs>
      </w:pPr>
      <w:hyperlink w:anchor="_Toc20921" w:history="1">
        <w:r>
          <w:rPr>
            <w:rFonts w:ascii="仿宋" w:eastAsia="仿宋" w:hAnsi="仿宋" w:cs="仿宋" w:hint="eastAsia"/>
            <w:lang w:eastAsia="zh-CN"/>
          </w:rPr>
          <w:t>(二)、质量管理责任</w:t>
        </w:r>
        <w:r>
          <w:tab/>
        </w:r>
        <w:r>
          <w:fldChar w:fldCharType="begin"/>
        </w:r>
        <w:r>
          <w:instrText xml:space="preserve"> PAGEREF _Toc20921 \h </w:instrText>
        </w:r>
        <w:r>
          <w:fldChar w:fldCharType="separate"/>
        </w:r>
        <w:r>
          <w:t>77</w:t>
        </w:r>
        <w:r>
          <w:fldChar w:fldCharType="end"/>
        </w:r>
      </w:hyperlink>
    </w:p>
    <w:p>
      <w:pPr>
        <w:pStyle w:val="TOC2"/>
        <w:tabs>
          <w:tab w:val="right" w:leader="dot" w:pos="8306"/>
        </w:tabs>
      </w:pPr>
      <w:hyperlink w:anchor="_Toc17943" w:history="1">
        <w:r>
          <w:rPr>
            <w:rFonts w:ascii="仿宋" w:eastAsia="仿宋" w:hAnsi="仿宋" w:cs="仿宋" w:hint="eastAsia"/>
            <w:lang w:eastAsia="zh-CN"/>
          </w:rPr>
          <w:t>(三)、质量管理体系文件</w:t>
        </w:r>
        <w:r>
          <w:tab/>
        </w:r>
        <w:r>
          <w:fldChar w:fldCharType="begin"/>
        </w:r>
        <w:r>
          <w:instrText xml:space="preserve"> PAGEREF _Toc17943 \h </w:instrText>
        </w:r>
        <w:r>
          <w:fldChar w:fldCharType="separate"/>
        </w:r>
        <w:r>
          <w:t>78</w:t>
        </w:r>
        <w:r>
          <w:fldChar w:fldCharType="end"/>
        </w:r>
      </w:hyperlink>
    </w:p>
    <w:p>
      <w:pPr>
        <w:pStyle w:val="TOC2"/>
        <w:tabs>
          <w:tab w:val="right" w:leader="dot" w:pos="8306"/>
        </w:tabs>
      </w:pPr>
      <w:hyperlink w:anchor="_Toc31582" w:history="1">
        <w:r>
          <w:rPr>
            <w:rFonts w:ascii="仿宋" w:eastAsia="仿宋" w:hAnsi="仿宋" w:cs="仿宋" w:hint="eastAsia"/>
            <w:lang w:eastAsia="zh-CN"/>
          </w:rPr>
          <w:t>(四)、质量培训与教育</w:t>
        </w:r>
        <w:r>
          <w:tab/>
        </w:r>
        <w:r>
          <w:fldChar w:fldCharType="begin"/>
        </w:r>
        <w:r>
          <w:instrText xml:space="preserve"> PAGEREF _Toc31582 \h </w:instrText>
        </w:r>
        <w:r>
          <w:fldChar w:fldCharType="separate"/>
        </w:r>
        <w:r>
          <w:t>80</w:t>
        </w:r>
        <w:r>
          <w:fldChar w:fldCharType="end"/>
        </w:r>
      </w:hyperlink>
    </w:p>
    <w:p>
      <w:pPr>
        <w:pStyle w:val="TOC2"/>
        <w:tabs>
          <w:tab w:val="right" w:leader="dot" w:pos="8306"/>
        </w:tabs>
      </w:pPr>
      <w:hyperlink w:anchor="_Toc3346" w:history="1">
        <w:r>
          <w:rPr>
            <w:rFonts w:ascii="仿宋" w:eastAsia="仿宋" w:hAnsi="仿宋" w:cs="仿宋" w:hint="eastAsia"/>
            <w:lang w:eastAsia="zh-CN"/>
          </w:rPr>
          <w:t>(五)、质量审核与评价</w:t>
        </w:r>
        <w:r>
          <w:tab/>
        </w:r>
        <w:r>
          <w:fldChar w:fldCharType="begin"/>
        </w:r>
        <w:r>
          <w:instrText xml:space="preserve"> PAGEREF _Toc3346 \h </w:instrText>
        </w:r>
        <w:r>
          <w:fldChar w:fldCharType="separate"/>
        </w:r>
        <w:r>
          <w:t>81</w:t>
        </w:r>
        <w:r>
          <w:fldChar w:fldCharType="end"/>
        </w:r>
      </w:hyperlink>
    </w:p>
    <w:p>
      <w:pPr>
        <w:pStyle w:val="TOC2"/>
        <w:tabs>
          <w:tab w:val="right" w:leader="dot" w:pos="8306"/>
        </w:tabs>
      </w:pPr>
      <w:hyperlink w:anchor="_Toc18764" w:history="1">
        <w:r>
          <w:rPr>
            <w:rFonts w:ascii="仿宋" w:eastAsia="仿宋" w:hAnsi="仿宋" w:cs="仿宋" w:hint="eastAsia"/>
            <w:lang w:eastAsia="zh-CN"/>
          </w:rPr>
          <w:t>(六)、不符合与纠正措施</w:t>
        </w:r>
        <w:r>
          <w:tab/>
        </w:r>
        <w:r>
          <w:fldChar w:fldCharType="begin"/>
        </w:r>
        <w:r>
          <w:instrText xml:space="preserve"> PAGEREF _Toc18764 \h </w:instrText>
        </w:r>
        <w:r>
          <w:fldChar w:fldCharType="separate"/>
        </w:r>
        <w:r>
          <w:t>82</w:t>
        </w:r>
        <w:r>
          <w:fldChar w:fldCharType="end"/>
        </w:r>
      </w:hyperlink>
    </w:p>
    <w:p>
      <w:pPr>
        <w:pStyle w:val="TOC1"/>
        <w:tabs>
          <w:tab w:val="right" w:leader="dot" w:pos="8306"/>
        </w:tabs>
      </w:pPr>
      <w:hyperlink w:anchor="_Toc28364" w:history="1">
        <w:r>
          <w:rPr>
            <w:rFonts w:ascii="仿宋" w:eastAsia="仿宋" w:hAnsi="仿宋" w:cs="仿宋" w:hint="eastAsia"/>
            <w:lang w:eastAsia="zh-CN"/>
          </w:rPr>
          <w:t>十八、利益相关者分析与沟通计划</w:t>
        </w:r>
        <w:r>
          <w:tab/>
        </w:r>
        <w:r>
          <w:fldChar w:fldCharType="begin"/>
        </w:r>
        <w:r>
          <w:instrText xml:space="preserve"> PAGEREF _Toc28364 \h </w:instrText>
        </w:r>
        <w:r>
          <w:fldChar w:fldCharType="separate"/>
        </w:r>
        <w:r>
          <w:t>84</w:t>
        </w:r>
        <w:r>
          <w:fldChar w:fldCharType="end"/>
        </w:r>
      </w:hyperlink>
    </w:p>
    <w:p>
      <w:pPr>
        <w:pStyle w:val="TOC2"/>
        <w:tabs>
          <w:tab w:val="right" w:leader="dot" w:pos="8306"/>
        </w:tabs>
      </w:pPr>
      <w:hyperlink w:anchor="_Toc9520" w:history="1">
        <w:r>
          <w:rPr>
            <w:rFonts w:ascii="仿宋" w:eastAsia="仿宋" w:hAnsi="仿宋" w:cs="仿宋" w:hint="eastAsia"/>
            <w:lang w:eastAsia="zh-CN"/>
          </w:rPr>
          <w:t>(一)、利益相关者分析</w:t>
        </w:r>
        <w:r>
          <w:tab/>
        </w:r>
        <w:r>
          <w:fldChar w:fldCharType="begin"/>
        </w:r>
        <w:r>
          <w:instrText xml:space="preserve"> PAGEREF _Toc9520 \h </w:instrText>
        </w:r>
        <w:r>
          <w:fldChar w:fldCharType="separate"/>
        </w:r>
        <w:r>
          <w:t>84</w:t>
        </w:r>
        <w:r>
          <w:fldChar w:fldCharType="end"/>
        </w:r>
      </w:hyperlink>
    </w:p>
    <w:p>
      <w:pPr>
        <w:pStyle w:val="TOC2"/>
        <w:tabs>
          <w:tab w:val="right" w:leader="dot" w:pos="8306"/>
        </w:tabs>
      </w:pPr>
      <w:hyperlink w:anchor="_Toc11529" w:history="1">
        <w:r>
          <w:rPr>
            <w:rFonts w:ascii="仿宋" w:eastAsia="仿宋" w:hAnsi="仿宋" w:cs="仿宋" w:hint="eastAsia"/>
            <w:lang w:eastAsia="zh-CN"/>
          </w:rPr>
          <w:t>(二)、沟通计划</w:t>
        </w:r>
        <w:r>
          <w:tab/>
        </w:r>
        <w:r>
          <w:fldChar w:fldCharType="begin"/>
        </w:r>
        <w:r>
          <w:instrText xml:space="preserve"> PAGEREF _Toc11529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061"/>
      <w:r>
        <w:rPr>
          <w:rFonts w:ascii="仿宋" w:eastAsia="仿宋" w:hAnsi="仿宋" w:cs="仿宋" w:hint="eastAsia"/>
          <w:sz w:val="28"/>
          <w:lang w:eastAsia="zh-CN"/>
        </w:rPr>
        <w:t>一、硅酸盐胶粘剂项目可持续发展</w:t>
      </w:r>
      <w:bookmarkEnd w:id="2"/>
    </w:p>
    <w:p>
      <w:pPr>
        <w:pStyle w:val="Heading2"/>
        <w:rPr>
          <w:rFonts w:ascii="仿宋" w:eastAsia="仿宋" w:hAnsi="仿宋" w:cs="仿宋" w:hint="eastAsia"/>
          <w:lang w:eastAsia="zh-CN"/>
        </w:rPr>
      </w:pPr>
      <w:bookmarkStart w:id="3" w:name="_Toc1625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硅酸盐胶粘剂项目中，硅酸盐胶粘剂项目团队着眼于未来，明确了可持续发展的战略方向。制定的具体可持续发展目标包括降低资源使用、采用环保技术、最大化社会效益等。这一步骤不仅有助于硅酸盐胶粘剂项目在环保和社会责任方面达到最高标准，也为未来提供了明确的指引，确保硅酸盐胶粘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可持续实践的融入硅酸盐胶粘剂项目管理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硅酸盐胶粘剂项目管理周期。从硅酸盐胶粘剂项目规划开始，硅酸盐胶粘剂项目团队就考虑了环境和社会的因素。在执行阶段，硅酸盐胶粘剂项目团队积极推动绿色技术的应用，优化资源利用。此外，关注员工的社会责任，通过培训和沟通活动提高员工对可持续发展的认知，使他们能够在日常工作中践行可持续实践。这些举措不仅为硅酸盐胶粘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233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扎根于硅酸盐胶粘剂项目的可持续发展理念，我们深信环保与社会责任是硅酸盐胶粘剂项目成功的关键支柱。在硅酸盐胶粘剂项目的每一步，我们都致力于通过创新和实践，履行对环境和社会的坚定责任。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团队通过引入先进的环保技术、建立高效的废物处理系统以及推动能源节约措施，积极履行环保责任。定期的环保监测和评估确保硅酸盐胶粘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不仅致力于自身可持续发展，还注重对社会的回馈。通过支持社区硅酸盐胶粘剂项目、参与慈善事业、提供培训机会等方式，硅酸盐胶粘剂项目积极履行社会责任。与当地社区建立积极互动，关注员工的工作与生活平衡，以及员工的身心健康，是硅酸盐胶粘剂项目在社会责任层面的关键举措。这样的实践不仅增强了硅酸盐胶粘剂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99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355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硅酸盐胶粘剂项目的主要产品是XXXX，预计年产值为XXX万元。这一产品在市场中占据着重要的地位，其广泛的应用范围使得该硅酸盐胶粘剂项目的市场前景非常广阔。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硅酸盐胶粘剂项目的xxx产品作为重要的原材料之一，将在多个领域发挥关键作用。其在建筑、交通、能源等方面的广泛应用将为整个产业链提供强大的支持，形成产业协同效应。硅酸盐胶粘剂项目的年产值XXX万XXX万XXX万万元不仅反映了其在市场上的巨大潜力，更预示着它对国民经济的积极贡献。这种关联度高、涉及面广的产业关系，使得该硅酸盐胶粘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55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总征地面积为XXXX平方米，相当于约XX.XX亩，其中净用地面积为XXXX平方米，红线范围内相当于约XX.XX亩。这一用地规模充分考虑了硅酸盐胶粘剂项目的建设需求，保障了硅酸盐胶粘剂项目在合适的空间内得以充分发展。硅酸盐胶粘剂项目规划的总建筑面积为XXXX平方米，其中主体工程建设占XXXX平方米，计容建筑面积达XXXX平方米。预计建筑工程的投资将达到XXXX万元，为硅酸盐胶粘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计划购置的设备共计XXXX台（套），设备购置费用为XXXX万元。这一设备购置计划充分考虑到硅酸盐胶粘剂项目的生产需求和技术要求，确保了硅酸盐胶粘剂项目在生产运营中具备先进的技术装备和高效的生产能力。设备的合理配置将为硅酸盐胶粘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硅酸盐胶粘剂项目计划总投资为XXXX万元，预计年实现营业收入为XXXX万元。这一产能规模的设定旨在确保硅酸盐胶粘剂项目能够在投资与回报之间取得平衡，实现长期可持续的发展。硅酸盐胶粘剂项目的总投资充分考虑到各个方面的需求，包括用地建设、设备购置等多个环节，以确保硅酸盐胶粘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7042"/>
      <w:r>
        <w:rPr>
          <w:rFonts w:ascii="仿宋" w:eastAsia="仿宋" w:hAnsi="仿宋" w:cs="仿宋" w:hint="eastAsia"/>
          <w:sz w:val="28"/>
          <w:lang w:eastAsia="zh-CN"/>
        </w:rPr>
        <w:t>三、硅酸盐胶粘剂项目文档管理</w:t>
      </w:r>
      <w:bookmarkEnd w:id="8"/>
    </w:p>
    <w:p>
      <w:pPr>
        <w:pStyle w:val="Heading2"/>
        <w:rPr>
          <w:rFonts w:ascii="仿宋" w:eastAsia="仿宋" w:hAnsi="仿宋" w:cs="仿宋" w:hint="eastAsia"/>
          <w:lang w:eastAsia="zh-CN"/>
        </w:rPr>
      </w:pPr>
      <w:bookmarkStart w:id="9" w:name="_Toc2250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硅酸盐胶粘剂项目高度重视文档的质量和准确性，以支持硅酸盐胶粘剂项目的各项活动和决策。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文档的编制始于硅酸盐胶粘剂项目计划的初期，我们制定了详细的文档编制计划，明确了每个文档的内容、格式和编写责任人。在硅酸盐胶粘剂项目启动阶段，我们首先编制了硅酸盐胶粘剂项目章程，明确定义了硅酸盐胶粘剂项目的目标、范围、风险等关键要素。随后，硅酸盐胶粘剂项目团队根据计划陆续编制了需求文档、设计文档、测试文档等各类文档，确保硅酸盐胶粘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硅酸盐胶粘剂项目管理中的重要环节，旨在确保硅酸盐胶粘剂项目文档符合质量标准和硅酸盐胶粘剂项目需求。在硅酸盐胶粘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硅酸盐胶粘剂项目相关利益方和专业领域的专家对文档进行独立审查。这有助于获取更全面、客观的反馈，确保硅酸盐胶粘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硅酸盐胶粘剂项目在文档编制与审查方面建立了严格的管理机制，通过规范的流程和多维度的审查，确保硅酸盐胶粘剂项目文档的质量、准确性和可靠性，为硅酸盐胶粘剂项目的顺利推进提供了有力支持。</w:t>
      </w:r>
    </w:p>
    <w:p>
      <w:pPr>
        <w:pStyle w:val="Heading2"/>
        <w:ind w:firstLine="560" w:firstLineChars="200"/>
        <w:rPr>
          <w:rFonts w:ascii="仿宋" w:eastAsia="仿宋" w:hAnsi="仿宋" w:cs="仿宋" w:hint="eastAsia"/>
          <w:sz w:val="28"/>
          <w:lang w:eastAsia="zh-CN"/>
        </w:rPr>
      </w:pPr>
      <w:bookmarkStart w:id="10" w:name="_Toc1830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在硅酸盐胶粘剂项目中，我们致力于优化文档发布与分发过程，以确保信息的高效传递和团队间协作的顺畅进行。以下是我们采取的关键优化策略：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我们通过多渠道发布文档，包括电子邮件、硅酸盐胶粘剂项目管理平台、内部网站等，以满足不同团队成员的偏好和需求。多渠道发布确保了信息的全面覆盖。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我们采用了精细的权限控制，确保只有授权人员可以访问敏感信息。这种安全措施保护了硅酸盐胶粘剂项目文档的机密性，防止了未经授权的信息泄露。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103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硅酸盐胶粘剂项目生命周期中一个至关重要的环节，直接关系到硅酸盐胶粘剂项目信息的长期保存和历史记录的完整性。在硅酸盐胶粘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4997"/>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5407"/>
      <w:r>
        <w:rPr>
          <w:rFonts w:ascii="仿宋" w:eastAsia="仿宋" w:hAnsi="仿宋" w:cs="仿宋" w:hint="eastAsia"/>
          <w:lang w:eastAsia="zh-CN"/>
        </w:rPr>
        <w:t>(一)、硅酸盐胶粘剂行业分析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行业一直以来都是市场的关注焦点。行业内的发展趋势、竞争态势以及潜在机会都对硅酸盐胶粘剂项目的推进产生深远的影响。通过深入研究行业的整体概貌，我们将更好地理解行业的核心特征，为硅酸盐胶粘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硅酸盐胶粘剂行业，技术一直是推动创新和发展的关键因素。我们将对当前技术趋势进行详尽分析，包括但不限于人工智能、大数据应用、先进制造技术等。这有助于硅酸盐胶粘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硅酸盐胶粘剂项目成功的基础。我们将对主要竞争对手进行深入研究，包括其市场份额、产品特点、市场定位等。通过全面了解竞争对手的优势和劣势，硅酸盐胶粘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0679"/>
      <w:r>
        <w:rPr>
          <w:rFonts w:ascii="仿宋" w:eastAsia="仿宋" w:hAnsi="仿宋" w:cs="仿宋" w:hint="eastAsia"/>
          <w:sz w:val="28"/>
          <w:lang w:eastAsia="zh-CN"/>
        </w:rPr>
        <w:t>(二)、硅酸盐胶粘剂市场分析预测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硅酸盐胶粘剂市场未来的增长趋势。这包括市场的整体规模、各细分领域的发展趋势等。硅酸盐胶粘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硅酸盐胶粘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硅酸盐胶粘剂项目实施过程中需要充分考虑的因素。我们将对市场风险进行全面评估，包括但不限于政策法规风险、市场竞争风险、技术变革风险等。通过对潜在风险的深入分析，硅酸盐胶粘剂项目可以制定相应的风险缓解策略，降低不确定性对硅酸盐胶粘剂项目的影响。</w:t>
      </w:r>
    </w:p>
    <w:p>
      <w:pPr>
        <w:pStyle w:val="Heading1"/>
        <w:ind w:firstLine="560" w:firstLineChars="200"/>
        <w:rPr>
          <w:rFonts w:ascii="仿宋" w:eastAsia="仿宋" w:hAnsi="仿宋" w:cs="仿宋" w:hint="eastAsia"/>
          <w:sz w:val="28"/>
          <w:lang w:eastAsia="zh-CN"/>
        </w:rPr>
      </w:pPr>
      <w:bookmarkStart w:id="15" w:name="_Toc2237"/>
      <w:r>
        <w:rPr>
          <w:rFonts w:ascii="仿宋" w:eastAsia="仿宋" w:hAnsi="仿宋" w:cs="仿宋" w:hint="eastAsia"/>
          <w:sz w:val="28"/>
          <w:lang w:eastAsia="zh-CN"/>
        </w:rPr>
        <w:t>五、硅酸盐胶粘剂项目建设单位说明</w:t>
      </w:r>
      <w:bookmarkEnd w:id="15"/>
    </w:p>
    <w:p>
      <w:pPr>
        <w:pStyle w:val="Heading2"/>
        <w:rPr>
          <w:rFonts w:ascii="仿宋" w:eastAsia="仿宋" w:hAnsi="仿宋" w:cs="仿宋" w:hint="eastAsia"/>
          <w:lang w:eastAsia="zh-CN"/>
        </w:rPr>
      </w:pPr>
      <w:bookmarkStart w:id="16" w:name="_Toc23327"/>
      <w:r>
        <w:rPr>
          <w:rFonts w:ascii="仿宋" w:eastAsia="仿宋" w:hAnsi="仿宋" w:cs="仿宋" w:hint="eastAsia"/>
          <w:lang w:eastAsia="zh-CN"/>
        </w:rPr>
        <w:t>(一)、硅酸盐胶粘剂项目承办单位基本情况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6728"/>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作为硅酸盐胶粘剂项目承办单位的XXXX，我们着眼于实现可持续的经济效益。通过技术创新和解决方案的提供，公司预计在硅酸盐胶粘剂项目执行期间将获得可观的收入增长。这一收入来源主要包括硅酸盐胶粘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同时，我们注重成本控制和效率提升，以确保硅酸盐胶粘剂项目的可持续盈利。透过精细的管理和资源优化，公司期望实现硅酸盐胶粘剂项目利润最大化。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硅酸盐胶粘剂项目实施进行全面的投资评估，包括硅酸盐胶粘剂项目启动阶段的资金投入和后续运营成本。通过对硅酸盐胶粘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硅酸盐胶粘剂项目实施过程中具备足够的资金流动性，公司将进行详尽的现金流分析。这包括资金需求的合理预测、硅酸盐胶粘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0988"/>
      <w:r>
        <w:rPr>
          <w:rFonts w:ascii="仿宋" w:eastAsia="仿宋" w:hAnsi="仿宋" w:cs="仿宋" w:hint="eastAsia"/>
          <w:sz w:val="28"/>
          <w:lang w:eastAsia="zh-CN"/>
        </w:rPr>
        <w:t>六、硅酸盐胶粘剂项目土建工程</w:t>
      </w:r>
      <w:bookmarkEnd w:id="18"/>
    </w:p>
    <w:p>
      <w:pPr>
        <w:pStyle w:val="Heading2"/>
        <w:rPr>
          <w:rFonts w:ascii="仿宋" w:eastAsia="仿宋" w:hAnsi="仿宋" w:cs="仿宋" w:hint="eastAsia"/>
          <w:lang w:eastAsia="zh-CN"/>
        </w:rPr>
      </w:pPr>
      <w:bookmarkStart w:id="19" w:name="_Toc97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在硅酸盐胶粘剂项目的建筑工程设计中，我们将秉承一系列重要的设计原则，以确保硅酸盐胶粘剂项目建筑在功能、美观、可持续性等方面达到最佳效果。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首要原则是确保建筑的功能性得到最大化的发挥。我们将充分理解硅酸盐胶粘剂项目的实际需求，合理布局各个功能区域，保证建筑在满足业务需求的同时，提供高效的工作环境。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在建筑设计中，我们将综合考虑建设和运营成本。通过精细的经济效益分析，确保设计方案在高效利用资源的同时，对硅酸盐胶粘剂项目的长期盈利能力有积极的贡献。</w:t>
      </w:r>
    </w:p>
    <w:p>
      <w:pPr>
        <w:pStyle w:val="Heading2"/>
        <w:ind w:firstLine="560" w:firstLineChars="200"/>
        <w:rPr>
          <w:rFonts w:ascii="仿宋" w:eastAsia="仿宋" w:hAnsi="仿宋" w:cs="仿宋" w:hint="eastAsia"/>
          <w:sz w:val="28"/>
          <w:lang w:eastAsia="zh-CN"/>
        </w:rPr>
      </w:pPr>
      <w:bookmarkStart w:id="20" w:name="_Toc31229"/>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硅酸盐胶粘剂项目的土建工程设计中，我们将精准设定设计年限，结合硅酸盐胶粘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硅酸盐胶粘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1" w:name="_Toc4005"/>
      <w:r>
        <w:rPr>
          <w:rFonts w:ascii="仿宋" w:eastAsia="仿宋" w:hAnsi="仿宋" w:cs="仿宋" w:hint="eastAsia"/>
          <w:sz w:val="28"/>
          <w:lang w:eastAsia="zh-CN"/>
        </w:rPr>
        <w:t>(三)、建筑工程设计总体要求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硅酸盐胶粘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硅酸盐胶粘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硅酸盐胶粘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2" w:name="_Toc21666"/>
      <w:r>
        <w:rPr>
          <w:rFonts w:ascii="仿宋" w:eastAsia="仿宋" w:hAnsi="仿宋" w:cs="仿宋" w:hint="eastAsia"/>
          <w:sz w:val="28"/>
          <w:lang w:eastAsia="zh-CN"/>
        </w:rPr>
        <w:t>(四)、土建工程建设指标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本期工程硅酸盐胶粘剂项目预计总建筑面积XXX平方米，其中：计容建筑面积XXX平方米，计划建筑工程投资XX万元，占硅酸盐胶粘剂项目总投资的XX%。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https://d.book118.com/318106002015006025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982361"/>
    <w:rsid w:val="759823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810600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2024-01-07T22:50:00Z</dcterms:created>
  <dcterms:modified xsi:type="dcterms:W3CDTF">2024-01-07T22:50:29Z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F873DA3DAF654E57849D94D12BDFBDCF_11</vt:lpwstr>
  </property>
  <property fmtid="{D5CDD505-2E9C-101B-9397-08002B2CF9AE}" pid="3" name="KSOProductBuildVer">
    <vt:lpwstr>2052-12.1.0.16120</vt:lpwstr>
  </property>
</Properties>
</file>