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修补漆项目规划设计蓝图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1" w:history="1">
        <w:r>
          <w:rPr>
            <w:rFonts w:ascii="仿宋" w:eastAsia="仿宋" w:hAnsi="仿宋" w:cs="仿宋" w:hint="eastAsia"/>
            <w:lang w:eastAsia="zh-CN"/>
          </w:rPr>
          <w:t>前言</w:t>
        </w:r>
        <w:r>
          <w:tab/>
        </w:r>
        <w:r>
          <w:fldChar w:fldCharType="begin"/>
        </w:r>
        <w:r>
          <w:instrText xml:space="preserve"> PAGEREF _Toc30921 \h </w:instrText>
        </w:r>
        <w:r>
          <w:fldChar w:fldCharType="separate"/>
        </w:r>
        <w:r>
          <w:t>3</w:t>
        </w:r>
        <w:r>
          <w:fldChar w:fldCharType="end"/>
        </w:r>
      </w:hyperlink>
    </w:p>
    <w:p>
      <w:pPr>
        <w:pStyle w:val="TOC1"/>
        <w:tabs>
          <w:tab w:val="right" w:leader="dot" w:pos="8306"/>
        </w:tabs>
      </w:pPr>
      <w:hyperlink w:anchor="_Toc16572" w:history="1">
        <w:r>
          <w:rPr>
            <w:rFonts w:ascii="仿宋" w:eastAsia="仿宋" w:hAnsi="仿宋" w:cs="仿宋" w:hint="eastAsia"/>
            <w:lang w:eastAsia="zh-CN"/>
          </w:rPr>
          <w:t>一、修补漆项目概论</w:t>
        </w:r>
        <w:r>
          <w:tab/>
        </w:r>
        <w:r>
          <w:fldChar w:fldCharType="begin"/>
        </w:r>
        <w:r>
          <w:instrText xml:space="preserve"> PAGEREF _Toc16572 \h </w:instrText>
        </w:r>
        <w:r>
          <w:fldChar w:fldCharType="separate"/>
        </w:r>
        <w:r>
          <w:t>3</w:t>
        </w:r>
        <w:r>
          <w:fldChar w:fldCharType="end"/>
        </w:r>
      </w:hyperlink>
    </w:p>
    <w:p>
      <w:pPr>
        <w:pStyle w:val="TOC2"/>
        <w:tabs>
          <w:tab w:val="right" w:leader="dot" w:pos="8306"/>
        </w:tabs>
      </w:pPr>
      <w:hyperlink w:anchor="_Toc10461" w:history="1">
        <w:r>
          <w:rPr>
            <w:rFonts w:ascii="仿宋" w:eastAsia="仿宋" w:hAnsi="仿宋" w:cs="仿宋" w:hint="eastAsia"/>
            <w:lang w:eastAsia="zh-CN"/>
          </w:rPr>
          <w:t>(一)、修补漆项目概况</w:t>
        </w:r>
        <w:r>
          <w:tab/>
        </w:r>
        <w:r>
          <w:fldChar w:fldCharType="begin"/>
        </w:r>
        <w:r>
          <w:instrText xml:space="preserve"> PAGEREF _Toc10461 \h </w:instrText>
        </w:r>
        <w:r>
          <w:fldChar w:fldCharType="separate"/>
        </w:r>
        <w:r>
          <w:t>3</w:t>
        </w:r>
        <w:r>
          <w:fldChar w:fldCharType="end"/>
        </w:r>
      </w:hyperlink>
    </w:p>
    <w:p>
      <w:pPr>
        <w:pStyle w:val="TOC2"/>
        <w:tabs>
          <w:tab w:val="right" w:leader="dot" w:pos="8306"/>
        </w:tabs>
      </w:pPr>
      <w:hyperlink w:anchor="_Toc9599" w:history="1">
        <w:r>
          <w:rPr>
            <w:rFonts w:ascii="仿宋" w:eastAsia="仿宋" w:hAnsi="仿宋" w:cs="仿宋" w:hint="eastAsia"/>
            <w:lang w:eastAsia="zh-CN"/>
          </w:rPr>
          <w:t>(二)、修补漆项目目标</w:t>
        </w:r>
        <w:r>
          <w:tab/>
        </w:r>
        <w:r>
          <w:fldChar w:fldCharType="begin"/>
        </w:r>
        <w:r>
          <w:instrText xml:space="preserve"> PAGEREF _Toc9599 \h </w:instrText>
        </w:r>
        <w:r>
          <w:fldChar w:fldCharType="separate"/>
        </w:r>
        <w:r>
          <w:t>5</w:t>
        </w:r>
        <w:r>
          <w:fldChar w:fldCharType="end"/>
        </w:r>
      </w:hyperlink>
    </w:p>
    <w:p>
      <w:pPr>
        <w:pStyle w:val="TOC2"/>
        <w:tabs>
          <w:tab w:val="right" w:leader="dot" w:pos="8306"/>
        </w:tabs>
      </w:pPr>
      <w:hyperlink w:anchor="_Toc29110" w:history="1">
        <w:r>
          <w:rPr>
            <w:rFonts w:ascii="仿宋" w:eastAsia="仿宋" w:hAnsi="仿宋" w:cs="仿宋" w:hint="eastAsia"/>
            <w:lang w:eastAsia="zh-CN"/>
          </w:rPr>
          <w:t>(三)、修补漆项目提出的理由</w:t>
        </w:r>
        <w:r>
          <w:tab/>
        </w:r>
        <w:r>
          <w:fldChar w:fldCharType="begin"/>
        </w:r>
        <w:r>
          <w:instrText xml:space="preserve"> PAGEREF _Toc29110 \h </w:instrText>
        </w:r>
        <w:r>
          <w:fldChar w:fldCharType="separate"/>
        </w:r>
        <w:r>
          <w:t>6</w:t>
        </w:r>
        <w:r>
          <w:fldChar w:fldCharType="end"/>
        </w:r>
      </w:hyperlink>
    </w:p>
    <w:p>
      <w:pPr>
        <w:pStyle w:val="TOC2"/>
        <w:tabs>
          <w:tab w:val="right" w:leader="dot" w:pos="8306"/>
        </w:tabs>
      </w:pPr>
      <w:hyperlink w:anchor="_Toc25388" w:history="1">
        <w:r>
          <w:rPr>
            <w:rFonts w:ascii="仿宋" w:eastAsia="仿宋" w:hAnsi="仿宋" w:cs="仿宋" w:hint="eastAsia"/>
            <w:lang w:eastAsia="zh-CN"/>
          </w:rPr>
          <w:t>(四)、修补漆项目意义</w:t>
        </w:r>
        <w:r>
          <w:tab/>
        </w:r>
        <w:r>
          <w:fldChar w:fldCharType="begin"/>
        </w:r>
        <w:r>
          <w:instrText xml:space="preserve"> PAGEREF _Toc25388 \h </w:instrText>
        </w:r>
        <w:r>
          <w:fldChar w:fldCharType="separate"/>
        </w:r>
        <w:r>
          <w:t>8</w:t>
        </w:r>
        <w:r>
          <w:fldChar w:fldCharType="end"/>
        </w:r>
      </w:hyperlink>
    </w:p>
    <w:p>
      <w:pPr>
        <w:pStyle w:val="TOC2"/>
        <w:tabs>
          <w:tab w:val="right" w:leader="dot" w:pos="8306"/>
        </w:tabs>
      </w:pPr>
      <w:hyperlink w:anchor="_Toc30506" w:history="1">
        <w:r>
          <w:rPr>
            <w:rFonts w:ascii="仿宋" w:eastAsia="仿宋" w:hAnsi="仿宋" w:cs="仿宋" w:hint="eastAsia"/>
            <w:lang w:eastAsia="zh-CN"/>
          </w:rPr>
          <w:t>(五)、修补漆项目背景</w:t>
        </w:r>
        <w:r>
          <w:tab/>
        </w:r>
        <w:r>
          <w:fldChar w:fldCharType="begin"/>
        </w:r>
        <w:r>
          <w:instrText xml:space="preserve"> PAGEREF _Toc30506 \h </w:instrText>
        </w:r>
        <w:r>
          <w:fldChar w:fldCharType="separate"/>
        </w:r>
        <w:r>
          <w:t>8</w:t>
        </w:r>
        <w:r>
          <w:fldChar w:fldCharType="end"/>
        </w:r>
      </w:hyperlink>
    </w:p>
    <w:p>
      <w:pPr>
        <w:pStyle w:val="TOC1"/>
        <w:tabs>
          <w:tab w:val="right" w:leader="dot" w:pos="8306"/>
        </w:tabs>
      </w:pPr>
      <w:hyperlink w:anchor="_Toc514" w:history="1">
        <w:r>
          <w:rPr>
            <w:rFonts w:ascii="仿宋" w:eastAsia="仿宋" w:hAnsi="仿宋" w:cs="仿宋" w:hint="eastAsia"/>
            <w:lang w:eastAsia="zh-CN"/>
          </w:rPr>
          <w:t>二、修补漆项目可持续发展</w:t>
        </w:r>
        <w:r>
          <w:tab/>
        </w:r>
        <w:r>
          <w:fldChar w:fldCharType="begin"/>
        </w:r>
        <w:r>
          <w:instrText xml:space="preserve"> PAGEREF _Toc514 \h </w:instrText>
        </w:r>
        <w:r>
          <w:fldChar w:fldCharType="separate"/>
        </w:r>
        <w:r>
          <w:t>9</w:t>
        </w:r>
        <w:r>
          <w:fldChar w:fldCharType="end"/>
        </w:r>
      </w:hyperlink>
    </w:p>
    <w:p>
      <w:pPr>
        <w:pStyle w:val="TOC2"/>
        <w:tabs>
          <w:tab w:val="right" w:leader="dot" w:pos="8306"/>
        </w:tabs>
      </w:pPr>
      <w:hyperlink w:anchor="_Toc19763" w:history="1">
        <w:r>
          <w:rPr>
            <w:rFonts w:ascii="仿宋" w:eastAsia="仿宋" w:hAnsi="仿宋" w:cs="仿宋" w:hint="eastAsia"/>
            <w:lang w:eastAsia="zh-CN"/>
          </w:rPr>
          <w:t>(一)、可持续战略与实践</w:t>
        </w:r>
        <w:r>
          <w:tab/>
        </w:r>
        <w:r>
          <w:fldChar w:fldCharType="begin"/>
        </w:r>
        <w:r>
          <w:instrText xml:space="preserve"> PAGEREF _Toc19763 \h </w:instrText>
        </w:r>
        <w:r>
          <w:fldChar w:fldCharType="separate"/>
        </w:r>
        <w:r>
          <w:t>9</w:t>
        </w:r>
        <w:r>
          <w:fldChar w:fldCharType="end"/>
        </w:r>
      </w:hyperlink>
    </w:p>
    <w:p>
      <w:pPr>
        <w:pStyle w:val="TOC2"/>
        <w:tabs>
          <w:tab w:val="right" w:leader="dot" w:pos="8306"/>
        </w:tabs>
      </w:pPr>
      <w:hyperlink w:anchor="_Toc10212" w:history="1">
        <w:r>
          <w:rPr>
            <w:rFonts w:ascii="仿宋" w:eastAsia="仿宋" w:hAnsi="仿宋" w:cs="仿宋" w:hint="eastAsia"/>
            <w:lang w:eastAsia="zh-CN"/>
          </w:rPr>
          <w:t>(二)、环保与社会责任</w:t>
        </w:r>
        <w:r>
          <w:tab/>
        </w:r>
        <w:r>
          <w:fldChar w:fldCharType="begin"/>
        </w:r>
        <w:r>
          <w:instrText xml:space="preserve"> PAGEREF _Toc10212 \h </w:instrText>
        </w:r>
        <w:r>
          <w:fldChar w:fldCharType="separate"/>
        </w:r>
        <w:r>
          <w:t>10</w:t>
        </w:r>
        <w:r>
          <w:fldChar w:fldCharType="end"/>
        </w:r>
      </w:hyperlink>
    </w:p>
    <w:p>
      <w:pPr>
        <w:pStyle w:val="TOC1"/>
        <w:tabs>
          <w:tab w:val="right" w:leader="dot" w:pos="8306"/>
        </w:tabs>
      </w:pPr>
      <w:hyperlink w:anchor="_Toc9394" w:history="1">
        <w:r>
          <w:rPr>
            <w:rFonts w:ascii="仿宋" w:eastAsia="仿宋" w:hAnsi="仿宋" w:cs="仿宋" w:hint="eastAsia"/>
            <w:lang w:eastAsia="zh-CN"/>
          </w:rPr>
          <w:t>三、修补漆项目危机管理</w:t>
        </w:r>
        <w:r>
          <w:tab/>
        </w:r>
        <w:r>
          <w:fldChar w:fldCharType="begin"/>
        </w:r>
        <w:r>
          <w:instrText xml:space="preserve"> PAGEREF _Toc9394 \h </w:instrText>
        </w:r>
        <w:r>
          <w:fldChar w:fldCharType="separate"/>
        </w:r>
        <w:r>
          <w:t>11</w:t>
        </w:r>
        <w:r>
          <w:fldChar w:fldCharType="end"/>
        </w:r>
      </w:hyperlink>
    </w:p>
    <w:p>
      <w:pPr>
        <w:pStyle w:val="TOC2"/>
        <w:tabs>
          <w:tab w:val="right" w:leader="dot" w:pos="8306"/>
        </w:tabs>
      </w:pPr>
      <w:hyperlink w:anchor="_Toc659" w:history="1">
        <w:r>
          <w:rPr>
            <w:rFonts w:ascii="仿宋" w:eastAsia="仿宋" w:hAnsi="仿宋" w:cs="仿宋" w:hint="eastAsia"/>
            <w:lang w:eastAsia="zh-CN"/>
          </w:rPr>
          <w:t>(一)、危机预警与识别</w:t>
        </w:r>
        <w:r>
          <w:tab/>
        </w:r>
        <w:r>
          <w:fldChar w:fldCharType="begin"/>
        </w:r>
        <w:r>
          <w:instrText xml:space="preserve"> PAGEREF _Toc659 \h </w:instrText>
        </w:r>
        <w:r>
          <w:fldChar w:fldCharType="separate"/>
        </w:r>
        <w:r>
          <w:t>11</w:t>
        </w:r>
        <w:r>
          <w:fldChar w:fldCharType="end"/>
        </w:r>
      </w:hyperlink>
    </w:p>
    <w:p>
      <w:pPr>
        <w:pStyle w:val="TOC2"/>
        <w:tabs>
          <w:tab w:val="right" w:leader="dot" w:pos="8306"/>
        </w:tabs>
      </w:pPr>
      <w:hyperlink w:anchor="_Toc15169" w:history="1">
        <w:r>
          <w:rPr>
            <w:rFonts w:ascii="仿宋" w:eastAsia="仿宋" w:hAnsi="仿宋" w:cs="仿宋" w:hint="eastAsia"/>
            <w:lang w:eastAsia="zh-CN"/>
          </w:rPr>
          <w:t>(二)、危机应对与恢复</w:t>
        </w:r>
        <w:r>
          <w:tab/>
        </w:r>
        <w:r>
          <w:fldChar w:fldCharType="begin"/>
        </w:r>
        <w:r>
          <w:instrText xml:space="preserve"> PAGEREF _Toc15169 \h </w:instrText>
        </w:r>
        <w:r>
          <w:fldChar w:fldCharType="separate"/>
        </w:r>
        <w:r>
          <w:t>12</w:t>
        </w:r>
        <w:r>
          <w:fldChar w:fldCharType="end"/>
        </w:r>
      </w:hyperlink>
    </w:p>
    <w:p>
      <w:pPr>
        <w:pStyle w:val="TOC1"/>
        <w:tabs>
          <w:tab w:val="right" w:leader="dot" w:pos="8306"/>
        </w:tabs>
      </w:pPr>
      <w:hyperlink w:anchor="_Toc27826" w:history="1">
        <w:r>
          <w:rPr>
            <w:rFonts w:ascii="仿宋" w:eastAsia="仿宋" w:hAnsi="仿宋" w:cs="仿宋" w:hint="eastAsia"/>
            <w:lang w:eastAsia="zh-CN"/>
          </w:rPr>
          <w:t>四、工艺说明</w:t>
        </w:r>
        <w:r>
          <w:tab/>
        </w:r>
        <w:r>
          <w:fldChar w:fldCharType="begin"/>
        </w:r>
        <w:r>
          <w:instrText xml:space="preserve"> PAGEREF _Toc27826 \h </w:instrText>
        </w:r>
        <w:r>
          <w:fldChar w:fldCharType="separate"/>
        </w:r>
        <w:r>
          <w:t>13</w:t>
        </w:r>
        <w:r>
          <w:fldChar w:fldCharType="end"/>
        </w:r>
      </w:hyperlink>
    </w:p>
    <w:p>
      <w:pPr>
        <w:pStyle w:val="TOC2"/>
        <w:tabs>
          <w:tab w:val="right" w:leader="dot" w:pos="8306"/>
        </w:tabs>
      </w:pPr>
      <w:hyperlink w:anchor="_Toc3744" w:history="1">
        <w:r>
          <w:rPr>
            <w:rFonts w:ascii="仿宋" w:eastAsia="仿宋" w:hAnsi="仿宋" w:cs="仿宋" w:hint="eastAsia"/>
            <w:lang w:eastAsia="zh-CN"/>
          </w:rPr>
          <w:t>(一)、技术管理特点</w:t>
        </w:r>
        <w:r>
          <w:tab/>
        </w:r>
        <w:r>
          <w:fldChar w:fldCharType="begin"/>
        </w:r>
        <w:r>
          <w:instrText xml:space="preserve"> PAGEREF _Toc3744 \h </w:instrText>
        </w:r>
        <w:r>
          <w:fldChar w:fldCharType="separate"/>
        </w:r>
        <w:r>
          <w:t>13</w:t>
        </w:r>
        <w:r>
          <w:fldChar w:fldCharType="end"/>
        </w:r>
      </w:hyperlink>
    </w:p>
    <w:p>
      <w:pPr>
        <w:pStyle w:val="TOC2"/>
        <w:tabs>
          <w:tab w:val="right" w:leader="dot" w:pos="8306"/>
        </w:tabs>
      </w:pPr>
      <w:hyperlink w:anchor="_Toc27651" w:history="1">
        <w:r>
          <w:rPr>
            <w:rFonts w:ascii="仿宋" w:eastAsia="仿宋" w:hAnsi="仿宋" w:cs="仿宋" w:hint="eastAsia"/>
            <w:lang w:eastAsia="zh-CN"/>
          </w:rPr>
          <w:t>(二)、修补漆项目工艺技术设计方案</w:t>
        </w:r>
        <w:r>
          <w:tab/>
        </w:r>
        <w:r>
          <w:fldChar w:fldCharType="begin"/>
        </w:r>
        <w:r>
          <w:instrText xml:space="preserve"> PAGEREF _Toc27651 \h </w:instrText>
        </w:r>
        <w:r>
          <w:fldChar w:fldCharType="separate"/>
        </w:r>
        <w:r>
          <w:t>14</w:t>
        </w:r>
        <w:r>
          <w:fldChar w:fldCharType="end"/>
        </w:r>
      </w:hyperlink>
    </w:p>
    <w:p>
      <w:pPr>
        <w:pStyle w:val="TOC2"/>
        <w:tabs>
          <w:tab w:val="right" w:leader="dot" w:pos="8306"/>
        </w:tabs>
      </w:pPr>
      <w:hyperlink w:anchor="_Toc6274" w:history="1">
        <w:r>
          <w:rPr>
            <w:rFonts w:ascii="仿宋" w:eastAsia="仿宋" w:hAnsi="仿宋" w:cs="仿宋" w:hint="eastAsia"/>
            <w:lang w:eastAsia="zh-CN"/>
          </w:rPr>
          <w:t>(三)、设备选型方案</w:t>
        </w:r>
        <w:r>
          <w:tab/>
        </w:r>
        <w:r>
          <w:fldChar w:fldCharType="begin"/>
        </w:r>
        <w:r>
          <w:instrText xml:space="preserve"> PAGEREF _Toc6274 \h </w:instrText>
        </w:r>
        <w:r>
          <w:fldChar w:fldCharType="separate"/>
        </w:r>
        <w:r>
          <w:t>16</w:t>
        </w:r>
        <w:r>
          <w:fldChar w:fldCharType="end"/>
        </w:r>
      </w:hyperlink>
    </w:p>
    <w:p>
      <w:pPr>
        <w:pStyle w:val="TOC1"/>
        <w:tabs>
          <w:tab w:val="right" w:leader="dot" w:pos="8306"/>
        </w:tabs>
      </w:pPr>
      <w:hyperlink w:anchor="_Toc23168" w:history="1">
        <w:r>
          <w:rPr>
            <w:rFonts w:ascii="仿宋" w:eastAsia="仿宋" w:hAnsi="仿宋" w:cs="仿宋" w:hint="eastAsia"/>
            <w:lang w:eastAsia="zh-CN"/>
          </w:rPr>
          <w:t>五、修补漆项目绩效评估</w:t>
        </w:r>
        <w:r>
          <w:tab/>
        </w:r>
        <w:r>
          <w:fldChar w:fldCharType="begin"/>
        </w:r>
        <w:r>
          <w:instrText xml:space="preserve"> PAGEREF _Toc23168 \h </w:instrText>
        </w:r>
        <w:r>
          <w:fldChar w:fldCharType="separate"/>
        </w:r>
        <w:r>
          <w:t>17</w:t>
        </w:r>
        <w:r>
          <w:fldChar w:fldCharType="end"/>
        </w:r>
      </w:hyperlink>
    </w:p>
    <w:p>
      <w:pPr>
        <w:pStyle w:val="TOC2"/>
        <w:tabs>
          <w:tab w:val="right" w:leader="dot" w:pos="8306"/>
        </w:tabs>
      </w:pPr>
      <w:hyperlink w:anchor="_Toc15810" w:history="1">
        <w:r>
          <w:rPr>
            <w:rFonts w:ascii="仿宋" w:eastAsia="仿宋" w:hAnsi="仿宋" w:cs="仿宋" w:hint="eastAsia"/>
            <w:lang w:eastAsia="zh-CN"/>
          </w:rPr>
          <w:t>(一)、绩效评估指标</w:t>
        </w:r>
        <w:r>
          <w:tab/>
        </w:r>
        <w:r>
          <w:fldChar w:fldCharType="begin"/>
        </w:r>
        <w:r>
          <w:instrText xml:space="preserve"> PAGEREF _Toc15810 \h </w:instrText>
        </w:r>
        <w:r>
          <w:fldChar w:fldCharType="separate"/>
        </w:r>
        <w:r>
          <w:t>17</w:t>
        </w:r>
        <w:r>
          <w:fldChar w:fldCharType="end"/>
        </w:r>
      </w:hyperlink>
    </w:p>
    <w:p>
      <w:pPr>
        <w:pStyle w:val="TOC2"/>
        <w:tabs>
          <w:tab w:val="right" w:leader="dot" w:pos="8306"/>
        </w:tabs>
      </w:pPr>
      <w:hyperlink w:anchor="_Toc22841" w:history="1">
        <w:r>
          <w:rPr>
            <w:rFonts w:ascii="仿宋" w:eastAsia="仿宋" w:hAnsi="仿宋" w:cs="仿宋" w:hint="eastAsia"/>
            <w:lang w:eastAsia="zh-CN"/>
          </w:rPr>
          <w:t>(二)、绩效评估方法</w:t>
        </w:r>
        <w:r>
          <w:tab/>
        </w:r>
        <w:r>
          <w:fldChar w:fldCharType="begin"/>
        </w:r>
        <w:r>
          <w:instrText xml:space="preserve"> PAGEREF _Toc22841 \h </w:instrText>
        </w:r>
        <w:r>
          <w:fldChar w:fldCharType="separate"/>
        </w:r>
        <w:r>
          <w:t>18</w:t>
        </w:r>
        <w:r>
          <w:fldChar w:fldCharType="end"/>
        </w:r>
      </w:hyperlink>
    </w:p>
    <w:p>
      <w:pPr>
        <w:pStyle w:val="TOC2"/>
        <w:tabs>
          <w:tab w:val="right" w:leader="dot" w:pos="8306"/>
        </w:tabs>
      </w:pPr>
      <w:hyperlink w:anchor="_Toc13388" w:history="1">
        <w:r>
          <w:rPr>
            <w:rFonts w:ascii="仿宋" w:eastAsia="仿宋" w:hAnsi="仿宋" w:cs="仿宋" w:hint="eastAsia"/>
            <w:lang w:eastAsia="zh-CN"/>
          </w:rPr>
          <w:t>(三)、绩效评估周期</w:t>
        </w:r>
        <w:r>
          <w:tab/>
        </w:r>
        <w:r>
          <w:fldChar w:fldCharType="begin"/>
        </w:r>
        <w:r>
          <w:instrText xml:space="preserve"> PAGEREF _Toc13388 \h </w:instrText>
        </w:r>
        <w:r>
          <w:fldChar w:fldCharType="separate"/>
        </w:r>
        <w:r>
          <w:t>19</w:t>
        </w:r>
        <w:r>
          <w:fldChar w:fldCharType="end"/>
        </w:r>
      </w:hyperlink>
    </w:p>
    <w:p>
      <w:pPr>
        <w:pStyle w:val="TOC1"/>
        <w:tabs>
          <w:tab w:val="right" w:leader="dot" w:pos="8306"/>
        </w:tabs>
      </w:pPr>
      <w:hyperlink w:anchor="_Toc25374" w:history="1">
        <w:r>
          <w:rPr>
            <w:rFonts w:ascii="仿宋" w:eastAsia="仿宋" w:hAnsi="仿宋" w:cs="仿宋" w:hint="eastAsia"/>
            <w:lang w:eastAsia="zh-CN"/>
          </w:rPr>
          <w:t>六、修补漆项目建设单位说明</w:t>
        </w:r>
        <w:r>
          <w:tab/>
        </w:r>
        <w:r>
          <w:fldChar w:fldCharType="begin"/>
        </w:r>
        <w:r>
          <w:instrText xml:space="preserve"> PAGEREF _Toc25374 \h </w:instrText>
        </w:r>
        <w:r>
          <w:fldChar w:fldCharType="separate"/>
        </w:r>
        <w:r>
          <w:t>20</w:t>
        </w:r>
        <w:r>
          <w:fldChar w:fldCharType="end"/>
        </w:r>
      </w:hyperlink>
    </w:p>
    <w:p>
      <w:pPr>
        <w:pStyle w:val="TOC2"/>
        <w:tabs>
          <w:tab w:val="right" w:leader="dot" w:pos="8306"/>
        </w:tabs>
      </w:pPr>
      <w:hyperlink w:anchor="_Toc32059" w:history="1">
        <w:r>
          <w:rPr>
            <w:rFonts w:ascii="仿宋" w:eastAsia="仿宋" w:hAnsi="仿宋" w:cs="仿宋" w:hint="eastAsia"/>
            <w:lang w:eastAsia="zh-CN"/>
          </w:rPr>
          <w:t>(一)、修补漆项目承办单位基本情况</w:t>
        </w:r>
        <w:r>
          <w:tab/>
        </w:r>
        <w:r>
          <w:fldChar w:fldCharType="begin"/>
        </w:r>
        <w:r>
          <w:instrText xml:space="preserve"> PAGEREF _Toc32059 \h </w:instrText>
        </w:r>
        <w:r>
          <w:fldChar w:fldCharType="separate"/>
        </w:r>
        <w:r>
          <w:t>20</w:t>
        </w:r>
        <w:r>
          <w:fldChar w:fldCharType="end"/>
        </w:r>
      </w:hyperlink>
    </w:p>
    <w:p>
      <w:pPr>
        <w:pStyle w:val="TOC2"/>
        <w:tabs>
          <w:tab w:val="right" w:leader="dot" w:pos="8306"/>
        </w:tabs>
      </w:pPr>
      <w:hyperlink w:anchor="_Toc18204" w:history="1">
        <w:r>
          <w:rPr>
            <w:rFonts w:ascii="仿宋" w:eastAsia="仿宋" w:hAnsi="仿宋" w:cs="仿宋" w:hint="eastAsia"/>
            <w:lang w:eastAsia="zh-CN"/>
          </w:rPr>
          <w:t>(二)、公司经济效益分析</w:t>
        </w:r>
        <w:r>
          <w:tab/>
        </w:r>
        <w:r>
          <w:fldChar w:fldCharType="begin"/>
        </w:r>
        <w:r>
          <w:instrText xml:space="preserve"> PAGEREF _Toc18204 \h </w:instrText>
        </w:r>
        <w:r>
          <w:fldChar w:fldCharType="separate"/>
        </w:r>
        <w:r>
          <w:t>21</w:t>
        </w:r>
        <w:r>
          <w:fldChar w:fldCharType="end"/>
        </w:r>
      </w:hyperlink>
    </w:p>
    <w:p>
      <w:pPr>
        <w:pStyle w:val="TOC1"/>
        <w:tabs>
          <w:tab w:val="right" w:leader="dot" w:pos="8306"/>
        </w:tabs>
      </w:pPr>
      <w:hyperlink w:anchor="_Toc15612" w:history="1">
        <w:r>
          <w:rPr>
            <w:rFonts w:ascii="仿宋" w:eastAsia="仿宋" w:hAnsi="仿宋" w:cs="仿宋" w:hint="eastAsia"/>
            <w:lang w:eastAsia="zh-CN"/>
          </w:rPr>
          <w:t>七、生产安全保护</w:t>
        </w:r>
        <w:r>
          <w:tab/>
        </w:r>
        <w:r>
          <w:fldChar w:fldCharType="begin"/>
        </w:r>
        <w:r>
          <w:instrText xml:space="preserve"> PAGEREF _Toc15612 \h </w:instrText>
        </w:r>
        <w:r>
          <w:fldChar w:fldCharType="separate"/>
        </w:r>
        <w:r>
          <w:t>22</w:t>
        </w:r>
        <w:r>
          <w:fldChar w:fldCharType="end"/>
        </w:r>
      </w:hyperlink>
    </w:p>
    <w:p>
      <w:pPr>
        <w:pStyle w:val="TOC2"/>
        <w:tabs>
          <w:tab w:val="right" w:leader="dot" w:pos="8306"/>
        </w:tabs>
      </w:pPr>
      <w:hyperlink w:anchor="_Toc19521" w:history="1">
        <w:r>
          <w:rPr>
            <w:rFonts w:ascii="仿宋" w:eastAsia="仿宋" w:hAnsi="仿宋" w:cs="仿宋" w:hint="eastAsia"/>
            <w:lang w:eastAsia="zh-CN"/>
          </w:rPr>
          <w:t>(一)、消防安全</w:t>
        </w:r>
        <w:r>
          <w:tab/>
        </w:r>
        <w:r>
          <w:fldChar w:fldCharType="begin"/>
        </w:r>
        <w:r>
          <w:instrText xml:space="preserve"> PAGEREF _Toc19521 \h </w:instrText>
        </w:r>
        <w:r>
          <w:fldChar w:fldCharType="separate"/>
        </w:r>
        <w:r>
          <w:t>22</w:t>
        </w:r>
        <w:r>
          <w:fldChar w:fldCharType="end"/>
        </w:r>
      </w:hyperlink>
    </w:p>
    <w:p>
      <w:pPr>
        <w:pStyle w:val="TOC2"/>
        <w:tabs>
          <w:tab w:val="right" w:leader="dot" w:pos="8306"/>
        </w:tabs>
      </w:pPr>
      <w:hyperlink w:anchor="_Toc18808" w:history="1">
        <w:r>
          <w:rPr>
            <w:rFonts w:ascii="仿宋" w:eastAsia="仿宋" w:hAnsi="仿宋" w:cs="仿宋" w:hint="eastAsia"/>
            <w:lang w:eastAsia="zh-CN"/>
          </w:rPr>
          <w:t>(二)、防火防爆总图布置措施</w:t>
        </w:r>
        <w:r>
          <w:tab/>
        </w:r>
        <w:r>
          <w:fldChar w:fldCharType="begin"/>
        </w:r>
        <w:r>
          <w:instrText xml:space="preserve"> PAGEREF _Toc18808 \h </w:instrText>
        </w:r>
        <w:r>
          <w:fldChar w:fldCharType="separate"/>
        </w:r>
        <w:r>
          <w:t>23</w:t>
        </w:r>
        <w:r>
          <w:fldChar w:fldCharType="end"/>
        </w:r>
      </w:hyperlink>
    </w:p>
    <w:p>
      <w:pPr>
        <w:pStyle w:val="TOC2"/>
        <w:tabs>
          <w:tab w:val="right" w:leader="dot" w:pos="8306"/>
        </w:tabs>
      </w:pPr>
      <w:hyperlink w:anchor="_Toc6068" w:history="1">
        <w:r>
          <w:rPr>
            <w:rFonts w:ascii="仿宋" w:eastAsia="仿宋" w:hAnsi="仿宋" w:cs="仿宋" w:hint="eastAsia"/>
            <w:lang w:eastAsia="zh-CN"/>
          </w:rPr>
          <w:t>(三)、自然灾害防范措施</w:t>
        </w:r>
        <w:r>
          <w:tab/>
        </w:r>
        <w:r>
          <w:fldChar w:fldCharType="begin"/>
        </w:r>
        <w:r>
          <w:instrText xml:space="preserve"> PAGEREF _Toc6068 \h </w:instrText>
        </w:r>
        <w:r>
          <w:fldChar w:fldCharType="separate"/>
        </w:r>
        <w:r>
          <w:t>24</w:t>
        </w:r>
        <w:r>
          <w:fldChar w:fldCharType="end"/>
        </w:r>
      </w:hyperlink>
    </w:p>
    <w:p>
      <w:pPr>
        <w:pStyle w:val="TOC2"/>
        <w:tabs>
          <w:tab w:val="right" w:leader="dot" w:pos="8306"/>
        </w:tabs>
      </w:pPr>
      <w:hyperlink w:anchor="_Toc18061" w:history="1">
        <w:r>
          <w:rPr>
            <w:rFonts w:ascii="仿宋" w:eastAsia="仿宋" w:hAnsi="仿宋" w:cs="仿宋" w:hint="eastAsia"/>
            <w:lang w:eastAsia="zh-CN"/>
          </w:rPr>
          <w:t>(四)、安全色及安全标志使用要求</w:t>
        </w:r>
        <w:r>
          <w:tab/>
        </w:r>
        <w:r>
          <w:fldChar w:fldCharType="begin"/>
        </w:r>
        <w:r>
          <w:instrText xml:space="preserve"> PAGEREF _Toc18061 \h </w:instrText>
        </w:r>
        <w:r>
          <w:fldChar w:fldCharType="separate"/>
        </w:r>
        <w:r>
          <w:t>25</w:t>
        </w:r>
        <w:r>
          <w:fldChar w:fldCharType="end"/>
        </w:r>
      </w:hyperlink>
    </w:p>
    <w:p>
      <w:pPr>
        <w:pStyle w:val="TOC2"/>
        <w:tabs>
          <w:tab w:val="right" w:leader="dot" w:pos="8306"/>
        </w:tabs>
      </w:pPr>
      <w:hyperlink w:anchor="_Toc27595" w:history="1">
        <w:r>
          <w:rPr>
            <w:rFonts w:ascii="仿宋" w:eastAsia="仿宋" w:hAnsi="仿宋" w:cs="仿宋" w:hint="eastAsia"/>
            <w:lang w:eastAsia="zh-CN"/>
          </w:rPr>
          <w:t>(五)、防尘防毒措施</w:t>
        </w:r>
        <w:r>
          <w:tab/>
        </w:r>
        <w:r>
          <w:fldChar w:fldCharType="begin"/>
        </w:r>
        <w:r>
          <w:instrText xml:space="preserve"> PAGEREF _Toc27595 \h </w:instrText>
        </w:r>
        <w:r>
          <w:fldChar w:fldCharType="separate"/>
        </w:r>
        <w:r>
          <w:t>26</w:t>
        </w:r>
        <w:r>
          <w:fldChar w:fldCharType="end"/>
        </w:r>
      </w:hyperlink>
    </w:p>
    <w:p>
      <w:pPr>
        <w:pStyle w:val="TOC2"/>
        <w:tabs>
          <w:tab w:val="right" w:leader="dot" w:pos="8306"/>
        </w:tabs>
      </w:pPr>
      <w:hyperlink w:anchor="_Toc11109" w:history="1">
        <w:r>
          <w:rPr>
            <w:rFonts w:ascii="仿宋" w:eastAsia="仿宋" w:hAnsi="仿宋" w:cs="仿宋" w:hint="eastAsia"/>
            <w:lang w:eastAsia="zh-CN"/>
          </w:rPr>
          <w:t>(六)、防静电、触电防护及防雷措施</w:t>
        </w:r>
        <w:r>
          <w:tab/>
        </w:r>
        <w:r>
          <w:fldChar w:fldCharType="begin"/>
        </w:r>
        <w:r>
          <w:instrText xml:space="preserve"> PAGEREF _Toc11109 \h </w:instrText>
        </w:r>
        <w:r>
          <w:fldChar w:fldCharType="separate"/>
        </w:r>
        <w:r>
          <w:t>27</w:t>
        </w:r>
        <w:r>
          <w:fldChar w:fldCharType="end"/>
        </w:r>
      </w:hyperlink>
    </w:p>
    <w:p>
      <w:pPr>
        <w:pStyle w:val="TOC2"/>
        <w:tabs>
          <w:tab w:val="right" w:leader="dot" w:pos="8306"/>
        </w:tabs>
      </w:pPr>
      <w:hyperlink w:anchor="_Toc20619" w:history="1">
        <w:r>
          <w:rPr>
            <w:rFonts w:ascii="仿宋" w:eastAsia="仿宋" w:hAnsi="仿宋" w:cs="仿宋" w:hint="eastAsia"/>
            <w:lang w:eastAsia="zh-CN"/>
          </w:rPr>
          <w:t>(七)、机械设备安全保障措施</w:t>
        </w:r>
        <w:r>
          <w:tab/>
        </w:r>
        <w:r>
          <w:fldChar w:fldCharType="begin"/>
        </w:r>
        <w:r>
          <w:instrText xml:space="preserve"> PAGEREF _Toc20619 \h </w:instrText>
        </w:r>
        <w:r>
          <w:fldChar w:fldCharType="separate"/>
        </w:r>
        <w:r>
          <w:t>28</w:t>
        </w:r>
        <w:r>
          <w:fldChar w:fldCharType="end"/>
        </w:r>
      </w:hyperlink>
    </w:p>
    <w:p>
      <w:pPr>
        <w:pStyle w:val="TOC1"/>
        <w:tabs>
          <w:tab w:val="right" w:leader="dot" w:pos="8306"/>
        </w:tabs>
      </w:pPr>
      <w:hyperlink w:anchor="_Toc8041" w:history="1">
        <w:r>
          <w:rPr>
            <w:rFonts w:ascii="仿宋" w:eastAsia="仿宋" w:hAnsi="仿宋" w:cs="仿宋" w:hint="eastAsia"/>
            <w:lang w:eastAsia="zh-CN"/>
          </w:rPr>
          <w:t>八、修补漆项目社会影响</w:t>
        </w:r>
        <w:r>
          <w:tab/>
        </w:r>
        <w:r>
          <w:fldChar w:fldCharType="begin"/>
        </w:r>
        <w:r>
          <w:instrText xml:space="preserve"> PAGEREF _Toc8041 \h </w:instrText>
        </w:r>
        <w:r>
          <w:fldChar w:fldCharType="separate"/>
        </w:r>
        <w:r>
          <w:t>29</w:t>
        </w:r>
        <w:r>
          <w:fldChar w:fldCharType="end"/>
        </w:r>
      </w:hyperlink>
    </w:p>
    <w:p>
      <w:pPr>
        <w:pStyle w:val="TOC2"/>
        <w:tabs>
          <w:tab w:val="right" w:leader="dot" w:pos="8306"/>
        </w:tabs>
      </w:pPr>
      <w:hyperlink w:anchor="_Toc31052" w:history="1">
        <w:r>
          <w:rPr>
            <w:rFonts w:ascii="仿宋" w:eastAsia="仿宋" w:hAnsi="仿宋" w:cs="仿宋" w:hint="eastAsia"/>
            <w:lang w:eastAsia="zh-CN"/>
          </w:rPr>
          <w:t>(一)、社会责任与义务</w:t>
        </w:r>
        <w:r>
          <w:tab/>
        </w:r>
        <w:r>
          <w:fldChar w:fldCharType="begin"/>
        </w:r>
        <w:r>
          <w:instrText xml:space="preserve"> PAGEREF _Toc31052 \h </w:instrText>
        </w:r>
        <w:r>
          <w:fldChar w:fldCharType="separate"/>
        </w:r>
        <w:r>
          <w:t>29</w:t>
        </w:r>
        <w:r>
          <w:fldChar w:fldCharType="end"/>
        </w:r>
      </w:hyperlink>
    </w:p>
    <w:p>
      <w:pPr>
        <w:pStyle w:val="TOC2"/>
        <w:tabs>
          <w:tab w:val="right" w:leader="dot" w:pos="8306"/>
        </w:tabs>
      </w:pPr>
      <w:hyperlink w:anchor="_Toc21472" w:history="1">
        <w:r>
          <w:rPr>
            <w:rFonts w:ascii="仿宋" w:eastAsia="仿宋" w:hAnsi="仿宋" w:cs="仿宋" w:hint="eastAsia"/>
            <w:lang w:eastAsia="zh-CN"/>
          </w:rPr>
          <w:t>(二)、社会参与与沟通</w:t>
        </w:r>
        <w:r>
          <w:tab/>
        </w:r>
        <w:r>
          <w:fldChar w:fldCharType="begin"/>
        </w:r>
        <w:r>
          <w:instrText xml:space="preserve"> PAGEREF _Toc21472 \h </w:instrText>
        </w:r>
        <w:r>
          <w:fldChar w:fldCharType="separate"/>
        </w:r>
        <w:r>
          <w:t>30</w:t>
        </w:r>
        <w:r>
          <w:fldChar w:fldCharType="end"/>
        </w:r>
      </w:hyperlink>
    </w:p>
    <w:p>
      <w:pPr>
        <w:pStyle w:val="TOC1"/>
        <w:tabs>
          <w:tab w:val="right" w:leader="dot" w:pos="8306"/>
        </w:tabs>
      </w:pPr>
      <w:hyperlink w:anchor="_Toc6234" w:history="1">
        <w:r>
          <w:rPr>
            <w:rFonts w:ascii="仿宋" w:eastAsia="仿宋" w:hAnsi="仿宋" w:cs="仿宋" w:hint="eastAsia"/>
            <w:lang w:eastAsia="zh-CN"/>
          </w:rPr>
          <w:t>九、修补漆项目经营效益</w:t>
        </w:r>
        <w:r>
          <w:tab/>
        </w:r>
        <w:r>
          <w:fldChar w:fldCharType="begin"/>
        </w:r>
        <w:r>
          <w:instrText xml:space="preserve"> PAGEREF _Toc6234 \h </w:instrText>
        </w:r>
        <w:r>
          <w:fldChar w:fldCharType="separate"/>
        </w:r>
        <w:r>
          <w:t>31</w:t>
        </w:r>
        <w:r>
          <w:fldChar w:fldCharType="end"/>
        </w:r>
      </w:hyperlink>
    </w:p>
    <w:p>
      <w:pPr>
        <w:pStyle w:val="TOC2"/>
        <w:tabs>
          <w:tab w:val="right" w:leader="dot" w:pos="8306"/>
        </w:tabs>
      </w:pPr>
      <w:hyperlink w:anchor="_Toc26494" w:history="1">
        <w:r>
          <w:rPr>
            <w:rFonts w:ascii="仿宋" w:eastAsia="仿宋" w:hAnsi="仿宋" w:cs="仿宋" w:hint="eastAsia"/>
            <w:lang w:eastAsia="zh-CN"/>
          </w:rPr>
          <w:t>(一)、经济评价财务测算</w:t>
        </w:r>
        <w:r>
          <w:tab/>
        </w:r>
        <w:r>
          <w:fldChar w:fldCharType="begin"/>
        </w:r>
        <w:r>
          <w:instrText xml:space="preserve"> PAGEREF _Toc26494 \h </w:instrText>
        </w:r>
        <w:r>
          <w:fldChar w:fldCharType="separate"/>
        </w:r>
        <w:r>
          <w:t>31</w:t>
        </w:r>
        <w:r>
          <w:fldChar w:fldCharType="end"/>
        </w:r>
      </w:hyperlink>
    </w:p>
    <w:p>
      <w:pPr>
        <w:pStyle w:val="TOC2"/>
        <w:tabs>
          <w:tab w:val="right" w:leader="dot" w:pos="8306"/>
        </w:tabs>
      </w:pPr>
      <w:hyperlink w:anchor="_Toc6345" w:history="1">
        <w:r>
          <w:rPr>
            <w:rFonts w:ascii="仿宋" w:eastAsia="仿宋" w:hAnsi="仿宋" w:cs="仿宋" w:hint="eastAsia"/>
            <w:lang w:eastAsia="zh-CN"/>
          </w:rPr>
          <w:t>(二)、修补漆项目盈利能力分析</w:t>
        </w:r>
        <w:r>
          <w:tab/>
        </w:r>
        <w:r>
          <w:fldChar w:fldCharType="begin"/>
        </w:r>
        <w:r>
          <w:instrText xml:space="preserve"> PAGEREF _Toc6345 \h </w:instrText>
        </w:r>
        <w:r>
          <w:fldChar w:fldCharType="separate"/>
        </w:r>
        <w:r>
          <w:t>32</w:t>
        </w:r>
        <w:r>
          <w:fldChar w:fldCharType="end"/>
        </w:r>
      </w:hyperlink>
    </w:p>
    <w:p>
      <w:pPr>
        <w:pStyle w:val="TOC1"/>
        <w:tabs>
          <w:tab w:val="right" w:leader="dot" w:pos="8306"/>
        </w:tabs>
      </w:pPr>
      <w:hyperlink w:anchor="_Toc2926" w:history="1">
        <w:r>
          <w:rPr>
            <w:rFonts w:ascii="仿宋" w:eastAsia="仿宋" w:hAnsi="仿宋" w:cs="仿宋" w:hint="eastAsia"/>
            <w:lang w:eastAsia="zh-CN"/>
          </w:rPr>
          <w:t>十、修补漆项目技术管理</w:t>
        </w:r>
        <w:r>
          <w:tab/>
        </w:r>
        <w:r>
          <w:fldChar w:fldCharType="begin"/>
        </w:r>
        <w:r>
          <w:instrText xml:space="preserve"> PAGEREF _Toc2926 \h </w:instrText>
        </w:r>
        <w:r>
          <w:fldChar w:fldCharType="separate"/>
        </w:r>
        <w:r>
          <w:t>33</w:t>
        </w:r>
        <w:r>
          <w:fldChar w:fldCharType="end"/>
        </w:r>
      </w:hyperlink>
    </w:p>
    <w:p>
      <w:pPr>
        <w:pStyle w:val="TOC2"/>
        <w:tabs>
          <w:tab w:val="right" w:leader="dot" w:pos="8306"/>
        </w:tabs>
      </w:pPr>
      <w:hyperlink w:anchor="_Toc14305" w:history="1">
        <w:r>
          <w:rPr>
            <w:rFonts w:ascii="仿宋" w:eastAsia="仿宋" w:hAnsi="仿宋" w:cs="仿宋" w:hint="eastAsia"/>
            <w:lang w:eastAsia="zh-CN"/>
          </w:rPr>
          <w:t>(一)、技术方案选用方向</w:t>
        </w:r>
        <w:r>
          <w:tab/>
        </w:r>
        <w:r>
          <w:fldChar w:fldCharType="begin"/>
        </w:r>
        <w:r>
          <w:instrText xml:space="preserve"> PAGEREF _Toc14305 \h </w:instrText>
        </w:r>
        <w:r>
          <w:fldChar w:fldCharType="separate"/>
        </w:r>
        <w:r>
          <w:t>33</w:t>
        </w:r>
        <w:r>
          <w:fldChar w:fldCharType="end"/>
        </w:r>
      </w:hyperlink>
    </w:p>
    <w:p>
      <w:pPr>
        <w:pStyle w:val="TOC2"/>
        <w:tabs>
          <w:tab w:val="right" w:leader="dot" w:pos="8306"/>
        </w:tabs>
      </w:pPr>
      <w:hyperlink w:anchor="_Toc7573" w:history="1">
        <w:r>
          <w:rPr>
            <w:rFonts w:ascii="仿宋" w:eastAsia="仿宋" w:hAnsi="仿宋" w:cs="仿宋" w:hint="eastAsia"/>
            <w:lang w:eastAsia="zh-CN"/>
          </w:rPr>
          <w:t>(二)、工艺技术方案选用原则</w:t>
        </w:r>
        <w:r>
          <w:tab/>
        </w:r>
        <w:r>
          <w:fldChar w:fldCharType="begin"/>
        </w:r>
        <w:r>
          <w:instrText xml:space="preserve"> PAGEREF _Toc7573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 w:history="1">
        <w:r>
          <w:rPr>
            <w:rFonts w:ascii="仿宋" w:eastAsia="仿宋" w:hAnsi="仿宋" w:cs="仿宋" w:hint="eastAsia"/>
            <w:lang w:eastAsia="zh-CN"/>
          </w:rPr>
          <w:t>(三)、工艺技术方案要求</w:t>
        </w:r>
        <w:r>
          <w:tab/>
        </w:r>
        <w:r>
          <w:fldChar w:fldCharType="begin"/>
        </w:r>
        <w:r>
          <w:instrText xml:space="preserve"> PAGEREF _Toc701 \h </w:instrText>
        </w:r>
        <w:r>
          <w:fldChar w:fldCharType="separate"/>
        </w:r>
        <w:r>
          <w:t>37</w:t>
        </w:r>
        <w:r>
          <w:fldChar w:fldCharType="end"/>
        </w:r>
      </w:hyperlink>
    </w:p>
    <w:p>
      <w:pPr>
        <w:pStyle w:val="TOC1"/>
        <w:tabs>
          <w:tab w:val="right" w:leader="dot" w:pos="8306"/>
        </w:tabs>
      </w:pPr>
      <w:hyperlink w:anchor="_Toc18988" w:history="1">
        <w:r>
          <w:rPr>
            <w:rFonts w:ascii="仿宋" w:eastAsia="仿宋" w:hAnsi="仿宋" w:cs="仿宋" w:hint="eastAsia"/>
            <w:lang w:eastAsia="zh-CN"/>
          </w:rPr>
          <w:t>十一、修补漆项目投资规划</w:t>
        </w:r>
        <w:r>
          <w:tab/>
        </w:r>
        <w:r>
          <w:fldChar w:fldCharType="begin"/>
        </w:r>
        <w:r>
          <w:instrText xml:space="preserve"> PAGEREF _Toc18988 \h </w:instrText>
        </w:r>
        <w:r>
          <w:fldChar w:fldCharType="separate"/>
        </w:r>
        <w:r>
          <w:t>39</w:t>
        </w:r>
        <w:r>
          <w:fldChar w:fldCharType="end"/>
        </w:r>
      </w:hyperlink>
    </w:p>
    <w:p>
      <w:pPr>
        <w:pStyle w:val="TOC2"/>
        <w:tabs>
          <w:tab w:val="right" w:leader="dot" w:pos="8306"/>
        </w:tabs>
      </w:pPr>
      <w:hyperlink w:anchor="_Toc8727" w:history="1">
        <w:r>
          <w:rPr>
            <w:rFonts w:ascii="仿宋" w:eastAsia="仿宋" w:hAnsi="仿宋" w:cs="仿宋" w:hint="eastAsia"/>
            <w:lang w:eastAsia="zh-CN"/>
          </w:rPr>
          <w:t>(一)、修补漆项目总投资估算</w:t>
        </w:r>
        <w:r>
          <w:tab/>
        </w:r>
        <w:r>
          <w:fldChar w:fldCharType="begin"/>
        </w:r>
        <w:r>
          <w:instrText xml:space="preserve"> PAGEREF _Toc8727 \h </w:instrText>
        </w:r>
        <w:r>
          <w:fldChar w:fldCharType="separate"/>
        </w:r>
        <w:r>
          <w:t>39</w:t>
        </w:r>
        <w:r>
          <w:fldChar w:fldCharType="end"/>
        </w:r>
      </w:hyperlink>
    </w:p>
    <w:p>
      <w:pPr>
        <w:pStyle w:val="TOC2"/>
        <w:tabs>
          <w:tab w:val="right" w:leader="dot" w:pos="8306"/>
        </w:tabs>
      </w:pPr>
      <w:hyperlink w:anchor="_Toc5855" w:history="1">
        <w:r>
          <w:rPr>
            <w:rFonts w:ascii="仿宋" w:eastAsia="仿宋" w:hAnsi="仿宋" w:cs="仿宋" w:hint="eastAsia"/>
            <w:lang w:eastAsia="zh-CN"/>
          </w:rPr>
          <w:t>(二)、资金筹措</w:t>
        </w:r>
        <w:r>
          <w:tab/>
        </w:r>
        <w:r>
          <w:fldChar w:fldCharType="begin"/>
        </w:r>
        <w:r>
          <w:instrText xml:space="preserve"> PAGEREF _Toc5855 \h </w:instrText>
        </w:r>
        <w:r>
          <w:fldChar w:fldCharType="separate"/>
        </w:r>
        <w:r>
          <w:t>40</w:t>
        </w:r>
        <w:r>
          <w:fldChar w:fldCharType="end"/>
        </w:r>
      </w:hyperlink>
    </w:p>
    <w:p>
      <w:pPr>
        <w:pStyle w:val="TOC1"/>
        <w:tabs>
          <w:tab w:val="right" w:leader="dot" w:pos="8306"/>
        </w:tabs>
      </w:pPr>
      <w:hyperlink w:anchor="_Toc27998" w:history="1">
        <w:r>
          <w:rPr>
            <w:rFonts w:ascii="仿宋" w:eastAsia="仿宋" w:hAnsi="仿宋" w:cs="仿宋" w:hint="eastAsia"/>
            <w:lang w:eastAsia="zh-CN"/>
          </w:rPr>
          <w:t>十二、修补漆项目风险管理</w:t>
        </w:r>
        <w:r>
          <w:tab/>
        </w:r>
        <w:r>
          <w:fldChar w:fldCharType="begin"/>
        </w:r>
        <w:r>
          <w:instrText xml:space="preserve"> PAGEREF _Toc27998 \h </w:instrText>
        </w:r>
        <w:r>
          <w:fldChar w:fldCharType="separate"/>
        </w:r>
        <w:r>
          <w:t>41</w:t>
        </w:r>
        <w:r>
          <w:fldChar w:fldCharType="end"/>
        </w:r>
      </w:hyperlink>
    </w:p>
    <w:p>
      <w:pPr>
        <w:pStyle w:val="TOC2"/>
        <w:tabs>
          <w:tab w:val="right" w:leader="dot" w:pos="8306"/>
        </w:tabs>
      </w:pPr>
      <w:hyperlink w:anchor="_Toc3081" w:history="1">
        <w:r>
          <w:rPr>
            <w:rFonts w:ascii="仿宋" w:eastAsia="仿宋" w:hAnsi="仿宋" w:cs="仿宋" w:hint="eastAsia"/>
            <w:lang w:eastAsia="zh-CN"/>
          </w:rPr>
          <w:t>(一)、风险识别与评估</w:t>
        </w:r>
        <w:r>
          <w:tab/>
        </w:r>
        <w:r>
          <w:fldChar w:fldCharType="begin"/>
        </w:r>
        <w:r>
          <w:instrText xml:space="preserve"> PAGEREF _Toc3081 \h </w:instrText>
        </w:r>
        <w:r>
          <w:fldChar w:fldCharType="separate"/>
        </w:r>
        <w:r>
          <w:t>41</w:t>
        </w:r>
        <w:r>
          <w:fldChar w:fldCharType="end"/>
        </w:r>
      </w:hyperlink>
    </w:p>
    <w:p>
      <w:pPr>
        <w:pStyle w:val="TOC2"/>
        <w:tabs>
          <w:tab w:val="right" w:leader="dot" w:pos="8306"/>
        </w:tabs>
      </w:pPr>
      <w:hyperlink w:anchor="_Toc18307" w:history="1">
        <w:r>
          <w:rPr>
            <w:rFonts w:ascii="仿宋" w:eastAsia="仿宋" w:hAnsi="仿宋" w:cs="仿宋" w:hint="eastAsia"/>
            <w:lang w:eastAsia="zh-CN"/>
          </w:rPr>
          <w:t>(二)、风险应对策略</w:t>
        </w:r>
        <w:r>
          <w:tab/>
        </w:r>
        <w:r>
          <w:fldChar w:fldCharType="begin"/>
        </w:r>
        <w:r>
          <w:instrText xml:space="preserve"> PAGEREF _Toc18307 \h </w:instrText>
        </w:r>
        <w:r>
          <w:fldChar w:fldCharType="separate"/>
        </w:r>
        <w:r>
          <w:t>42</w:t>
        </w:r>
        <w:r>
          <w:fldChar w:fldCharType="end"/>
        </w:r>
      </w:hyperlink>
    </w:p>
    <w:p>
      <w:pPr>
        <w:pStyle w:val="TOC2"/>
        <w:tabs>
          <w:tab w:val="right" w:leader="dot" w:pos="8306"/>
        </w:tabs>
      </w:pPr>
      <w:hyperlink w:anchor="_Toc5329" w:history="1">
        <w:r>
          <w:rPr>
            <w:rFonts w:ascii="仿宋" w:eastAsia="仿宋" w:hAnsi="仿宋" w:cs="仿宋" w:hint="eastAsia"/>
            <w:lang w:eastAsia="zh-CN"/>
          </w:rPr>
          <w:t>(三)、风险监控与控制</w:t>
        </w:r>
        <w:r>
          <w:tab/>
        </w:r>
        <w:r>
          <w:fldChar w:fldCharType="begin"/>
        </w:r>
        <w:r>
          <w:instrText xml:space="preserve"> PAGEREF _Toc5329 \h </w:instrText>
        </w:r>
        <w:r>
          <w:fldChar w:fldCharType="separate"/>
        </w:r>
        <w:r>
          <w:t>44</w:t>
        </w:r>
        <w:r>
          <w:fldChar w:fldCharType="end"/>
        </w:r>
      </w:hyperlink>
    </w:p>
    <w:p>
      <w:pPr>
        <w:pStyle w:val="TOC1"/>
        <w:tabs>
          <w:tab w:val="right" w:leader="dot" w:pos="8306"/>
        </w:tabs>
      </w:pPr>
      <w:hyperlink w:anchor="_Toc6945" w:history="1">
        <w:r>
          <w:rPr>
            <w:rFonts w:ascii="仿宋" w:eastAsia="仿宋" w:hAnsi="仿宋" w:cs="仿宋" w:hint="eastAsia"/>
            <w:lang w:eastAsia="zh-CN"/>
          </w:rPr>
          <w:t>十三、质量管理体系</w:t>
        </w:r>
        <w:r>
          <w:tab/>
        </w:r>
        <w:r>
          <w:fldChar w:fldCharType="begin"/>
        </w:r>
        <w:r>
          <w:instrText xml:space="preserve"> PAGEREF _Toc6945 \h </w:instrText>
        </w:r>
        <w:r>
          <w:fldChar w:fldCharType="separate"/>
        </w:r>
        <w:r>
          <w:t>45</w:t>
        </w:r>
        <w:r>
          <w:fldChar w:fldCharType="end"/>
        </w:r>
      </w:hyperlink>
    </w:p>
    <w:p>
      <w:pPr>
        <w:pStyle w:val="TOC2"/>
        <w:tabs>
          <w:tab w:val="right" w:leader="dot" w:pos="8306"/>
        </w:tabs>
      </w:pPr>
      <w:hyperlink w:anchor="_Toc13619" w:history="1">
        <w:r>
          <w:rPr>
            <w:rFonts w:ascii="仿宋" w:eastAsia="仿宋" w:hAnsi="仿宋" w:cs="仿宋" w:hint="eastAsia"/>
            <w:lang w:eastAsia="zh-CN"/>
          </w:rPr>
          <w:t>(一)、质量目标与方针</w:t>
        </w:r>
        <w:r>
          <w:tab/>
        </w:r>
        <w:r>
          <w:fldChar w:fldCharType="begin"/>
        </w:r>
        <w:r>
          <w:instrText xml:space="preserve"> PAGEREF _Toc13619 \h </w:instrText>
        </w:r>
        <w:r>
          <w:fldChar w:fldCharType="separate"/>
        </w:r>
        <w:r>
          <w:t>45</w:t>
        </w:r>
        <w:r>
          <w:fldChar w:fldCharType="end"/>
        </w:r>
      </w:hyperlink>
    </w:p>
    <w:p>
      <w:pPr>
        <w:pStyle w:val="TOC2"/>
        <w:tabs>
          <w:tab w:val="right" w:leader="dot" w:pos="8306"/>
        </w:tabs>
      </w:pPr>
      <w:hyperlink w:anchor="_Toc14570" w:history="1">
        <w:r>
          <w:rPr>
            <w:rFonts w:ascii="仿宋" w:eastAsia="仿宋" w:hAnsi="仿宋" w:cs="仿宋" w:hint="eastAsia"/>
            <w:lang w:eastAsia="zh-CN"/>
          </w:rPr>
          <w:t>(二)、质量管理责任</w:t>
        </w:r>
        <w:r>
          <w:tab/>
        </w:r>
        <w:r>
          <w:fldChar w:fldCharType="begin"/>
        </w:r>
        <w:r>
          <w:instrText xml:space="preserve"> PAGEREF _Toc14570 \h </w:instrText>
        </w:r>
        <w:r>
          <w:fldChar w:fldCharType="separate"/>
        </w:r>
        <w:r>
          <w:t>46</w:t>
        </w:r>
        <w:r>
          <w:fldChar w:fldCharType="end"/>
        </w:r>
      </w:hyperlink>
    </w:p>
    <w:p>
      <w:pPr>
        <w:pStyle w:val="TOC2"/>
        <w:tabs>
          <w:tab w:val="right" w:leader="dot" w:pos="8306"/>
        </w:tabs>
      </w:pPr>
      <w:hyperlink w:anchor="_Toc27954" w:history="1">
        <w:r>
          <w:rPr>
            <w:rFonts w:ascii="仿宋" w:eastAsia="仿宋" w:hAnsi="仿宋" w:cs="仿宋" w:hint="eastAsia"/>
            <w:lang w:eastAsia="zh-CN"/>
          </w:rPr>
          <w:t>(三)、质量管理体系文件</w:t>
        </w:r>
        <w:r>
          <w:tab/>
        </w:r>
        <w:r>
          <w:fldChar w:fldCharType="begin"/>
        </w:r>
        <w:r>
          <w:instrText xml:space="preserve"> PAGEREF _Toc27954 \h </w:instrText>
        </w:r>
        <w:r>
          <w:fldChar w:fldCharType="separate"/>
        </w:r>
        <w:r>
          <w:t>47</w:t>
        </w:r>
        <w:r>
          <w:fldChar w:fldCharType="end"/>
        </w:r>
      </w:hyperlink>
    </w:p>
    <w:p>
      <w:pPr>
        <w:pStyle w:val="TOC2"/>
        <w:tabs>
          <w:tab w:val="right" w:leader="dot" w:pos="8306"/>
        </w:tabs>
      </w:pPr>
      <w:hyperlink w:anchor="_Toc12928" w:history="1">
        <w:r>
          <w:rPr>
            <w:rFonts w:ascii="仿宋" w:eastAsia="仿宋" w:hAnsi="仿宋" w:cs="仿宋" w:hint="eastAsia"/>
            <w:lang w:eastAsia="zh-CN"/>
          </w:rPr>
          <w:t>(四)、质量培训与教育</w:t>
        </w:r>
        <w:r>
          <w:tab/>
        </w:r>
        <w:r>
          <w:fldChar w:fldCharType="begin"/>
        </w:r>
        <w:r>
          <w:instrText xml:space="preserve"> PAGEREF _Toc12928 \h </w:instrText>
        </w:r>
        <w:r>
          <w:fldChar w:fldCharType="separate"/>
        </w:r>
        <w:r>
          <w:t>49</w:t>
        </w:r>
        <w:r>
          <w:fldChar w:fldCharType="end"/>
        </w:r>
      </w:hyperlink>
    </w:p>
    <w:p>
      <w:pPr>
        <w:pStyle w:val="TOC2"/>
        <w:tabs>
          <w:tab w:val="right" w:leader="dot" w:pos="8306"/>
        </w:tabs>
      </w:pPr>
      <w:hyperlink w:anchor="_Toc6863" w:history="1">
        <w:r>
          <w:rPr>
            <w:rFonts w:ascii="仿宋" w:eastAsia="仿宋" w:hAnsi="仿宋" w:cs="仿宋" w:hint="eastAsia"/>
            <w:lang w:eastAsia="zh-CN"/>
          </w:rPr>
          <w:t>(五)、质量审核与评价</w:t>
        </w:r>
        <w:r>
          <w:tab/>
        </w:r>
        <w:r>
          <w:fldChar w:fldCharType="begin"/>
        </w:r>
        <w:r>
          <w:instrText xml:space="preserve"> PAGEREF _Toc6863 \h </w:instrText>
        </w:r>
        <w:r>
          <w:fldChar w:fldCharType="separate"/>
        </w:r>
        <w:r>
          <w:t>51</w:t>
        </w:r>
        <w:r>
          <w:fldChar w:fldCharType="end"/>
        </w:r>
      </w:hyperlink>
    </w:p>
    <w:p>
      <w:pPr>
        <w:pStyle w:val="TOC2"/>
        <w:tabs>
          <w:tab w:val="right" w:leader="dot" w:pos="8306"/>
        </w:tabs>
      </w:pPr>
      <w:hyperlink w:anchor="_Toc23850" w:history="1">
        <w:r>
          <w:rPr>
            <w:rFonts w:ascii="仿宋" w:eastAsia="仿宋" w:hAnsi="仿宋" w:cs="仿宋" w:hint="eastAsia"/>
            <w:lang w:eastAsia="zh-CN"/>
          </w:rPr>
          <w:t>(六)、不符合与纠正措施</w:t>
        </w:r>
        <w:r>
          <w:tab/>
        </w:r>
        <w:r>
          <w:fldChar w:fldCharType="begin"/>
        </w:r>
        <w:r>
          <w:instrText xml:space="preserve"> PAGEREF _Toc23850 \h </w:instrText>
        </w:r>
        <w:r>
          <w:fldChar w:fldCharType="separate"/>
        </w:r>
        <w:r>
          <w:t>52</w:t>
        </w:r>
        <w:r>
          <w:fldChar w:fldCharType="end"/>
        </w:r>
      </w:hyperlink>
    </w:p>
    <w:p>
      <w:pPr>
        <w:pStyle w:val="TOC1"/>
        <w:tabs>
          <w:tab w:val="right" w:leader="dot" w:pos="8306"/>
        </w:tabs>
      </w:pPr>
      <w:hyperlink w:anchor="_Toc30835" w:history="1">
        <w:r>
          <w:rPr>
            <w:rFonts w:ascii="仿宋" w:eastAsia="仿宋" w:hAnsi="仿宋" w:cs="仿宋" w:hint="eastAsia"/>
            <w:lang w:eastAsia="zh-CN"/>
          </w:rPr>
          <w:t>十四、风险识别与分类</w:t>
        </w:r>
        <w:r>
          <w:tab/>
        </w:r>
        <w:r>
          <w:fldChar w:fldCharType="begin"/>
        </w:r>
        <w:r>
          <w:instrText xml:space="preserve"> PAGEREF _Toc30835 \h </w:instrText>
        </w:r>
        <w:r>
          <w:fldChar w:fldCharType="separate"/>
        </w:r>
        <w:r>
          <w:t>53</w:t>
        </w:r>
        <w:r>
          <w:fldChar w:fldCharType="end"/>
        </w:r>
      </w:hyperlink>
    </w:p>
    <w:p>
      <w:pPr>
        <w:pStyle w:val="TOC2"/>
        <w:tabs>
          <w:tab w:val="right" w:leader="dot" w:pos="8306"/>
        </w:tabs>
      </w:pPr>
      <w:hyperlink w:anchor="_Toc17147" w:history="1">
        <w:r>
          <w:rPr>
            <w:rFonts w:ascii="仿宋" w:eastAsia="仿宋" w:hAnsi="仿宋" w:cs="仿宋" w:hint="eastAsia"/>
            <w:lang w:eastAsia="zh-CN"/>
          </w:rPr>
          <w:t>(一)、风险识别</w:t>
        </w:r>
        <w:r>
          <w:tab/>
        </w:r>
        <w:r>
          <w:fldChar w:fldCharType="begin"/>
        </w:r>
        <w:r>
          <w:instrText xml:space="preserve"> PAGEREF _Toc17147 \h </w:instrText>
        </w:r>
        <w:r>
          <w:fldChar w:fldCharType="separate"/>
        </w:r>
        <w:r>
          <w:t>53</w:t>
        </w:r>
        <w:r>
          <w:fldChar w:fldCharType="end"/>
        </w:r>
      </w:hyperlink>
    </w:p>
    <w:p>
      <w:pPr>
        <w:pStyle w:val="TOC2"/>
        <w:tabs>
          <w:tab w:val="right" w:leader="dot" w:pos="8306"/>
        </w:tabs>
      </w:pPr>
      <w:hyperlink w:anchor="_Toc1005" w:history="1">
        <w:r>
          <w:rPr>
            <w:rFonts w:ascii="仿宋" w:eastAsia="仿宋" w:hAnsi="仿宋" w:cs="仿宋" w:hint="eastAsia"/>
            <w:lang w:eastAsia="zh-CN"/>
          </w:rPr>
          <w:t>(二)、风险分类</w:t>
        </w:r>
        <w:r>
          <w:tab/>
        </w:r>
        <w:r>
          <w:fldChar w:fldCharType="begin"/>
        </w:r>
        <w:r>
          <w:instrText xml:space="preserve"> PAGEREF _Toc1005 \h </w:instrText>
        </w:r>
        <w:r>
          <w:fldChar w:fldCharType="separate"/>
        </w:r>
        <w:r>
          <w:t>54</w:t>
        </w:r>
        <w:r>
          <w:fldChar w:fldCharType="end"/>
        </w:r>
      </w:hyperlink>
    </w:p>
    <w:p>
      <w:pPr>
        <w:pStyle w:val="TOC1"/>
        <w:tabs>
          <w:tab w:val="right" w:leader="dot" w:pos="8306"/>
        </w:tabs>
      </w:pPr>
      <w:hyperlink w:anchor="_Toc15974" w:history="1">
        <w:r>
          <w:rPr>
            <w:rFonts w:ascii="仿宋" w:eastAsia="仿宋" w:hAnsi="仿宋" w:cs="仿宋" w:hint="eastAsia"/>
            <w:lang w:eastAsia="zh-CN"/>
          </w:rPr>
          <w:t>十五、修补漆项目实施保障措施</w:t>
        </w:r>
        <w:r>
          <w:tab/>
        </w:r>
        <w:r>
          <w:fldChar w:fldCharType="begin"/>
        </w:r>
        <w:r>
          <w:instrText xml:space="preserve"> PAGEREF _Toc15974 \h </w:instrText>
        </w:r>
        <w:r>
          <w:fldChar w:fldCharType="separate"/>
        </w:r>
        <w:r>
          <w:t>56</w:t>
        </w:r>
        <w:r>
          <w:fldChar w:fldCharType="end"/>
        </w:r>
      </w:hyperlink>
    </w:p>
    <w:p>
      <w:pPr>
        <w:pStyle w:val="TOC2"/>
        <w:tabs>
          <w:tab w:val="right" w:leader="dot" w:pos="8306"/>
        </w:tabs>
      </w:pPr>
      <w:hyperlink w:anchor="_Toc14910" w:history="1">
        <w:r>
          <w:rPr>
            <w:rFonts w:ascii="仿宋" w:eastAsia="仿宋" w:hAnsi="仿宋" w:cs="仿宋" w:hint="eastAsia"/>
            <w:lang w:eastAsia="zh-CN"/>
          </w:rPr>
          <w:t>(一)、修补漆项目实施保障机制</w:t>
        </w:r>
        <w:r>
          <w:tab/>
        </w:r>
        <w:r>
          <w:fldChar w:fldCharType="begin"/>
        </w:r>
        <w:r>
          <w:instrText xml:space="preserve"> PAGEREF _Toc14910 \h </w:instrText>
        </w:r>
        <w:r>
          <w:fldChar w:fldCharType="separate"/>
        </w:r>
        <w:r>
          <w:t>56</w:t>
        </w:r>
        <w:r>
          <w:fldChar w:fldCharType="end"/>
        </w:r>
      </w:hyperlink>
    </w:p>
    <w:p>
      <w:pPr>
        <w:pStyle w:val="TOC2"/>
        <w:tabs>
          <w:tab w:val="right" w:leader="dot" w:pos="8306"/>
        </w:tabs>
      </w:pPr>
      <w:hyperlink w:anchor="_Toc7005" w:history="1">
        <w:r>
          <w:rPr>
            <w:rFonts w:ascii="仿宋" w:eastAsia="仿宋" w:hAnsi="仿宋" w:cs="仿宋" w:hint="eastAsia"/>
            <w:lang w:eastAsia="zh-CN"/>
          </w:rPr>
          <w:t>(二)、修补漆项目法律合规要求</w:t>
        </w:r>
        <w:r>
          <w:tab/>
        </w:r>
        <w:r>
          <w:fldChar w:fldCharType="begin"/>
        </w:r>
        <w:r>
          <w:instrText xml:space="preserve"> PAGEREF _Toc7005 \h </w:instrText>
        </w:r>
        <w:r>
          <w:fldChar w:fldCharType="separate"/>
        </w:r>
        <w:r>
          <w:t>59</w:t>
        </w:r>
        <w:r>
          <w:fldChar w:fldCharType="end"/>
        </w:r>
      </w:hyperlink>
    </w:p>
    <w:p>
      <w:pPr>
        <w:pStyle w:val="TOC2"/>
        <w:tabs>
          <w:tab w:val="right" w:leader="dot" w:pos="8306"/>
        </w:tabs>
      </w:pPr>
      <w:hyperlink w:anchor="_Toc14011" w:history="1">
        <w:r>
          <w:rPr>
            <w:rFonts w:ascii="仿宋" w:eastAsia="仿宋" w:hAnsi="仿宋" w:cs="仿宋" w:hint="eastAsia"/>
            <w:lang w:eastAsia="zh-CN"/>
          </w:rPr>
          <w:t>(三)、修补漆项目合同管理与法律事务</w:t>
        </w:r>
        <w:r>
          <w:tab/>
        </w:r>
        <w:r>
          <w:fldChar w:fldCharType="begin"/>
        </w:r>
        <w:r>
          <w:instrText xml:space="preserve"> PAGEREF _Toc14011 \h </w:instrText>
        </w:r>
        <w:r>
          <w:fldChar w:fldCharType="separate"/>
        </w:r>
        <w:r>
          <w:t>63</w:t>
        </w:r>
        <w:r>
          <w:fldChar w:fldCharType="end"/>
        </w:r>
      </w:hyperlink>
    </w:p>
    <w:p>
      <w:pPr>
        <w:pStyle w:val="TOC2"/>
        <w:tabs>
          <w:tab w:val="right" w:leader="dot" w:pos="8306"/>
        </w:tabs>
      </w:pPr>
      <w:hyperlink w:anchor="_Toc12899" w:history="1">
        <w:r>
          <w:rPr>
            <w:rFonts w:ascii="仿宋" w:eastAsia="仿宋" w:hAnsi="仿宋" w:cs="仿宋" w:hint="eastAsia"/>
            <w:lang w:eastAsia="zh-CN"/>
          </w:rPr>
          <w:t>(四)、修补漆项目知识产权保护策略</w:t>
        </w:r>
        <w:r>
          <w:tab/>
        </w:r>
        <w:r>
          <w:fldChar w:fldCharType="begin"/>
        </w:r>
        <w:r>
          <w:instrText xml:space="preserve"> PAGEREF _Toc12899 \h </w:instrText>
        </w:r>
        <w:r>
          <w:fldChar w:fldCharType="separate"/>
        </w:r>
        <w:r>
          <w:t>69</w:t>
        </w:r>
        <w:r>
          <w:fldChar w:fldCharType="end"/>
        </w:r>
      </w:hyperlink>
    </w:p>
    <w:p>
      <w:pPr>
        <w:pStyle w:val="TOC1"/>
        <w:tabs>
          <w:tab w:val="right" w:leader="dot" w:pos="8306"/>
        </w:tabs>
      </w:pPr>
      <w:hyperlink w:anchor="_Toc30801" w:history="1">
        <w:r>
          <w:rPr>
            <w:rFonts w:ascii="仿宋" w:eastAsia="仿宋" w:hAnsi="仿宋" w:cs="仿宋" w:hint="eastAsia"/>
            <w:lang w:eastAsia="zh-CN"/>
          </w:rPr>
          <w:t>十六、营销与推广策略</w:t>
        </w:r>
        <w:r>
          <w:tab/>
        </w:r>
        <w:r>
          <w:fldChar w:fldCharType="begin"/>
        </w:r>
        <w:r>
          <w:instrText xml:space="preserve"> PAGEREF _Toc30801 \h </w:instrText>
        </w:r>
        <w:r>
          <w:fldChar w:fldCharType="separate"/>
        </w:r>
        <w:r>
          <w:t>72</w:t>
        </w:r>
        <w:r>
          <w:fldChar w:fldCharType="end"/>
        </w:r>
      </w:hyperlink>
    </w:p>
    <w:p>
      <w:pPr>
        <w:pStyle w:val="TOC2"/>
        <w:tabs>
          <w:tab w:val="right" w:leader="dot" w:pos="8306"/>
        </w:tabs>
      </w:pPr>
      <w:hyperlink w:anchor="_Toc21824" w:history="1">
        <w:r>
          <w:rPr>
            <w:rFonts w:ascii="仿宋" w:eastAsia="仿宋" w:hAnsi="仿宋" w:cs="仿宋" w:hint="eastAsia"/>
            <w:lang w:eastAsia="zh-CN"/>
          </w:rPr>
          <w:t>(一)、产品/服务定位与特点</w:t>
        </w:r>
        <w:r>
          <w:tab/>
        </w:r>
        <w:r>
          <w:fldChar w:fldCharType="begin"/>
        </w:r>
        <w:r>
          <w:instrText xml:space="preserve"> PAGEREF _Toc21824 \h </w:instrText>
        </w:r>
        <w:r>
          <w:fldChar w:fldCharType="separate"/>
        </w:r>
        <w:r>
          <w:t>72</w:t>
        </w:r>
        <w:r>
          <w:fldChar w:fldCharType="end"/>
        </w:r>
      </w:hyperlink>
    </w:p>
    <w:p>
      <w:pPr>
        <w:pStyle w:val="TOC2"/>
        <w:tabs>
          <w:tab w:val="right" w:leader="dot" w:pos="8306"/>
        </w:tabs>
      </w:pPr>
      <w:hyperlink w:anchor="_Toc26104" w:history="1">
        <w:r>
          <w:rPr>
            <w:rFonts w:ascii="仿宋" w:eastAsia="仿宋" w:hAnsi="仿宋" w:cs="仿宋" w:hint="eastAsia"/>
            <w:lang w:eastAsia="zh-CN"/>
          </w:rPr>
          <w:t>(二)、市场定位与竞争分析</w:t>
        </w:r>
        <w:r>
          <w:tab/>
        </w:r>
        <w:r>
          <w:fldChar w:fldCharType="begin"/>
        </w:r>
        <w:r>
          <w:instrText xml:space="preserve"> PAGEREF _Toc26104 \h </w:instrText>
        </w:r>
        <w:r>
          <w:fldChar w:fldCharType="separate"/>
        </w:r>
        <w:r>
          <w:t>73</w:t>
        </w:r>
        <w:r>
          <w:fldChar w:fldCharType="end"/>
        </w:r>
      </w:hyperlink>
    </w:p>
    <w:p>
      <w:pPr>
        <w:pStyle w:val="TOC2"/>
        <w:tabs>
          <w:tab w:val="right" w:leader="dot" w:pos="8306"/>
        </w:tabs>
      </w:pPr>
      <w:hyperlink w:anchor="_Toc25138" w:history="1">
        <w:r>
          <w:rPr>
            <w:rFonts w:ascii="仿宋" w:eastAsia="仿宋" w:hAnsi="仿宋" w:cs="仿宋" w:hint="eastAsia"/>
            <w:lang w:eastAsia="zh-CN"/>
          </w:rPr>
          <w:t>(三)、营销渠道与策略</w:t>
        </w:r>
        <w:r>
          <w:tab/>
        </w:r>
        <w:r>
          <w:fldChar w:fldCharType="begin"/>
        </w:r>
        <w:r>
          <w:instrText xml:space="preserve"> PAGEREF _Toc25138 \h </w:instrText>
        </w:r>
        <w:r>
          <w:fldChar w:fldCharType="separate"/>
        </w:r>
        <w:r>
          <w:t>75</w:t>
        </w:r>
        <w:r>
          <w:fldChar w:fldCharType="end"/>
        </w:r>
      </w:hyperlink>
    </w:p>
    <w:p>
      <w:pPr>
        <w:pStyle w:val="TOC2"/>
        <w:tabs>
          <w:tab w:val="right" w:leader="dot" w:pos="8306"/>
        </w:tabs>
      </w:pPr>
      <w:hyperlink w:anchor="_Toc13197" w:history="1">
        <w:r>
          <w:rPr>
            <w:rFonts w:ascii="仿宋" w:eastAsia="仿宋" w:hAnsi="仿宋" w:cs="仿宋" w:hint="eastAsia"/>
            <w:lang w:eastAsia="zh-CN"/>
          </w:rPr>
          <w:t>(四)、推广与宣传活动</w:t>
        </w:r>
        <w:r>
          <w:tab/>
        </w:r>
        <w:r>
          <w:fldChar w:fldCharType="begin"/>
        </w:r>
        <w:r>
          <w:instrText xml:space="preserve"> PAGEREF _Toc13197 \h </w:instrText>
        </w:r>
        <w:r>
          <w:fldChar w:fldCharType="separate"/>
        </w:r>
        <w:r>
          <w:t>76</w:t>
        </w:r>
        <w:r>
          <w:fldChar w:fldCharType="end"/>
        </w:r>
      </w:hyperlink>
    </w:p>
    <w:p>
      <w:pPr>
        <w:pStyle w:val="TOC1"/>
        <w:tabs>
          <w:tab w:val="right" w:leader="dot" w:pos="8306"/>
        </w:tabs>
      </w:pPr>
      <w:hyperlink w:anchor="_Toc14803" w:history="1">
        <w:r>
          <w:rPr>
            <w:rFonts w:ascii="仿宋" w:eastAsia="仿宋" w:hAnsi="仿宋" w:cs="仿宋" w:hint="eastAsia"/>
            <w:lang w:eastAsia="zh-CN"/>
          </w:rPr>
          <w:t>十七、修补漆项目变更管理</w:t>
        </w:r>
        <w:r>
          <w:tab/>
        </w:r>
        <w:r>
          <w:fldChar w:fldCharType="begin"/>
        </w:r>
        <w:r>
          <w:instrText xml:space="preserve"> PAGEREF _Toc14803 \h </w:instrText>
        </w:r>
        <w:r>
          <w:fldChar w:fldCharType="separate"/>
        </w:r>
        <w:r>
          <w:t>81</w:t>
        </w:r>
        <w:r>
          <w:fldChar w:fldCharType="end"/>
        </w:r>
      </w:hyperlink>
    </w:p>
    <w:p>
      <w:pPr>
        <w:pStyle w:val="TOC2"/>
        <w:tabs>
          <w:tab w:val="right" w:leader="dot" w:pos="8306"/>
        </w:tabs>
      </w:pPr>
      <w:hyperlink w:anchor="_Toc4780" w:history="1">
        <w:r>
          <w:rPr>
            <w:rFonts w:ascii="仿宋" w:eastAsia="仿宋" w:hAnsi="仿宋" w:cs="仿宋" w:hint="eastAsia"/>
            <w:lang w:eastAsia="zh-CN"/>
          </w:rPr>
          <w:t>(一)、变更申请与评估</w:t>
        </w:r>
        <w:r>
          <w:tab/>
        </w:r>
        <w:r>
          <w:fldChar w:fldCharType="begin"/>
        </w:r>
        <w:r>
          <w:instrText xml:space="preserve"> PAGEREF _Toc4780 \h </w:instrText>
        </w:r>
        <w:r>
          <w:fldChar w:fldCharType="separate"/>
        </w:r>
        <w:r>
          <w:t>81</w:t>
        </w:r>
        <w:r>
          <w:fldChar w:fldCharType="end"/>
        </w:r>
      </w:hyperlink>
    </w:p>
    <w:p>
      <w:pPr>
        <w:pStyle w:val="TOC2"/>
        <w:tabs>
          <w:tab w:val="right" w:leader="dot" w:pos="8306"/>
        </w:tabs>
      </w:pPr>
      <w:hyperlink w:anchor="_Toc29968" w:history="1">
        <w:r>
          <w:rPr>
            <w:rFonts w:ascii="仿宋" w:eastAsia="仿宋" w:hAnsi="仿宋" w:cs="仿宋" w:hint="eastAsia"/>
            <w:lang w:eastAsia="zh-CN"/>
          </w:rPr>
          <w:t>(二)、变更实施与控制</w:t>
        </w:r>
        <w:r>
          <w:tab/>
        </w:r>
        <w:r>
          <w:fldChar w:fldCharType="begin"/>
        </w:r>
        <w:r>
          <w:instrText xml:space="preserve"> PAGEREF _Toc29968 \h </w:instrText>
        </w:r>
        <w:r>
          <w:fldChar w:fldCharType="separate"/>
        </w:r>
        <w:r>
          <w:t>81</w:t>
        </w:r>
        <w:r>
          <w:fldChar w:fldCharType="end"/>
        </w:r>
      </w:hyperlink>
    </w:p>
    <w:p>
      <w:pPr>
        <w:pStyle w:val="TOC1"/>
        <w:tabs>
          <w:tab w:val="right" w:leader="dot" w:pos="8306"/>
        </w:tabs>
      </w:pPr>
      <w:hyperlink w:anchor="_Toc14154" w:history="1">
        <w:r>
          <w:rPr>
            <w:rFonts w:ascii="仿宋" w:eastAsia="仿宋" w:hAnsi="仿宋" w:cs="仿宋" w:hint="eastAsia"/>
            <w:lang w:eastAsia="zh-CN"/>
          </w:rPr>
          <w:t>十八、修补漆项目工程方案分析</w:t>
        </w:r>
        <w:r>
          <w:tab/>
        </w:r>
        <w:r>
          <w:fldChar w:fldCharType="begin"/>
        </w:r>
        <w:r>
          <w:instrText xml:space="preserve"> PAGEREF _Toc14154 \h </w:instrText>
        </w:r>
        <w:r>
          <w:fldChar w:fldCharType="separate"/>
        </w:r>
        <w:r>
          <w:t>82</w:t>
        </w:r>
        <w:r>
          <w:fldChar w:fldCharType="end"/>
        </w:r>
      </w:hyperlink>
    </w:p>
    <w:p>
      <w:pPr>
        <w:pStyle w:val="TOC2"/>
        <w:tabs>
          <w:tab w:val="right" w:leader="dot" w:pos="8306"/>
        </w:tabs>
      </w:pPr>
      <w:hyperlink w:anchor="_Toc25563" w:history="1">
        <w:r>
          <w:rPr>
            <w:rFonts w:ascii="仿宋" w:eastAsia="仿宋" w:hAnsi="仿宋" w:cs="仿宋" w:hint="eastAsia"/>
            <w:lang w:eastAsia="zh-CN"/>
          </w:rPr>
          <w:t>(一)、建筑工程设计原则</w:t>
        </w:r>
        <w:r>
          <w:tab/>
        </w:r>
        <w:r>
          <w:fldChar w:fldCharType="begin"/>
        </w:r>
        <w:r>
          <w:instrText xml:space="preserve"> PAGEREF _Toc25563 \h </w:instrText>
        </w:r>
        <w:r>
          <w:fldChar w:fldCharType="separate"/>
        </w:r>
        <w:r>
          <w:t>82</w:t>
        </w:r>
        <w:r>
          <w:fldChar w:fldCharType="end"/>
        </w:r>
      </w:hyperlink>
    </w:p>
    <w:p>
      <w:pPr>
        <w:pStyle w:val="TOC2"/>
        <w:tabs>
          <w:tab w:val="right" w:leader="dot" w:pos="8306"/>
        </w:tabs>
      </w:pPr>
      <w:hyperlink w:anchor="_Toc13847" w:history="1">
        <w:r>
          <w:rPr>
            <w:rFonts w:ascii="仿宋" w:eastAsia="仿宋" w:hAnsi="仿宋" w:cs="仿宋" w:hint="eastAsia"/>
            <w:lang w:eastAsia="zh-CN"/>
          </w:rPr>
          <w:t>(二)、土建工程建设指标</w:t>
        </w:r>
        <w:r>
          <w:tab/>
        </w:r>
        <w:r>
          <w:fldChar w:fldCharType="begin"/>
        </w:r>
        <w:r>
          <w:instrText xml:space="preserve"> PAGEREF _Toc13847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572"/>
      <w:r>
        <w:rPr>
          <w:rFonts w:ascii="仿宋" w:eastAsia="仿宋" w:hAnsi="仿宋" w:cs="仿宋" w:hint="eastAsia"/>
          <w:sz w:val="28"/>
          <w:lang w:eastAsia="zh-CN"/>
        </w:rPr>
        <w:t>一、修补漆项目概论</w:t>
      </w:r>
      <w:bookmarkEnd w:id="2"/>
    </w:p>
    <w:p>
      <w:pPr>
        <w:pStyle w:val="Heading2"/>
        <w:rPr>
          <w:rFonts w:ascii="仿宋" w:eastAsia="仿宋" w:hAnsi="仿宋" w:cs="仿宋" w:hint="eastAsia"/>
          <w:lang w:eastAsia="zh-CN"/>
        </w:rPr>
      </w:pPr>
      <w:bookmarkStart w:id="3" w:name="_Toc10461"/>
      <w:r>
        <w:rPr>
          <w:rFonts w:ascii="仿宋" w:eastAsia="仿宋" w:hAnsi="仿宋" w:cs="仿宋" w:hint="eastAsia"/>
          <w:lang w:eastAsia="zh-CN"/>
        </w:rPr>
        <w:t>(一)、修补漆项目概况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起源追溯至对市场的深入洞察。市场的不断演变与变革为修补漆项目提供了难得的机遇。当前市场存在的需求缺口和变革的大环境共同构成了修补漆项目的背景。这个修补漆项目旨在充分利用市场机遇，填补行业中尚未满足的需求，为客户提供全新的解决方案。市场的变革和需求的增长使得这个修补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修补漆项目名称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修补漆项目正式命名为修补漆。这个名称不仅仅是一个标识，更代表了修补漆项目的核心理念和愿景。它蕴含着修补漆项目所要解决问题的关键字，具有强烈的表达和辨识度，为修补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修补漆项目目标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核心目标是提供一种全新、高效的解决方案，满足客户日益增长的需求。修补漆项目追求的不仅仅是满足市场需求，更是在市场中获得卓越的竞争优势。通过不断提升产品或服务的质量和创新水平，修补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修补漆项目范围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全面涵盖了产品研发、制造、市场推广和售后服务，确保从产品设计到最终用户体验的全方位关注。这一全面的修补漆项目范围是为了确保修补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修补漆项目时间表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修补漆项目计划在未来18个月内完成，包括研发、测试、市场试点和正式推出等不同阶段。这个时间表的合理设计是为了确保修补漆项目各个阶段的顺利推进，以便按时交付高质量的成果。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修补漆项目预算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修补漆项目总预算估算为XX百万美元，主要分配在研发、市场推广、人员培训和运营等方面。这一充足的预算为修补漆项目提供了充足的资源，确保修补漆项目在各个方面都能取得优异的表现。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修补漆项目风险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修补漆项目可能面临的风险包括市场接受度低、技术难题、竞争激烈等。修补漆项目团队已经制定了相应的风险应对计划，通过前瞻性的风险管理，确保修补漆项目在面对不确定性时能够迅速做出应对。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修补漆项目团队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修补漆项目汇聚了一支经验丰富、多领域专业素养的核心团队，确保修补漆项目在各个方面都能拥有高水平的执行力。团队的协同作战是修补漆项目成功的关键因素之一。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修补漆项目背景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修补漆项目的背景根植于市场对更高效、创新产品的渴望，同时也受到科技发展对行业格局的深刻改变的影响。这为修补漆项目提供了广阔的发展空间和市场需求。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修补漆项目现状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截至目前，修补漆项目已完成市场调研和技术验证，取得了初步的成功。这为修补漆项目在未来的发展奠定了坚实的基础，为更远大的目标打下了坚实的基石。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599"/>
      <w:r>
        <w:rPr>
          <w:rFonts w:ascii="仿宋" w:eastAsia="仿宋" w:hAnsi="仿宋" w:cs="仿宋" w:hint="eastAsia"/>
          <w:sz w:val="28"/>
          <w:lang w:eastAsia="zh-CN"/>
        </w:rPr>
        <w:t>(二)、修补漆项目目标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keyword》修补漆项目首要业务目标是在市场中占据有利地位，实现产品/服务的成功推广和销售。通过不断提升产品质量、创新性，修补漆项目追求成为行业中的领导者，赢得更多客户的青睐。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在科技迅速发展的时代，修补漆项目着眼于技术创新。通过持续的研发和技术升级，修补漆项目旨在推出更具创新性的产品或服务，以满足市场对新鲜、先进解决方案的需求。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为了建立可持续的客户关系，修补漆项目设定了客户满意度目标。通过提供卓越的产品质量和优质的客户服务，修补漆项目追求赢得客户的信任和忠诚度，确保他们的满意度达到行业领先水平。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修补漆项目注重社会责任和可持续发展。通过实施环保、社会责任修补漆项目，修补漆项目致力于在经济发展的同时保护环境，促进社会公平，实现可持续经营。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修补漆项目的团队是实现目标的核心驱动力。因此，修补漆项目设定了团队发展目标，包括提升团队成员的专业技能、培养领导力，以及搭建协同高效的团队工作氛围。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110"/>
      <w:r>
        <w:rPr>
          <w:rFonts w:ascii="仿宋" w:eastAsia="仿宋" w:hAnsi="仿宋" w:cs="仿宋" w:hint="eastAsia"/>
          <w:sz w:val="28"/>
          <w:lang w:eastAsia="zh-CN"/>
        </w:rPr>
        <w:t>(三)、修补漆项目提出的理由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修补漆项目提出的理由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提出源于对市场机遇的深刻洞察。当前市场中存在的需求缺口和行业发展趋势表明，有巨大的商业机会等待被开发。通过准确捕捉市场机遇，修补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理念基于对技术创新的信仰。通过持续的研发和技术投入，修补漆项目有望推出更具创新性的产品或服务。在科技飞速发展的当下，修补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提出是为了增强企业的行业竞争力。通过提升产品或服务的质量和独特性，修补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响应了消费者需求的变化。随着社会和科技的不断发展，消费者对产品和服务的需求也在发生变化。通过深入了解并及时回应消费者的新需求，修补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修补漆项目的提出是企业战略发展规划的一部分。在面对日益激烈的市场竞争和不断变化的商业环境中，修补漆项目作为企业战略的一环，旨在为企业开辟新的增长领域，巩固企业在行业中的地位。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修补漆项目的提出不仅仅是基于商业考量，还注重社会责任。通过推出环保、社会责任等方面的修补漆项目，修补漆企业可以在社会中树立积极形象，为社会做出积极贡献，实现经济效益和社会效益的双赢。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修补漆项目的提出反映了对利益相关者期望的关注。包括客户、员工、投资者等利益相关者在企业发展中都有着各自的期望，修补漆项目力求在满足这些期望的同时，取得更大的共赢。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5388"/>
      <w:r>
        <w:rPr>
          <w:rFonts w:ascii="仿宋" w:eastAsia="仿宋" w:hAnsi="仿宋" w:cs="仿宋" w:hint="eastAsia"/>
          <w:sz w:val="28"/>
          <w:lang w:eastAsia="zh-CN"/>
        </w:rPr>
        <w:t>(四)、修补漆项目意义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在实施修补漆项目的过程中，我们不仅仅是在追逐商业成功，更是为企业和社会的多个层面创造了深远的意义。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首要意义在于提升企业的市场竞争力。通过持续的创新和对产品质量的高标准要求，修补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修补漆项目的推进将促使行业技术水平的提升。通过引入先进技术和创新性解决方案，修补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在社会层面，修补漆项目不仅创造了大量就业机会，提高了就业水平，还注重社会责任和环保。通过参与社会公益事业和推动环保修补漆项目，修补漆项目为社会贡献了一份力量，体现了企业对社会的积极回馈。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综合而言，修补漆项目意义重大，不仅推动了企业的发展，也为行业和社会的进步贡献了积极力量。这是一个全面而深刻的影响，将在未来产生可持续的正面效应。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506"/>
      <w:r>
        <w:rPr>
          <w:rFonts w:ascii="仿宋" w:eastAsia="仿宋" w:hAnsi="仿宋" w:cs="仿宋" w:hint="eastAsia"/>
          <w:sz w:val="28"/>
          <w:lang w:eastAsia="zh-CN"/>
        </w:rPr>
        <w:t>(五)、修补漆项目背景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在当今迅猛发展的商业环境中，修补漆项目的动因根植于对多方面因素的审慎考量。这个修补漆项目的提出并非孤立的决策，而是对企业所处背景深入思考的产物。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市场的不断演变是修补漆项目背后的首要原因。科技的迅速发展和全球市场的快速变化使得企业必须灵活应对。修补漆项目应运而生，旨在通过创新性的解决方案迎合市场的多变需求，赢得竞争中的先机。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竞争的激烈程度也是修补漆项目背景中不可忽视的一环。企业需要在激烈竞争中脱颖而出，为此，修补漆项目致力于打破常规，提供独特的价值主张，以吸引客户并确保市场份额的增长。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技术的迅速发展为企业带来了机遇与挑战。作为修补漆项目启动的背景之一，对新兴技术的应用将有助于提升企业的技术水平，使其在不断演进的商业环境中保持竞争优势。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此外，社会对企业责任的期望也在逐渐升高。修补漆项目充分融入了社会责任的理念，通过可持续经营和社会公益修补漆项目，企图为社会贡献一份力量，在商业成功的同时关注社会价值。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514"/>
      <w:r>
        <w:rPr>
          <w:rFonts w:ascii="仿宋" w:eastAsia="仿宋" w:hAnsi="仿宋" w:cs="仿宋" w:hint="eastAsia"/>
          <w:sz w:val="28"/>
          <w:lang w:eastAsia="zh-CN"/>
        </w:rPr>
        <w:t>二、修补漆项目可持续发展</w:t>
      </w:r>
      <w:bookmarkEnd w:id="8"/>
    </w:p>
    <w:p>
      <w:pPr>
        <w:pStyle w:val="Heading2"/>
        <w:rPr>
          <w:rFonts w:ascii="仿宋" w:eastAsia="仿宋" w:hAnsi="仿宋" w:cs="仿宋" w:hint="eastAsia"/>
          <w:lang w:eastAsia="zh-CN"/>
        </w:rPr>
      </w:pPr>
      <w:bookmarkStart w:id="9" w:name="_Toc1976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修补漆项目中，修补漆项目团队着眼于未来，明确了可持续发展的战略方向。制定的具体可持续发展目标包括降低资源使用、采用环保技术、最大化社会效益等。这一步骤不仅有助于修补漆项目在环保和社会责任方面达到最高标准，也为未来提供了明确的指引，确保修补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可持续实践的融入修补漆项目管理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修补漆项目管理周期。从修补漆项目规划开始，修补漆项目团队就考虑了环境和社会的因素。在执行阶段，修补漆项目团队积极推动绿色技术的应用，优化资源利用。此外，关注员工的社会责任，通过培训和沟通活动提高员工对可持续发展的认知，使他们能够在日常工作中践行可持续实践。这些举措不仅为修补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2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扎根于修补漆项目的可持续发展理念，我们深信环保与社会责任是修补漆项目成功的关键支柱。在修补漆项目的每一步，我们都致力于通过创新和实践，履行对环境和社会的坚定责任。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团队通过引入先进的环保技术、建立高效的废物处理系统以及推动能源节约措施，积极履行环保责任。定期的环保监测和评估确保修补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不仅致力于自身可持续发展，还注重对社会的回馈。通过支持社区修补漆项目、参与慈善事业、提供培训机会等方式，修补漆项目积极履行社会责任。与当地社区建立积极互动，关注员工的工作与生活平衡，以及员工的身心健康，是修补漆项目在社会责任层面的关键举措。这样的实践不仅增强了修补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9394"/>
      <w:r>
        <w:rPr>
          <w:rFonts w:ascii="仿宋" w:eastAsia="仿宋" w:hAnsi="仿宋" w:cs="仿宋" w:hint="eastAsia"/>
          <w:sz w:val="28"/>
          <w:lang w:eastAsia="zh-CN"/>
        </w:rPr>
        <w:t>三、修补漆项目危机管理</w:t>
      </w:r>
      <w:bookmarkEnd w:id="11"/>
    </w:p>
    <w:p>
      <w:pPr>
        <w:pStyle w:val="Heading2"/>
        <w:rPr>
          <w:rFonts w:ascii="仿宋" w:eastAsia="仿宋" w:hAnsi="仿宋" w:cs="仿宋" w:hint="eastAsia"/>
          <w:lang w:eastAsia="zh-CN"/>
        </w:rPr>
      </w:pPr>
      <w:bookmarkStart w:id="12" w:name="_Toc65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修补漆项目危机管理中，危机预警与识别是确保修补漆项目稳健运行的核心步骤。通过建立全面的监测机制，修补漆项目团队旨在及时发现和理解潜在的风险和危机因素，以便采取及时的预防和应对措施，确保修补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首先，通过深入的风险评估，修补漆项目团队全面分析了整个修补漆项目和各个阶段可能存在的威胁。这包括准确评估每个潜在风险的发生概率和可能影响的程度，为后续危机预警提供了有力支持。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修补漆项目团队着重于明确定义修补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修补漆项目进展的持续监控，团队能够及时发现潜在问题并作出迅速反应。修补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在这一阶段，团队的专业素养和反应速度将发挥至关重要的作用，以确保潜在危机能够在初期得到有效的处理，最大程度地减轻负面影响。通过危机预警与识别，修补漆项目得以更有序、可控地推进。</w:t>
      </w:r>
    </w:p>
    <w:p>
      <w:pPr>
        <w:pStyle w:val="Heading2"/>
        <w:ind w:firstLine="560" w:firstLineChars="200"/>
        <w:rPr>
          <w:rFonts w:ascii="仿宋" w:eastAsia="仿宋" w:hAnsi="仿宋" w:cs="仿宋" w:hint="eastAsia"/>
          <w:sz w:val="28"/>
          <w:lang w:eastAsia="zh-CN"/>
        </w:rPr>
      </w:pPr>
      <w:bookmarkStart w:id="13" w:name="_Toc1516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在危机发生时，修补漆项目团队立即行动，成立了应急小组。该小组的任务是迅速制定并实施紧急应对措施，以最小化潜在损失。以下是采取的主要措施：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暂停修补漆项目进度：为遏制危机蔓延，修补漆项目暂时停止进行，以便全面评估当前状况。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资源重新分配：重新评估修补漆项目资源的分配，确保最大限度地减小损失。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实时沟通：与关键利益相关者建立实时沟通机制，向他们传递修补漆项目危机的实际状况，保障修补漆项目核心利益。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在紧急应对的同时，修补漆项目团队强调了团队协作和有效沟通的重要性。以下是团队协作的关键举措：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信息共享机制：建立了信息共享平台，确保团队成员能够及时获取修补漆项目危机的实时信息。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领导者沟通：修补漆项目领导者通过定期会议和即时沟通工具，指导团队应对危机，保持团队稳定运行。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随着危机得到初步控制，修补漆项目团队转向制定恢复计划，以确保修补漆项目能够从中迅速恢复。主要恢复计划包括：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修复受损的进度计划：重新评估修补漆项目进度，制定修复计划，确保修补漆项目尽快回归正常进程。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重新调整资源分配：优化资源分配，确保修补漆项目在有限资源下高效运转。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风险管理机制加强：对修补漆项目风险进行全面评估，制定更强化的风险管理策略，以预防未来可能的危机。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782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74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修补漆项目的技术管理特点体现在其创新导向。通过引入最先进的技术趋势和解决方案，修补漆项目致力于提升科技含量、提高质量和效率水平。这意味着我们将采用最新的工具和方法，确保修补漆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修补漆项目技术管理的显著特征。通过整合不同领域的技术资源，我们实现了跨学科的协同工作。这有助于优化技术架构，提高整体效能。此外，整合性策略还促进了不同技术团队之间的紧密沟通和高效合作，确保修补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修补漆项目所采用的技术。通过不断优化技术方案，修补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修补漆项目团队将在修补漆项目初期识别可能的技术风险，并采取相应的预防和应对措施。通过建立健全的风险评估机制，修补漆项目能够在实施过程中及时发现并解决潜在的技术问题，保障修补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通过这些独特的技术管理特点，我们确信在修补漆项目中，技术将成为修补漆项目成功的有力支持。这一深度剖析揭示了技术管理在修补漆项目实施中的关键作用，为修补漆项目的技术基础奠定了坚实的基础。</w:t>
      </w:r>
    </w:p>
    <w:p>
      <w:pPr>
        <w:pStyle w:val="Heading2"/>
        <w:ind w:firstLine="560" w:firstLineChars="200"/>
        <w:rPr>
          <w:rFonts w:ascii="仿宋" w:eastAsia="仿宋" w:hAnsi="仿宋" w:cs="仿宋" w:hint="eastAsia"/>
          <w:sz w:val="28"/>
          <w:lang w:eastAsia="zh-CN"/>
        </w:rPr>
      </w:pPr>
      <w:bookmarkStart w:id="16" w:name="_Toc27651"/>
      <w:r>
        <w:rPr>
          <w:rFonts w:ascii="仿宋" w:eastAsia="仿宋" w:hAnsi="仿宋" w:cs="仿宋" w:hint="eastAsia"/>
          <w:sz w:val="28"/>
          <w:lang w:eastAsia="zh-CN"/>
        </w:rPr>
        <w:t>(二)、修补漆项目工艺技术设计方案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修补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修补漆项目将严格按照相关行业规范要求进行组织。通过有效控制产品质量，修补漆项目将致力于为顾客提供优质的修补漆项目产品和良好的服务。这体现了修补漆项目对于生产活动合规性和质量标准的高度重视，为修补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修补漆项目注重生态效益和清洁生产原则。修补漆项目建设将紧密结合地方特色经济发展，与社会经济发展规划和区域环境保护规划方案相协调一致。通过与当地区域自然生态系统的结合，修补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修补漆项目产品具有多样化的客户需求和个性化的特点。因此，修补漆项目产品规格品种多样，且单批生产数量较小。为满足这一特点，修补漆项目承办单位将建设先进的柔性制造生产线。通过广泛应用柔性制造技术，修补漆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修补漆项目采用的技术具有较高的技术含量和自动化水平，处于国内先进水平。这一技术选用不仅体现了对生产效率、质量和环境友好性的高标准要求，同时为修补漆项目的可持续发展奠定了坚实的基础。</w:t>
      </w:r>
    </w:p>
    <w:p>
      <w:pPr>
        <w:pStyle w:val="Heading2"/>
        <w:ind w:firstLine="560" w:firstLineChars="200"/>
        <w:rPr>
          <w:rFonts w:ascii="仿宋" w:eastAsia="仿宋" w:hAnsi="仿宋" w:cs="仿宋" w:hint="eastAsia"/>
          <w:sz w:val="28"/>
          <w:lang w:eastAsia="zh-CN"/>
        </w:rPr>
      </w:pPr>
      <w:bookmarkStart w:id="17" w:name="_Toc627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为确保修补漆项目的高效生产和技术实施，我们制定了一套精心设计的设备选型方案，以满足修补漆项目生产、质量和环保的要求。该方案的主要特点如下：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修补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https://d.book118.com/318110002110006031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修补漆项目规划设计蓝图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72E96"/>
    <w:rsid w:val="7AE72E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10002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2024-01-24T10:20:00Z</dcterms:created>
  <dcterms:modified xsi:type="dcterms:W3CDTF">2024-01-24T10:20:31Z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30B4511599574629BD97B9664EFC7891_11</vt:lpwstr>
  </property>
  <property fmtid="{D5CDD505-2E9C-101B-9397-08002B2CF9AE}" pid="3" name="KSOProductBuildVer">
    <vt:lpwstr>2052-12.1.0.16120</vt:lpwstr>
  </property>
</Properties>
</file>