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动漫片项目规划设计方案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91" w:history="1">
        <w:r>
          <w:rPr>
            <w:rFonts w:ascii="仿宋" w:eastAsia="仿宋" w:hAnsi="仿宋" w:cs="仿宋" w:hint="eastAsia"/>
            <w:lang w:eastAsia="zh-CN"/>
          </w:rPr>
          <w:t>序言</w:t>
        </w:r>
        <w:r>
          <w:tab/>
        </w:r>
        <w:r>
          <w:fldChar w:fldCharType="begin"/>
        </w:r>
        <w:r>
          <w:instrText xml:space="preserve"> PAGEREF _Toc5691 \h </w:instrText>
        </w:r>
        <w:r>
          <w:fldChar w:fldCharType="separate"/>
        </w:r>
        <w:r>
          <w:t>3</w:t>
        </w:r>
        <w:r>
          <w:fldChar w:fldCharType="end"/>
        </w:r>
      </w:hyperlink>
    </w:p>
    <w:p>
      <w:pPr>
        <w:pStyle w:val="TOC1"/>
        <w:tabs>
          <w:tab w:val="right" w:leader="dot" w:pos="8306"/>
        </w:tabs>
      </w:pPr>
      <w:hyperlink w:anchor="_Toc7237" w:history="1">
        <w:r>
          <w:rPr>
            <w:rFonts w:ascii="仿宋" w:eastAsia="仿宋" w:hAnsi="仿宋" w:cs="仿宋" w:hint="eastAsia"/>
            <w:lang w:eastAsia="zh-CN"/>
          </w:rPr>
          <w:t>一、动漫片项目选址可行性分析</w:t>
        </w:r>
        <w:r>
          <w:tab/>
        </w:r>
        <w:r>
          <w:fldChar w:fldCharType="begin"/>
        </w:r>
        <w:r>
          <w:instrText xml:space="preserve"> PAGEREF _Toc7237 \h </w:instrText>
        </w:r>
        <w:r>
          <w:fldChar w:fldCharType="separate"/>
        </w:r>
        <w:r>
          <w:t>3</w:t>
        </w:r>
        <w:r>
          <w:fldChar w:fldCharType="end"/>
        </w:r>
      </w:hyperlink>
    </w:p>
    <w:p>
      <w:pPr>
        <w:pStyle w:val="TOC2"/>
        <w:tabs>
          <w:tab w:val="right" w:leader="dot" w:pos="8306"/>
        </w:tabs>
      </w:pPr>
      <w:hyperlink w:anchor="_Toc5272" w:history="1">
        <w:r>
          <w:rPr>
            <w:rFonts w:ascii="仿宋" w:eastAsia="仿宋" w:hAnsi="仿宋" w:cs="仿宋" w:hint="eastAsia"/>
            <w:lang w:eastAsia="zh-CN"/>
          </w:rPr>
          <w:t>(一)、动漫片项目选址</w:t>
        </w:r>
        <w:r>
          <w:tab/>
        </w:r>
        <w:r>
          <w:fldChar w:fldCharType="begin"/>
        </w:r>
        <w:r>
          <w:instrText xml:space="preserve"> PAGEREF _Toc5272 \h </w:instrText>
        </w:r>
        <w:r>
          <w:fldChar w:fldCharType="separate"/>
        </w:r>
        <w:r>
          <w:t>3</w:t>
        </w:r>
        <w:r>
          <w:fldChar w:fldCharType="end"/>
        </w:r>
      </w:hyperlink>
    </w:p>
    <w:p>
      <w:pPr>
        <w:pStyle w:val="TOC2"/>
        <w:tabs>
          <w:tab w:val="right" w:leader="dot" w:pos="8306"/>
        </w:tabs>
      </w:pPr>
      <w:hyperlink w:anchor="_Toc22905" w:history="1">
        <w:r>
          <w:rPr>
            <w:rFonts w:ascii="仿宋" w:eastAsia="仿宋" w:hAnsi="仿宋" w:cs="仿宋" w:hint="eastAsia"/>
            <w:lang w:eastAsia="zh-CN"/>
          </w:rPr>
          <w:t>(二)、用地控制指标</w:t>
        </w:r>
        <w:r>
          <w:tab/>
        </w:r>
        <w:r>
          <w:fldChar w:fldCharType="begin"/>
        </w:r>
        <w:r>
          <w:instrText xml:space="preserve"> PAGEREF _Toc22905 \h </w:instrText>
        </w:r>
        <w:r>
          <w:fldChar w:fldCharType="separate"/>
        </w:r>
        <w:r>
          <w:t>3</w:t>
        </w:r>
        <w:r>
          <w:fldChar w:fldCharType="end"/>
        </w:r>
      </w:hyperlink>
    </w:p>
    <w:p>
      <w:pPr>
        <w:pStyle w:val="TOC2"/>
        <w:tabs>
          <w:tab w:val="right" w:leader="dot" w:pos="8306"/>
        </w:tabs>
      </w:pPr>
      <w:hyperlink w:anchor="_Toc22966" w:history="1">
        <w:r>
          <w:rPr>
            <w:rFonts w:ascii="仿宋" w:eastAsia="仿宋" w:hAnsi="仿宋" w:cs="仿宋" w:hint="eastAsia"/>
            <w:lang w:eastAsia="zh-CN"/>
          </w:rPr>
          <w:t>(三)、节约用地措施</w:t>
        </w:r>
        <w:r>
          <w:tab/>
        </w:r>
        <w:r>
          <w:fldChar w:fldCharType="begin"/>
        </w:r>
        <w:r>
          <w:instrText xml:space="preserve"> PAGEREF _Toc22966 \h </w:instrText>
        </w:r>
        <w:r>
          <w:fldChar w:fldCharType="separate"/>
        </w:r>
        <w:r>
          <w:t>5</w:t>
        </w:r>
        <w:r>
          <w:fldChar w:fldCharType="end"/>
        </w:r>
      </w:hyperlink>
    </w:p>
    <w:p>
      <w:pPr>
        <w:pStyle w:val="TOC2"/>
        <w:tabs>
          <w:tab w:val="right" w:leader="dot" w:pos="8306"/>
        </w:tabs>
      </w:pPr>
      <w:hyperlink w:anchor="_Toc8982" w:history="1">
        <w:r>
          <w:rPr>
            <w:rFonts w:ascii="仿宋" w:eastAsia="仿宋" w:hAnsi="仿宋" w:cs="仿宋" w:hint="eastAsia"/>
            <w:lang w:eastAsia="zh-CN"/>
          </w:rPr>
          <w:t>(四)、总图布置方案</w:t>
        </w:r>
        <w:r>
          <w:tab/>
        </w:r>
        <w:r>
          <w:fldChar w:fldCharType="begin"/>
        </w:r>
        <w:r>
          <w:instrText xml:space="preserve"> PAGEREF _Toc8982 \h </w:instrText>
        </w:r>
        <w:r>
          <w:fldChar w:fldCharType="separate"/>
        </w:r>
        <w:r>
          <w:t>6</w:t>
        </w:r>
        <w:r>
          <w:fldChar w:fldCharType="end"/>
        </w:r>
      </w:hyperlink>
    </w:p>
    <w:p>
      <w:pPr>
        <w:pStyle w:val="TOC2"/>
        <w:tabs>
          <w:tab w:val="right" w:leader="dot" w:pos="8306"/>
        </w:tabs>
      </w:pPr>
      <w:hyperlink w:anchor="_Toc1187" w:history="1">
        <w:r>
          <w:rPr>
            <w:rFonts w:ascii="仿宋" w:eastAsia="仿宋" w:hAnsi="仿宋" w:cs="仿宋" w:hint="eastAsia"/>
            <w:lang w:eastAsia="zh-CN"/>
          </w:rPr>
          <w:t>(五)、选址综合评价</w:t>
        </w:r>
        <w:r>
          <w:tab/>
        </w:r>
        <w:r>
          <w:fldChar w:fldCharType="begin"/>
        </w:r>
        <w:r>
          <w:instrText xml:space="preserve"> PAGEREF _Toc1187 \h </w:instrText>
        </w:r>
        <w:r>
          <w:fldChar w:fldCharType="separate"/>
        </w:r>
        <w:r>
          <w:t>7</w:t>
        </w:r>
        <w:r>
          <w:fldChar w:fldCharType="end"/>
        </w:r>
      </w:hyperlink>
    </w:p>
    <w:p>
      <w:pPr>
        <w:pStyle w:val="TOC1"/>
        <w:tabs>
          <w:tab w:val="right" w:leader="dot" w:pos="8306"/>
        </w:tabs>
      </w:pPr>
      <w:hyperlink w:anchor="_Toc4900" w:history="1">
        <w:r>
          <w:rPr>
            <w:rFonts w:ascii="仿宋" w:eastAsia="仿宋" w:hAnsi="仿宋" w:cs="仿宋" w:hint="eastAsia"/>
            <w:lang w:eastAsia="zh-CN"/>
          </w:rPr>
          <w:t>二、动漫片项目土建工程</w:t>
        </w:r>
        <w:r>
          <w:tab/>
        </w:r>
        <w:r>
          <w:fldChar w:fldCharType="begin"/>
        </w:r>
        <w:r>
          <w:instrText xml:space="preserve"> PAGEREF _Toc4900 \h </w:instrText>
        </w:r>
        <w:r>
          <w:fldChar w:fldCharType="separate"/>
        </w:r>
        <w:r>
          <w:t>8</w:t>
        </w:r>
        <w:r>
          <w:fldChar w:fldCharType="end"/>
        </w:r>
      </w:hyperlink>
    </w:p>
    <w:p>
      <w:pPr>
        <w:pStyle w:val="TOC2"/>
        <w:tabs>
          <w:tab w:val="right" w:leader="dot" w:pos="8306"/>
        </w:tabs>
      </w:pPr>
      <w:hyperlink w:anchor="_Toc18841" w:history="1">
        <w:r>
          <w:rPr>
            <w:rFonts w:ascii="仿宋" w:eastAsia="仿宋" w:hAnsi="仿宋" w:cs="仿宋" w:hint="eastAsia"/>
            <w:lang w:eastAsia="zh-CN"/>
          </w:rPr>
          <w:t>(一)、建筑工程设计原则</w:t>
        </w:r>
        <w:r>
          <w:tab/>
        </w:r>
        <w:r>
          <w:fldChar w:fldCharType="begin"/>
        </w:r>
        <w:r>
          <w:instrText xml:space="preserve"> PAGEREF _Toc18841 \h </w:instrText>
        </w:r>
        <w:r>
          <w:fldChar w:fldCharType="separate"/>
        </w:r>
        <w:r>
          <w:t>8</w:t>
        </w:r>
        <w:r>
          <w:fldChar w:fldCharType="end"/>
        </w:r>
      </w:hyperlink>
    </w:p>
    <w:p>
      <w:pPr>
        <w:pStyle w:val="TOC2"/>
        <w:tabs>
          <w:tab w:val="right" w:leader="dot" w:pos="8306"/>
        </w:tabs>
      </w:pPr>
      <w:hyperlink w:anchor="_Toc19971" w:history="1">
        <w:r>
          <w:rPr>
            <w:rFonts w:ascii="仿宋" w:eastAsia="仿宋" w:hAnsi="仿宋" w:cs="仿宋" w:hint="eastAsia"/>
            <w:lang w:eastAsia="zh-CN"/>
          </w:rPr>
          <w:t>(二)、土建工程设计年限及安全等级</w:t>
        </w:r>
        <w:r>
          <w:tab/>
        </w:r>
        <w:r>
          <w:fldChar w:fldCharType="begin"/>
        </w:r>
        <w:r>
          <w:instrText xml:space="preserve"> PAGEREF _Toc19971 \h </w:instrText>
        </w:r>
        <w:r>
          <w:fldChar w:fldCharType="separate"/>
        </w:r>
        <w:r>
          <w:t>9</w:t>
        </w:r>
        <w:r>
          <w:fldChar w:fldCharType="end"/>
        </w:r>
      </w:hyperlink>
    </w:p>
    <w:p>
      <w:pPr>
        <w:pStyle w:val="TOC2"/>
        <w:tabs>
          <w:tab w:val="right" w:leader="dot" w:pos="8306"/>
        </w:tabs>
      </w:pPr>
      <w:hyperlink w:anchor="_Toc8282" w:history="1">
        <w:r>
          <w:rPr>
            <w:rFonts w:ascii="仿宋" w:eastAsia="仿宋" w:hAnsi="仿宋" w:cs="仿宋" w:hint="eastAsia"/>
            <w:lang w:eastAsia="zh-CN"/>
          </w:rPr>
          <w:t>(三)、建筑工程设计总体要求</w:t>
        </w:r>
        <w:r>
          <w:tab/>
        </w:r>
        <w:r>
          <w:fldChar w:fldCharType="begin"/>
        </w:r>
        <w:r>
          <w:instrText xml:space="preserve"> PAGEREF _Toc8282 \h </w:instrText>
        </w:r>
        <w:r>
          <w:fldChar w:fldCharType="separate"/>
        </w:r>
        <w:r>
          <w:t>11</w:t>
        </w:r>
        <w:r>
          <w:fldChar w:fldCharType="end"/>
        </w:r>
      </w:hyperlink>
    </w:p>
    <w:p>
      <w:pPr>
        <w:pStyle w:val="TOC2"/>
        <w:tabs>
          <w:tab w:val="right" w:leader="dot" w:pos="8306"/>
        </w:tabs>
      </w:pPr>
      <w:hyperlink w:anchor="_Toc17861" w:history="1">
        <w:r>
          <w:rPr>
            <w:rFonts w:ascii="仿宋" w:eastAsia="仿宋" w:hAnsi="仿宋" w:cs="仿宋" w:hint="eastAsia"/>
            <w:lang w:eastAsia="zh-CN"/>
          </w:rPr>
          <w:t>(四)、土建工程建设指标</w:t>
        </w:r>
        <w:r>
          <w:tab/>
        </w:r>
        <w:r>
          <w:fldChar w:fldCharType="begin"/>
        </w:r>
        <w:r>
          <w:instrText xml:space="preserve"> PAGEREF _Toc17861 \h </w:instrText>
        </w:r>
        <w:r>
          <w:fldChar w:fldCharType="separate"/>
        </w:r>
        <w:r>
          <w:t>11</w:t>
        </w:r>
        <w:r>
          <w:fldChar w:fldCharType="end"/>
        </w:r>
      </w:hyperlink>
    </w:p>
    <w:p>
      <w:pPr>
        <w:pStyle w:val="TOC1"/>
        <w:tabs>
          <w:tab w:val="right" w:leader="dot" w:pos="8306"/>
        </w:tabs>
      </w:pPr>
      <w:hyperlink w:anchor="_Toc3745" w:history="1">
        <w:r>
          <w:rPr>
            <w:rFonts w:ascii="仿宋" w:eastAsia="仿宋" w:hAnsi="仿宋" w:cs="仿宋" w:hint="eastAsia"/>
            <w:lang w:eastAsia="zh-CN"/>
          </w:rPr>
          <w:t>三、动漫片项目绩效评估</w:t>
        </w:r>
        <w:r>
          <w:tab/>
        </w:r>
        <w:r>
          <w:fldChar w:fldCharType="begin"/>
        </w:r>
        <w:r>
          <w:instrText xml:space="preserve"> PAGEREF _Toc3745 \h </w:instrText>
        </w:r>
        <w:r>
          <w:fldChar w:fldCharType="separate"/>
        </w:r>
        <w:r>
          <w:t>11</w:t>
        </w:r>
        <w:r>
          <w:fldChar w:fldCharType="end"/>
        </w:r>
      </w:hyperlink>
    </w:p>
    <w:p>
      <w:pPr>
        <w:pStyle w:val="TOC2"/>
        <w:tabs>
          <w:tab w:val="right" w:leader="dot" w:pos="8306"/>
        </w:tabs>
      </w:pPr>
      <w:hyperlink w:anchor="_Toc7523" w:history="1">
        <w:r>
          <w:rPr>
            <w:rFonts w:ascii="仿宋" w:eastAsia="仿宋" w:hAnsi="仿宋" w:cs="仿宋" w:hint="eastAsia"/>
            <w:lang w:eastAsia="zh-CN"/>
          </w:rPr>
          <w:t>(一)、绩效评估指标</w:t>
        </w:r>
        <w:r>
          <w:tab/>
        </w:r>
        <w:r>
          <w:fldChar w:fldCharType="begin"/>
        </w:r>
        <w:r>
          <w:instrText xml:space="preserve"> PAGEREF _Toc7523 \h </w:instrText>
        </w:r>
        <w:r>
          <w:fldChar w:fldCharType="separate"/>
        </w:r>
        <w:r>
          <w:t>11</w:t>
        </w:r>
        <w:r>
          <w:fldChar w:fldCharType="end"/>
        </w:r>
      </w:hyperlink>
    </w:p>
    <w:p>
      <w:pPr>
        <w:pStyle w:val="TOC2"/>
        <w:tabs>
          <w:tab w:val="right" w:leader="dot" w:pos="8306"/>
        </w:tabs>
      </w:pPr>
      <w:hyperlink w:anchor="_Toc14086" w:history="1">
        <w:r>
          <w:rPr>
            <w:rFonts w:ascii="仿宋" w:eastAsia="仿宋" w:hAnsi="仿宋" w:cs="仿宋" w:hint="eastAsia"/>
            <w:lang w:eastAsia="zh-CN"/>
          </w:rPr>
          <w:t>(二)、绩效评估方法</w:t>
        </w:r>
        <w:r>
          <w:tab/>
        </w:r>
        <w:r>
          <w:fldChar w:fldCharType="begin"/>
        </w:r>
        <w:r>
          <w:instrText xml:space="preserve"> PAGEREF _Toc14086 \h </w:instrText>
        </w:r>
        <w:r>
          <w:fldChar w:fldCharType="separate"/>
        </w:r>
        <w:r>
          <w:t>13</w:t>
        </w:r>
        <w:r>
          <w:fldChar w:fldCharType="end"/>
        </w:r>
      </w:hyperlink>
    </w:p>
    <w:p>
      <w:pPr>
        <w:pStyle w:val="TOC2"/>
        <w:tabs>
          <w:tab w:val="right" w:leader="dot" w:pos="8306"/>
        </w:tabs>
      </w:pPr>
      <w:hyperlink w:anchor="_Toc21139" w:history="1">
        <w:r>
          <w:rPr>
            <w:rFonts w:ascii="仿宋" w:eastAsia="仿宋" w:hAnsi="仿宋" w:cs="仿宋" w:hint="eastAsia"/>
            <w:lang w:eastAsia="zh-CN"/>
          </w:rPr>
          <w:t>(三)、绩效评估周期</w:t>
        </w:r>
        <w:r>
          <w:tab/>
        </w:r>
        <w:r>
          <w:fldChar w:fldCharType="begin"/>
        </w:r>
        <w:r>
          <w:instrText xml:space="preserve"> PAGEREF _Toc21139 \h </w:instrText>
        </w:r>
        <w:r>
          <w:fldChar w:fldCharType="separate"/>
        </w:r>
        <w:r>
          <w:t>14</w:t>
        </w:r>
        <w:r>
          <w:fldChar w:fldCharType="end"/>
        </w:r>
      </w:hyperlink>
    </w:p>
    <w:p>
      <w:pPr>
        <w:pStyle w:val="TOC1"/>
        <w:tabs>
          <w:tab w:val="right" w:leader="dot" w:pos="8306"/>
        </w:tabs>
      </w:pPr>
      <w:hyperlink w:anchor="_Toc22525" w:history="1">
        <w:r>
          <w:rPr>
            <w:rFonts w:ascii="仿宋" w:eastAsia="仿宋" w:hAnsi="仿宋" w:cs="仿宋" w:hint="eastAsia"/>
            <w:lang w:eastAsia="zh-CN"/>
          </w:rPr>
          <w:t>四、动漫片项目文档管理</w:t>
        </w:r>
        <w:r>
          <w:tab/>
        </w:r>
        <w:r>
          <w:fldChar w:fldCharType="begin"/>
        </w:r>
        <w:r>
          <w:instrText xml:space="preserve"> PAGEREF _Toc22525 \h </w:instrText>
        </w:r>
        <w:r>
          <w:fldChar w:fldCharType="separate"/>
        </w:r>
        <w:r>
          <w:t>15</w:t>
        </w:r>
        <w:r>
          <w:fldChar w:fldCharType="end"/>
        </w:r>
      </w:hyperlink>
    </w:p>
    <w:p>
      <w:pPr>
        <w:pStyle w:val="TOC2"/>
        <w:tabs>
          <w:tab w:val="right" w:leader="dot" w:pos="8306"/>
        </w:tabs>
      </w:pPr>
      <w:hyperlink w:anchor="_Toc19266" w:history="1">
        <w:r>
          <w:rPr>
            <w:rFonts w:ascii="仿宋" w:eastAsia="仿宋" w:hAnsi="仿宋" w:cs="仿宋" w:hint="eastAsia"/>
            <w:lang w:eastAsia="zh-CN"/>
          </w:rPr>
          <w:t>(一)、文档编制与审查</w:t>
        </w:r>
        <w:r>
          <w:tab/>
        </w:r>
        <w:r>
          <w:fldChar w:fldCharType="begin"/>
        </w:r>
        <w:r>
          <w:instrText xml:space="preserve"> PAGEREF _Toc19266 \h </w:instrText>
        </w:r>
        <w:r>
          <w:fldChar w:fldCharType="separate"/>
        </w:r>
        <w:r>
          <w:t>15</w:t>
        </w:r>
        <w:r>
          <w:fldChar w:fldCharType="end"/>
        </w:r>
      </w:hyperlink>
    </w:p>
    <w:p>
      <w:pPr>
        <w:pStyle w:val="TOC2"/>
        <w:tabs>
          <w:tab w:val="right" w:leader="dot" w:pos="8306"/>
        </w:tabs>
      </w:pPr>
      <w:hyperlink w:anchor="_Toc986" w:history="1">
        <w:r>
          <w:rPr>
            <w:rFonts w:ascii="仿宋" w:eastAsia="仿宋" w:hAnsi="仿宋" w:cs="仿宋" w:hint="eastAsia"/>
            <w:lang w:eastAsia="zh-CN"/>
          </w:rPr>
          <w:t>(二)、文档发布与分发</w:t>
        </w:r>
        <w:r>
          <w:tab/>
        </w:r>
        <w:r>
          <w:fldChar w:fldCharType="begin"/>
        </w:r>
        <w:r>
          <w:instrText xml:space="preserve"> PAGEREF _Toc986 \h </w:instrText>
        </w:r>
        <w:r>
          <w:fldChar w:fldCharType="separate"/>
        </w:r>
        <w:r>
          <w:t>16</w:t>
        </w:r>
        <w:r>
          <w:fldChar w:fldCharType="end"/>
        </w:r>
      </w:hyperlink>
    </w:p>
    <w:p>
      <w:pPr>
        <w:pStyle w:val="TOC2"/>
        <w:tabs>
          <w:tab w:val="right" w:leader="dot" w:pos="8306"/>
        </w:tabs>
      </w:pPr>
      <w:hyperlink w:anchor="_Toc3081" w:history="1">
        <w:r>
          <w:rPr>
            <w:rFonts w:ascii="仿宋" w:eastAsia="仿宋" w:hAnsi="仿宋" w:cs="仿宋" w:hint="eastAsia"/>
            <w:lang w:eastAsia="zh-CN"/>
          </w:rPr>
          <w:t>(三)、文档存档与归档</w:t>
        </w:r>
        <w:r>
          <w:tab/>
        </w:r>
        <w:r>
          <w:fldChar w:fldCharType="begin"/>
        </w:r>
        <w:r>
          <w:instrText xml:space="preserve"> PAGEREF _Toc3081 \h </w:instrText>
        </w:r>
        <w:r>
          <w:fldChar w:fldCharType="separate"/>
        </w:r>
        <w:r>
          <w:t>17</w:t>
        </w:r>
        <w:r>
          <w:fldChar w:fldCharType="end"/>
        </w:r>
      </w:hyperlink>
    </w:p>
    <w:p>
      <w:pPr>
        <w:pStyle w:val="TOC1"/>
        <w:tabs>
          <w:tab w:val="right" w:leader="dot" w:pos="8306"/>
        </w:tabs>
      </w:pPr>
      <w:hyperlink w:anchor="_Toc25098" w:history="1">
        <w:r>
          <w:rPr>
            <w:rFonts w:ascii="仿宋" w:eastAsia="仿宋" w:hAnsi="仿宋" w:cs="仿宋" w:hint="eastAsia"/>
            <w:lang w:eastAsia="zh-CN"/>
          </w:rPr>
          <w:t>五、动漫片项目可持续发展</w:t>
        </w:r>
        <w:r>
          <w:tab/>
        </w:r>
        <w:r>
          <w:fldChar w:fldCharType="begin"/>
        </w:r>
        <w:r>
          <w:instrText xml:space="preserve"> PAGEREF _Toc25098 \h </w:instrText>
        </w:r>
        <w:r>
          <w:fldChar w:fldCharType="separate"/>
        </w:r>
        <w:r>
          <w:t>18</w:t>
        </w:r>
        <w:r>
          <w:fldChar w:fldCharType="end"/>
        </w:r>
      </w:hyperlink>
    </w:p>
    <w:p>
      <w:pPr>
        <w:pStyle w:val="TOC2"/>
        <w:tabs>
          <w:tab w:val="right" w:leader="dot" w:pos="8306"/>
        </w:tabs>
      </w:pPr>
      <w:hyperlink w:anchor="_Toc18191" w:history="1">
        <w:r>
          <w:rPr>
            <w:rFonts w:ascii="仿宋" w:eastAsia="仿宋" w:hAnsi="仿宋" w:cs="仿宋" w:hint="eastAsia"/>
            <w:lang w:eastAsia="zh-CN"/>
          </w:rPr>
          <w:t>(一)、可持续战略与实践</w:t>
        </w:r>
        <w:r>
          <w:tab/>
        </w:r>
        <w:r>
          <w:fldChar w:fldCharType="begin"/>
        </w:r>
        <w:r>
          <w:instrText xml:space="preserve"> PAGEREF _Toc18191 \h </w:instrText>
        </w:r>
        <w:r>
          <w:fldChar w:fldCharType="separate"/>
        </w:r>
        <w:r>
          <w:t>18</w:t>
        </w:r>
        <w:r>
          <w:fldChar w:fldCharType="end"/>
        </w:r>
      </w:hyperlink>
    </w:p>
    <w:p>
      <w:pPr>
        <w:pStyle w:val="TOC2"/>
        <w:tabs>
          <w:tab w:val="right" w:leader="dot" w:pos="8306"/>
        </w:tabs>
      </w:pPr>
      <w:hyperlink w:anchor="_Toc2772" w:history="1">
        <w:r>
          <w:rPr>
            <w:rFonts w:ascii="仿宋" w:eastAsia="仿宋" w:hAnsi="仿宋" w:cs="仿宋" w:hint="eastAsia"/>
            <w:lang w:eastAsia="zh-CN"/>
          </w:rPr>
          <w:t>(二)、环保与社会责任</w:t>
        </w:r>
        <w:r>
          <w:tab/>
        </w:r>
        <w:r>
          <w:fldChar w:fldCharType="begin"/>
        </w:r>
        <w:r>
          <w:instrText xml:space="preserve"> PAGEREF _Toc2772 \h </w:instrText>
        </w:r>
        <w:r>
          <w:fldChar w:fldCharType="separate"/>
        </w:r>
        <w:r>
          <w:t>19</w:t>
        </w:r>
        <w:r>
          <w:fldChar w:fldCharType="end"/>
        </w:r>
      </w:hyperlink>
    </w:p>
    <w:p>
      <w:pPr>
        <w:pStyle w:val="TOC1"/>
        <w:tabs>
          <w:tab w:val="right" w:leader="dot" w:pos="8306"/>
        </w:tabs>
      </w:pPr>
      <w:hyperlink w:anchor="_Toc12089" w:history="1">
        <w:r>
          <w:rPr>
            <w:rFonts w:ascii="仿宋" w:eastAsia="仿宋" w:hAnsi="仿宋" w:cs="仿宋" w:hint="eastAsia"/>
            <w:lang w:eastAsia="zh-CN"/>
          </w:rPr>
          <w:t>六、工艺说明</w:t>
        </w:r>
        <w:r>
          <w:tab/>
        </w:r>
        <w:r>
          <w:fldChar w:fldCharType="begin"/>
        </w:r>
        <w:r>
          <w:instrText xml:space="preserve"> PAGEREF _Toc12089 \h </w:instrText>
        </w:r>
        <w:r>
          <w:fldChar w:fldCharType="separate"/>
        </w:r>
        <w:r>
          <w:t>20</w:t>
        </w:r>
        <w:r>
          <w:fldChar w:fldCharType="end"/>
        </w:r>
      </w:hyperlink>
    </w:p>
    <w:p>
      <w:pPr>
        <w:pStyle w:val="TOC2"/>
        <w:tabs>
          <w:tab w:val="right" w:leader="dot" w:pos="8306"/>
        </w:tabs>
      </w:pPr>
      <w:hyperlink w:anchor="_Toc23137" w:history="1">
        <w:r>
          <w:rPr>
            <w:rFonts w:ascii="仿宋" w:eastAsia="仿宋" w:hAnsi="仿宋" w:cs="仿宋" w:hint="eastAsia"/>
            <w:lang w:eastAsia="zh-CN"/>
          </w:rPr>
          <w:t>(一)、技术管理特点</w:t>
        </w:r>
        <w:r>
          <w:tab/>
        </w:r>
        <w:r>
          <w:fldChar w:fldCharType="begin"/>
        </w:r>
        <w:r>
          <w:instrText xml:space="preserve"> PAGEREF _Toc23137 \h </w:instrText>
        </w:r>
        <w:r>
          <w:fldChar w:fldCharType="separate"/>
        </w:r>
        <w:r>
          <w:t>20</w:t>
        </w:r>
        <w:r>
          <w:fldChar w:fldCharType="end"/>
        </w:r>
      </w:hyperlink>
    </w:p>
    <w:p>
      <w:pPr>
        <w:pStyle w:val="TOC2"/>
        <w:tabs>
          <w:tab w:val="right" w:leader="dot" w:pos="8306"/>
        </w:tabs>
      </w:pPr>
      <w:hyperlink w:anchor="_Toc6549" w:history="1">
        <w:r>
          <w:rPr>
            <w:rFonts w:ascii="仿宋" w:eastAsia="仿宋" w:hAnsi="仿宋" w:cs="仿宋" w:hint="eastAsia"/>
            <w:lang w:eastAsia="zh-CN"/>
          </w:rPr>
          <w:t>(二)、动漫片项目工艺技术设计方案</w:t>
        </w:r>
        <w:r>
          <w:tab/>
        </w:r>
        <w:r>
          <w:fldChar w:fldCharType="begin"/>
        </w:r>
        <w:r>
          <w:instrText xml:space="preserve"> PAGEREF _Toc6549 \h </w:instrText>
        </w:r>
        <w:r>
          <w:fldChar w:fldCharType="separate"/>
        </w:r>
        <w:r>
          <w:t>21</w:t>
        </w:r>
        <w:r>
          <w:fldChar w:fldCharType="end"/>
        </w:r>
      </w:hyperlink>
    </w:p>
    <w:p>
      <w:pPr>
        <w:pStyle w:val="TOC2"/>
        <w:tabs>
          <w:tab w:val="right" w:leader="dot" w:pos="8306"/>
        </w:tabs>
      </w:pPr>
      <w:hyperlink w:anchor="_Toc15588" w:history="1">
        <w:r>
          <w:rPr>
            <w:rFonts w:ascii="仿宋" w:eastAsia="仿宋" w:hAnsi="仿宋" w:cs="仿宋" w:hint="eastAsia"/>
            <w:lang w:eastAsia="zh-CN"/>
          </w:rPr>
          <w:t>(三)、设备选型方案</w:t>
        </w:r>
        <w:r>
          <w:tab/>
        </w:r>
        <w:r>
          <w:fldChar w:fldCharType="begin"/>
        </w:r>
        <w:r>
          <w:instrText xml:space="preserve"> PAGEREF _Toc15588 \h </w:instrText>
        </w:r>
        <w:r>
          <w:fldChar w:fldCharType="separate"/>
        </w:r>
        <w:r>
          <w:t>22</w:t>
        </w:r>
        <w:r>
          <w:fldChar w:fldCharType="end"/>
        </w:r>
      </w:hyperlink>
    </w:p>
    <w:p>
      <w:pPr>
        <w:pStyle w:val="TOC1"/>
        <w:tabs>
          <w:tab w:val="right" w:leader="dot" w:pos="8306"/>
        </w:tabs>
      </w:pPr>
      <w:hyperlink w:anchor="_Toc1891" w:history="1">
        <w:r>
          <w:rPr>
            <w:rFonts w:ascii="仿宋" w:eastAsia="仿宋" w:hAnsi="仿宋" w:cs="仿宋" w:hint="eastAsia"/>
            <w:lang w:eastAsia="zh-CN"/>
          </w:rPr>
          <w:t>七、动漫片项目创新与研发</w:t>
        </w:r>
        <w:r>
          <w:tab/>
        </w:r>
        <w:r>
          <w:fldChar w:fldCharType="begin"/>
        </w:r>
        <w:r>
          <w:instrText xml:space="preserve"> PAGEREF _Toc1891 \h </w:instrText>
        </w:r>
        <w:r>
          <w:fldChar w:fldCharType="separate"/>
        </w:r>
        <w:r>
          <w:t>23</w:t>
        </w:r>
        <w:r>
          <w:fldChar w:fldCharType="end"/>
        </w:r>
      </w:hyperlink>
    </w:p>
    <w:p>
      <w:pPr>
        <w:pStyle w:val="TOC2"/>
        <w:tabs>
          <w:tab w:val="right" w:leader="dot" w:pos="8306"/>
        </w:tabs>
      </w:pPr>
      <w:hyperlink w:anchor="_Toc17683" w:history="1">
        <w:r>
          <w:rPr>
            <w:rFonts w:ascii="仿宋" w:eastAsia="仿宋" w:hAnsi="仿宋" w:cs="仿宋" w:hint="eastAsia"/>
            <w:lang w:eastAsia="zh-CN"/>
          </w:rPr>
          <w:t>(一)、创新策略与方向</w:t>
        </w:r>
        <w:r>
          <w:tab/>
        </w:r>
        <w:r>
          <w:fldChar w:fldCharType="begin"/>
        </w:r>
        <w:r>
          <w:instrText xml:space="preserve"> PAGEREF _Toc17683 \h </w:instrText>
        </w:r>
        <w:r>
          <w:fldChar w:fldCharType="separate"/>
        </w:r>
        <w:r>
          <w:t>23</w:t>
        </w:r>
        <w:r>
          <w:fldChar w:fldCharType="end"/>
        </w:r>
      </w:hyperlink>
    </w:p>
    <w:p>
      <w:pPr>
        <w:pStyle w:val="TOC2"/>
        <w:tabs>
          <w:tab w:val="right" w:leader="dot" w:pos="8306"/>
        </w:tabs>
      </w:pPr>
      <w:hyperlink w:anchor="_Toc17709" w:history="1">
        <w:r>
          <w:rPr>
            <w:rFonts w:ascii="仿宋" w:eastAsia="仿宋" w:hAnsi="仿宋" w:cs="仿宋" w:hint="eastAsia"/>
            <w:lang w:eastAsia="zh-CN"/>
          </w:rPr>
          <w:t>(二)、研发规划与投入</w:t>
        </w:r>
        <w:r>
          <w:tab/>
        </w:r>
        <w:r>
          <w:fldChar w:fldCharType="begin"/>
        </w:r>
        <w:r>
          <w:instrText xml:space="preserve"> PAGEREF _Toc17709 \h </w:instrText>
        </w:r>
        <w:r>
          <w:fldChar w:fldCharType="separate"/>
        </w:r>
        <w:r>
          <w:t>25</w:t>
        </w:r>
        <w:r>
          <w:fldChar w:fldCharType="end"/>
        </w:r>
      </w:hyperlink>
    </w:p>
    <w:p>
      <w:pPr>
        <w:pStyle w:val="TOC1"/>
        <w:tabs>
          <w:tab w:val="right" w:leader="dot" w:pos="8306"/>
        </w:tabs>
      </w:pPr>
      <w:hyperlink w:anchor="_Toc10064" w:history="1">
        <w:r>
          <w:rPr>
            <w:rFonts w:ascii="仿宋" w:eastAsia="仿宋" w:hAnsi="仿宋" w:cs="仿宋" w:hint="eastAsia"/>
            <w:lang w:eastAsia="zh-CN"/>
          </w:rPr>
          <w:t>八、动漫片项目投资规划</w:t>
        </w:r>
        <w:r>
          <w:tab/>
        </w:r>
        <w:r>
          <w:fldChar w:fldCharType="begin"/>
        </w:r>
        <w:r>
          <w:instrText xml:space="preserve"> PAGEREF _Toc10064 \h </w:instrText>
        </w:r>
        <w:r>
          <w:fldChar w:fldCharType="separate"/>
        </w:r>
        <w:r>
          <w:t>26</w:t>
        </w:r>
        <w:r>
          <w:fldChar w:fldCharType="end"/>
        </w:r>
      </w:hyperlink>
    </w:p>
    <w:p>
      <w:pPr>
        <w:pStyle w:val="TOC2"/>
        <w:tabs>
          <w:tab w:val="right" w:leader="dot" w:pos="8306"/>
        </w:tabs>
      </w:pPr>
      <w:hyperlink w:anchor="_Toc28614" w:history="1">
        <w:r>
          <w:rPr>
            <w:rFonts w:ascii="仿宋" w:eastAsia="仿宋" w:hAnsi="仿宋" w:cs="仿宋" w:hint="eastAsia"/>
            <w:lang w:eastAsia="zh-CN"/>
          </w:rPr>
          <w:t>(一)、动漫片项目总投资估算</w:t>
        </w:r>
        <w:r>
          <w:tab/>
        </w:r>
        <w:r>
          <w:fldChar w:fldCharType="begin"/>
        </w:r>
        <w:r>
          <w:instrText xml:space="preserve"> PAGEREF _Toc28614 \h </w:instrText>
        </w:r>
        <w:r>
          <w:fldChar w:fldCharType="separate"/>
        </w:r>
        <w:r>
          <w:t>26</w:t>
        </w:r>
        <w:r>
          <w:fldChar w:fldCharType="end"/>
        </w:r>
      </w:hyperlink>
    </w:p>
    <w:p>
      <w:pPr>
        <w:pStyle w:val="TOC2"/>
        <w:tabs>
          <w:tab w:val="right" w:leader="dot" w:pos="8306"/>
        </w:tabs>
      </w:pPr>
      <w:hyperlink w:anchor="_Toc18227" w:history="1">
        <w:r>
          <w:rPr>
            <w:rFonts w:ascii="仿宋" w:eastAsia="仿宋" w:hAnsi="仿宋" w:cs="仿宋" w:hint="eastAsia"/>
            <w:lang w:eastAsia="zh-CN"/>
          </w:rPr>
          <w:t>(二)、资金筹措</w:t>
        </w:r>
        <w:r>
          <w:tab/>
        </w:r>
        <w:r>
          <w:fldChar w:fldCharType="begin"/>
        </w:r>
        <w:r>
          <w:instrText xml:space="preserve"> PAGEREF _Toc18227 \h </w:instrText>
        </w:r>
        <w:r>
          <w:fldChar w:fldCharType="separate"/>
        </w:r>
        <w:r>
          <w:t>28</w:t>
        </w:r>
        <w:r>
          <w:fldChar w:fldCharType="end"/>
        </w:r>
      </w:hyperlink>
    </w:p>
    <w:p>
      <w:pPr>
        <w:pStyle w:val="TOC1"/>
        <w:tabs>
          <w:tab w:val="right" w:leader="dot" w:pos="8306"/>
        </w:tabs>
      </w:pPr>
      <w:hyperlink w:anchor="_Toc30257" w:history="1">
        <w:r>
          <w:rPr>
            <w:rFonts w:ascii="仿宋" w:eastAsia="仿宋" w:hAnsi="仿宋" w:cs="仿宋" w:hint="eastAsia"/>
            <w:lang w:eastAsia="zh-CN"/>
          </w:rPr>
          <w:t>九、动漫片项目风险管理</w:t>
        </w:r>
        <w:r>
          <w:tab/>
        </w:r>
        <w:r>
          <w:fldChar w:fldCharType="begin"/>
        </w:r>
        <w:r>
          <w:instrText xml:space="preserve"> PAGEREF _Toc30257 \h </w:instrText>
        </w:r>
        <w:r>
          <w:fldChar w:fldCharType="separate"/>
        </w:r>
        <w:r>
          <w:t>28</w:t>
        </w:r>
        <w:r>
          <w:fldChar w:fldCharType="end"/>
        </w:r>
      </w:hyperlink>
    </w:p>
    <w:p>
      <w:pPr>
        <w:pStyle w:val="TOC2"/>
        <w:tabs>
          <w:tab w:val="right" w:leader="dot" w:pos="8306"/>
        </w:tabs>
      </w:pPr>
      <w:hyperlink w:anchor="_Toc12887" w:history="1">
        <w:r>
          <w:rPr>
            <w:rFonts w:ascii="仿宋" w:eastAsia="仿宋" w:hAnsi="仿宋" w:cs="仿宋" w:hint="eastAsia"/>
            <w:lang w:eastAsia="zh-CN"/>
          </w:rPr>
          <w:t>(一)、风险识别与评估</w:t>
        </w:r>
        <w:r>
          <w:tab/>
        </w:r>
        <w:r>
          <w:fldChar w:fldCharType="begin"/>
        </w:r>
        <w:r>
          <w:instrText xml:space="preserve"> PAGEREF _Toc12887 \h </w:instrText>
        </w:r>
        <w:r>
          <w:fldChar w:fldCharType="separate"/>
        </w:r>
        <w:r>
          <w:t>28</w:t>
        </w:r>
        <w:r>
          <w:fldChar w:fldCharType="end"/>
        </w:r>
      </w:hyperlink>
    </w:p>
    <w:p>
      <w:pPr>
        <w:pStyle w:val="TOC2"/>
        <w:tabs>
          <w:tab w:val="right" w:leader="dot" w:pos="8306"/>
        </w:tabs>
      </w:pPr>
      <w:hyperlink w:anchor="_Toc10166" w:history="1">
        <w:r>
          <w:rPr>
            <w:rFonts w:ascii="仿宋" w:eastAsia="仿宋" w:hAnsi="仿宋" w:cs="仿宋" w:hint="eastAsia"/>
            <w:lang w:eastAsia="zh-CN"/>
          </w:rPr>
          <w:t>(二)、风险应对策略</w:t>
        </w:r>
        <w:r>
          <w:tab/>
        </w:r>
        <w:r>
          <w:fldChar w:fldCharType="begin"/>
        </w:r>
        <w:r>
          <w:instrText xml:space="preserve"> PAGEREF _Toc10166 \h </w:instrText>
        </w:r>
        <w:r>
          <w:fldChar w:fldCharType="separate"/>
        </w:r>
        <w:r>
          <w:t>29</w:t>
        </w:r>
        <w:r>
          <w:fldChar w:fldCharType="end"/>
        </w:r>
      </w:hyperlink>
    </w:p>
    <w:p>
      <w:pPr>
        <w:pStyle w:val="TOC2"/>
        <w:tabs>
          <w:tab w:val="right" w:leader="dot" w:pos="8306"/>
        </w:tabs>
      </w:pPr>
      <w:hyperlink w:anchor="_Toc31381" w:history="1">
        <w:r>
          <w:rPr>
            <w:rFonts w:ascii="仿宋" w:eastAsia="仿宋" w:hAnsi="仿宋" w:cs="仿宋" w:hint="eastAsia"/>
            <w:lang w:eastAsia="zh-CN"/>
          </w:rPr>
          <w:t>(三)、风险监控与控制</w:t>
        </w:r>
        <w:r>
          <w:tab/>
        </w:r>
        <w:r>
          <w:fldChar w:fldCharType="begin"/>
        </w:r>
        <w:r>
          <w:instrText xml:space="preserve"> PAGEREF _Toc31381 \h </w:instrText>
        </w:r>
        <w:r>
          <w:fldChar w:fldCharType="separate"/>
        </w:r>
        <w:r>
          <w:t>31</w:t>
        </w:r>
        <w:r>
          <w:fldChar w:fldCharType="end"/>
        </w:r>
      </w:hyperlink>
    </w:p>
    <w:p>
      <w:pPr>
        <w:pStyle w:val="TOC1"/>
        <w:tabs>
          <w:tab w:val="right" w:leader="dot" w:pos="8306"/>
        </w:tabs>
      </w:pPr>
      <w:hyperlink w:anchor="_Toc6067" w:history="1">
        <w:r>
          <w:rPr>
            <w:rFonts w:ascii="仿宋" w:eastAsia="仿宋" w:hAnsi="仿宋" w:cs="仿宋" w:hint="eastAsia"/>
            <w:lang w:eastAsia="zh-CN"/>
          </w:rPr>
          <w:t>十、动漫片项目技术管理</w:t>
        </w:r>
        <w:r>
          <w:tab/>
        </w:r>
        <w:r>
          <w:fldChar w:fldCharType="begin"/>
        </w:r>
        <w:r>
          <w:instrText xml:space="preserve"> PAGEREF _Toc6067 \h </w:instrText>
        </w:r>
        <w:r>
          <w:fldChar w:fldCharType="separate"/>
        </w:r>
        <w:r>
          <w:t>32</w:t>
        </w:r>
        <w:r>
          <w:fldChar w:fldCharType="end"/>
        </w:r>
      </w:hyperlink>
    </w:p>
    <w:p>
      <w:pPr>
        <w:pStyle w:val="TOC2"/>
        <w:tabs>
          <w:tab w:val="right" w:leader="dot" w:pos="8306"/>
        </w:tabs>
      </w:pPr>
      <w:hyperlink w:anchor="_Toc13077" w:history="1">
        <w:r>
          <w:rPr>
            <w:rFonts w:ascii="仿宋" w:eastAsia="仿宋" w:hAnsi="仿宋" w:cs="仿宋" w:hint="eastAsia"/>
            <w:lang w:eastAsia="zh-CN"/>
          </w:rPr>
          <w:t>(一)、技术方案选用方向</w:t>
        </w:r>
        <w:r>
          <w:tab/>
        </w:r>
        <w:r>
          <w:fldChar w:fldCharType="begin"/>
        </w:r>
        <w:r>
          <w:instrText xml:space="preserve"> PAGEREF _Toc13077 \h </w:instrText>
        </w:r>
        <w:r>
          <w:fldChar w:fldCharType="separate"/>
        </w:r>
        <w:r>
          <w:t>32</w:t>
        </w:r>
        <w:r>
          <w:fldChar w:fldCharType="end"/>
        </w:r>
      </w:hyperlink>
    </w:p>
    <w:p>
      <w:pPr>
        <w:pStyle w:val="TOC2"/>
        <w:tabs>
          <w:tab w:val="right" w:leader="dot" w:pos="8306"/>
        </w:tabs>
      </w:pPr>
      <w:hyperlink w:anchor="_Toc11503" w:history="1">
        <w:r>
          <w:rPr>
            <w:rFonts w:ascii="仿宋" w:eastAsia="仿宋" w:hAnsi="仿宋" w:cs="仿宋" w:hint="eastAsia"/>
            <w:lang w:eastAsia="zh-CN"/>
          </w:rPr>
          <w:t>(二)、工艺技术方案选用原则</w:t>
        </w:r>
        <w:r>
          <w:tab/>
        </w:r>
        <w:r>
          <w:fldChar w:fldCharType="begin"/>
        </w:r>
        <w:r>
          <w:instrText xml:space="preserve"> PAGEREF _Toc11503 \h </w:instrText>
        </w:r>
        <w:r>
          <w:fldChar w:fldCharType="separate"/>
        </w:r>
        <w:r>
          <w:t>34</w:t>
        </w:r>
        <w:r>
          <w:fldChar w:fldCharType="end"/>
        </w:r>
      </w:hyperlink>
    </w:p>
    <w:p>
      <w:pPr>
        <w:pStyle w:val="TOC2"/>
        <w:tabs>
          <w:tab w:val="right" w:leader="dot" w:pos="8306"/>
        </w:tabs>
      </w:pPr>
      <w:hyperlink w:anchor="_Toc11990" w:history="1">
        <w:r>
          <w:rPr>
            <w:rFonts w:ascii="仿宋" w:eastAsia="仿宋" w:hAnsi="仿宋" w:cs="仿宋" w:hint="eastAsia"/>
            <w:lang w:eastAsia="zh-CN"/>
          </w:rPr>
          <w:t>(三)、工艺技术方案要求</w:t>
        </w:r>
        <w:r>
          <w:tab/>
        </w:r>
        <w:r>
          <w:fldChar w:fldCharType="begin"/>
        </w:r>
        <w:r>
          <w:instrText xml:space="preserve"> PAGEREF _Toc11990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303" w:history="1">
        <w:r>
          <w:rPr>
            <w:rFonts w:ascii="仿宋" w:eastAsia="仿宋" w:hAnsi="仿宋" w:cs="仿宋" w:hint="eastAsia"/>
            <w:lang w:eastAsia="zh-CN"/>
          </w:rPr>
          <w:t>十一、生产安全保护</w:t>
        </w:r>
        <w:r>
          <w:tab/>
        </w:r>
        <w:r>
          <w:fldChar w:fldCharType="begin"/>
        </w:r>
        <w:r>
          <w:instrText xml:space="preserve"> PAGEREF _Toc8303 \h </w:instrText>
        </w:r>
        <w:r>
          <w:fldChar w:fldCharType="separate"/>
        </w:r>
        <w:r>
          <w:t>38</w:t>
        </w:r>
        <w:r>
          <w:fldChar w:fldCharType="end"/>
        </w:r>
      </w:hyperlink>
    </w:p>
    <w:p>
      <w:pPr>
        <w:pStyle w:val="TOC2"/>
        <w:tabs>
          <w:tab w:val="right" w:leader="dot" w:pos="8306"/>
        </w:tabs>
      </w:pPr>
      <w:hyperlink w:anchor="_Toc21670" w:history="1">
        <w:r>
          <w:rPr>
            <w:rFonts w:ascii="仿宋" w:eastAsia="仿宋" w:hAnsi="仿宋" w:cs="仿宋" w:hint="eastAsia"/>
            <w:lang w:eastAsia="zh-CN"/>
          </w:rPr>
          <w:t>(一)、消防安全</w:t>
        </w:r>
        <w:r>
          <w:tab/>
        </w:r>
        <w:r>
          <w:fldChar w:fldCharType="begin"/>
        </w:r>
        <w:r>
          <w:instrText xml:space="preserve"> PAGEREF _Toc21670 \h </w:instrText>
        </w:r>
        <w:r>
          <w:fldChar w:fldCharType="separate"/>
        </w:r>
        <w:r>
          <w:t>38</w:t>
        </w:r>
        <w:r>
          <w:fldChar w:fldCharType="end"/>
        </w:r>
      </w:hyperlink>
    </w:p>
    <w:p>
      <w:pPr>
        <w:pStyle w:val="TOC2"/>
        <w:tabs>
          <w:tab w:val="right" w:leader="dot" w:pos="8306"/>
        </w:tabs>
      </w:pPr>
      <w:hyperlink w:anchor="_Toc4137" w:history="1">
        <w:r>
          <w:rPr>
            <w:rFonts w:ascii="仿宋" w:eastAsia="仿宋" w:hAnsi="仿宋" w:cs="仿宋" w:hint="eastAsia"/>
            <w:lang w:eastAsia="zh-CN"/>
          </w:rPr>
          <w:t>(二)、防火防爆总图布置措施</w:t>
        </w:r>
        <w:r>
          <w:tab/>
        </w:r>
        <w:r>
          <w:fldChar w:fldCharType="begin"/>
        </w:r>
        <w:r>
          <w:instrText xml:space="preserve"> PAGEREF _Toc4137 \h </w:instrText>
        </w:r>
        <w:r>
          <w:fldChar w:fldCharType="separate"/>
        </w:r>
        <w:r>
          <w:t>40</w:t>
        </w:r>
        <w:r>
          <w:fldChar w:fldCharType="end"/>
        </w:r>
      </w:hyperlink>
    </w:p>
    <w:p>
      <w:pPr>
        <w:pStyle w:val="TOC2"/>
        <w:tabs>
          <w:tab w:val="right" w:leader="dot" w:pos="8306"/>
        </w:tabs>
      </w:pPr>
      <w:hyperlink w:anchor="_Toc15260" w:history="1">
        <w:r>
          <w:rPr>
            <w:rFonts w:ascii="仿宋" w:eastAsia="仿宋" w:hAnsi="仿宋" w:cs="仿宋" w:hint="eastAsia"/>
            <w:lang w:eastAsia="zh-CN"/>
          </w:rPr>
          <w:t>(三)、自然灾害防范措施</w:t>
        </w:r>
        <w:r>
          <w:tab/>
        </w:r>
        <w:r>
          <w:fldChar w:fldCharType="begin"/>
        </w:r>
        <w:r>
          <w:instrText xml:space="preserve"> PAGEREF _Toc15260 \h </w:instrText>
        </w:r>
        <w:r>
          <w:fldChar w:fldCharType="separate"/>
        </w:r>
        <w:r>
          <w:t>40</w:t>
        </w:r>
        <w:r>
          <w:fldChar w:fldCharType="end"/>
        </w:r>
      </w:hyperlink>
    </w:p>
    <w:p>
      <w:pPr>
        <w:pStyle w:val="TOC2"/>
        <w:tabs>
          <w:tab w:val="right" w:leader="dot" w:pos="8306"/>
        </w:tabs>
      </w:pPr>
      <w:hyperlink w:anchor="_Toc11263" w:history="1">
        <w:r>
          <w:rPr>
            <w:rFonts w:ascii="仿宋" w:eastAsia="仿宋" w:hAnsi="仿宋" w:cs="仿宋" w:hint="eastAsia"/>
            <w:lang w:eastAsia="zh-CN"/>
          </w:rPr>
          <w:t>(四)、安全色及安全标志使用要求</w:t>
        </w:r>
        <w:r>
          <w:tab/>
        </w:r>
        <w:r>
          <w:fldChar w:fldCharType="begin"/>
        </w:r>
        <w:r>
          <w:instrText xml:space="preserve"> PAGEREF _Toc11263 \h </w:instrText>
        </w:r>
        <w:r>
          <w:fldChar w:fldCharType="separate"/>
        </w:r>
        <w:r>
          <w:t>41</w:t>
        </w:r>
        <w:r>
          <w:fldChar w:fldCharType="end"/>
        </w:r>
      </w:hyperlink>
    </w:p>
    <w:p>
      <w:pPr>
        <w:pStyle w:val="TOC2"/>
        <w:tabs>
          <w:tab w:val="right" w:leader="dot" w:pos="8306"/>
        </w:tabs>
      </w:pPr>
      <w:hyperlink w:anchor="_Toc7310" w:history="1">
        <w:r>
          <w:rPr>
            <w:rFonts w:ascii="仿宋" w:eastAsia="仿宋" w:hAnsi="仿宋" w:cs="仿宋" w:hint="eastAsia"/>
            <w:lang w:eastAsia="zh-CN"/>
          </w:rPr>
          <w:t>(五)、防尘防毒措施</w:t>
        </w:r>
        <w:r>
          <w:tab/>
        </w:r>
        <w:r>
          <w:fldChar w:fldCharType="begin"/>
        </w:r>
        <w:r>
          <w:instrText xml:space="preserve"> PAGEREF _Toc7310 \h </w:instrText>
        </w:r>
        <w:r>
          <w:fldChar w:fldCharType="separate"/>
        </w:r>
        <w:r>
          <w:t>42</w:t>
        </w:r>
        <w:r>
          <w:fldChar w:fldCharType="end"/>
        </w:r>
      </w:hyperlink>
    </w:p>
    <w:p>
      <w:pPr>
        <w:pStyle w:val="TOC2"/>
        <w:tabs>
          <w:tab w:val="right" w:leader="dot" w:pos="8306"/>
        </w:tabs>
      </w:pPr>
      <w:hyperlink w:anchor="_Toc30700" w:history="1">
        <w:r>
          <w:rPr>
            <w:rFonts w:ascii="仿宋" w:eastAsia="仿宋" w:hAnsi="仿宋" w:cs="仿宋" w:hint="eastAsia"/>
            <w:lang w:eastAsia="zh-CN"/>
          </w:rPr>
          <w:t>(六)、防静电、触电防护及防雷措施</w:t>
        </w:r>
        <w:r>
          <w:tab/>
        </w:r>
        <w:r>
          <w:fldChar w:fldCharType="begin"/>
        </w:r>
        <w:r>
          <w:instrText xml:space="preserve"> PAGEREF _Toc30700 \h </w:instrText>
        </w:r>
        <w:r>
          <w:fldChar w:fldCharType="separate"/>
        </w:r>
        <w:r>
          <w:t>43</w:t>
        </w:r>
        <w:r>
          <w:fldChar w:fldCharType="end"/>
        </w:r>
      </w:hyperlink>
    </w:p>
    <w:p>
      <w:pPr>
        <w:pStyle w:val="TOC2"/>
        <w:tabs>
          <w:tab w:val="right" w:leader="dot" w:pos="8306"/>
        </w:tabs>
      </w:pPr>
      <w:hyperlink w:anchor="_Toc18463" w:history="1">
        <w:r>
          <w:rPr>
            <w:rFonts w:ascii="仿宋" w:eastAsia="仿宋" w:hAnsi="仿宋" w:cs="仿宋" w:hint="eastAsia"/>
            <w:lang w:eastAsia="zh-CN"/>
          </w:rPr>
          <w:t>(七)、机械设备安全保障措施</w:t>
        </w:r>
        <w:r>
          <w:tab/>
        </w:r>
        <w:r>
          <w:fldChar w:fldCharType="begin"/>
        </w:r>
        <w:r>
          <w:instrText xml:space="preserve"> PAGEREF _Toc18463 \h </w:instrText>
        </w:r>
        <w:r>
          <w:fldChar w:fldCharType="separate"/>
        </w:r>
        <w:r>
          <w:t>44</w:t>
        </w:r>
        <w:r>
          <w:fldChar w:fldCharType="end"/>
        </w:r>
      </w:hyperlink>
    </w:p>
    <w:p>
      <w:pPr>
        <w:pStyle w:val="TOC1"/>
        <w:tabs>
          <w:tab w:val="right" w:leader="dot" w:pos="8306"/>
        </w:tabs>
      </w:pPr>
      <w:hyperlink w:anchor="_Toc13390" w:history="1">
        <w:r>
          <w:rPr>
            <w:rFonts w:ascii="仿宋" w:eastAsia="仿宋" w:hAnsi="仿宋" w:cs="仿宋" w:hint="eastAsia"/>
            <w:lang w:eastAsia="zh-CN"/>
          </w:rPr>
          <w:t>十二、动漫片项目计划安排</w:t>
        </w:r>
        <w:r>
          <w:tab/>
        </w:r>
        <w:r>
          <w:fldChar w:fldCharType="begin"/>
        </w:r>
        <w:r>
          <w:instrText xml:space="preserve"> PAGEREF _Toc13390 \h </w:instrText>
        </w:r>
        <w:r>
          <w:fldChar w:fldCharType="separate"/>
        </w:r>
        <w:r>
          <w:t>46</w:t>
        </w:r>
        <w:r>
          <w:fldChar w:fldCharType="end"/>
        </w:r>
      </w:hyperlink>
    </w:p>
    <w:p>
      <w:pPr>
        <w:pStyle w:val="TOC2"/>
        <w:tabs>
          <w:tab w:val="right" w:leader="dot" w:pos="8306"/>
        </w:tabs>
      </w:pPr>
      <w:hyperlink w:anchor="_Toc3672" w:history="1">
        <w:r>
          <w:rPr>
            <w:rFonts w:ascii="仿宋" w:eastAsia="仿宋" w:hAnsi="仿宋" w:cs="仿宋" w:hint="eastAsia"/>
            <w:lang w:eastAsia="zh-CN"/>
          </w:rPr>
          <w:t>(一)、建设周期</w:t>
        </w:r>
        <w:r>
          <w:tab/>
        </w:r>
        <w:r>
          <w:fldChar w:fldCharType="begin"/>
        </w:r>
        <w:r>
          <w:instrText xml:space="preserve"> PAGEREF _Toc3672 \h </w:instrText>
        </w:r>
        <w:r>
          <w:fldChar w:fldCharType="separate"/>
        </w:r>
        <w:r>
          <w:t>46</w:t>
        </w:r>
        <w:r>
          <w:fldChar w:fldCharType="end"/>
        </w:r>
      </w:hyperlink>
    </w:p>
    <w:p>
      <w:pPr>
        <w:pStyle w:val="TOC2"/>
        <w:tabs>
          <w:tab w:val="right" w:leader="dot" w:pos="8306"/>
        </w:tabs>
      </w:pPr>
      <w:hyperlink w:anchor="_Toc17830" w:history="1">
        <w:r>
          <w:rPr>
            <w:rFonts w:ascii="仿宋" w:eastAsia="仿宋" w:hAnsi="仿宋" w:cs="仿宋" w:hint="eastAsia"/>
            <w:lang w:eastAsia="zh-CN"/>
          </w:rPr>
          <w:t>(二)、建设进度</w:t>
        </w:r>
        <w:r>
          <w:tab/>
        </w:r>
        <w:r>
          <w:fldChar w:fldCharType="begin"/>
        </w:r>
        <w:r>
          <w:instrText xml:space="preserve"> PAGEREF _Toc17830 \h </w:instrText>
        </w:r>
        <w:r>
          <w:fldChar w:fldCharType="separate"/>
        </w:r>
        <w:r>
          <w:t>47</w:t>
        </w:r>
        <w:r>
          <w:fldChar w:fldCharType="end"/>
        </w:r>
      </w:hyperlink>
    </w:p>
    <w:p>
      <w:pPr>
        <w:pStyle w:val="TOC2"/>
        <w:tabs>
          <w:tab w:val="right" w:leader="dot" w:pos="8306"/>
        </w:tabs>
      </w:pPr>
      <w:hyperlink w:anchor="_Toc11241" w:history="1">
        <w:r>
          <w:rPr>
            <w:rFonts w:ascii="仿宋" w:eastAsia="仿宋" w:hAnsi="仿宋" w:cs="仿宋" w:hint="eastAsia"/>
            <w:lang w:eastAsia="zh-CN"/>
          </w:rPr>
          <w:t>(三)、进度安排注意事项</w:t>
        </w:r>
        <w:r>
          <w:tab/>
        </w:r>
        <w:r>
          <w:fldChar w:fldCharType="begin"/>
        </w:r>
        <w:r>
          <w:instrText xml:space="preserve"> PAGEREF _Toc11241 \h </w:instrText>
        </w:r>
        <w:r>
          <w:fldChar w:fldCharType="separate"/>
        </w:r>
        <w:r>
          <w:t>48</w:t>
        </w:r>
        <w:r>
          <w:fldChar w:fldCharType="end"/>
        </w:r>
      </w:hyperlink>
    </w:p>
    <w:p>
      <w:pPr>
        <w:pStyle w:val="TOC2"/>
        <w:tabs>
          <w:tab w:val="right" w:leader="dot" w:pos="8306"/>
        </w:tabs>
      </w:pPr>
      <w:hyperlink w:anchor="_Toc32591" w:history="1">
        <w:r>
          <w:rPr>
            <w:rFonts w:ascii="仿宋" w:eastAsia="仿宋" w:hAnsi="仿宋" w:cs="仿宋" w:hint="eastAsia"/>
            <w:lang w:eastAsia="zh-CN"/>
          </w:rPr>
          <w:t>(四)、人力资源配置</w:t>
        </w:r>
        <w:r>
          <w:tab/>
        </w:r>
        <w:r>
          <w:fldChar w:fldCharType="begin"/>
        </w:r>
        <w:r>
          <w:instrText xml:space="preserve"> PAGEREF _Toc32591 \h </w:instrText>
        </w:r>
        <w:r>
          <w:fldChar w:fldCharType="separate"/>
        </w:r>
        <w:r>
          <w:t>49</w:t>
        </w:r>
        <w:r>
          <w:fldChar w:fldCharType="end"/>
        </w:r>
      </w:hyperlink>
    </w:p>
    <w:p>
      <w:pPr>
        <w:pStyle w:val="TOC1"/>
        <w:tabs>
          <w:tab w:val="right" w:leader="dot" w:pos="8306"/>
        </w:tabs>
      </w:pPr>
      <w:hyperlink w:anchor="_Toc12926" w:history="1">
        <w:r>
          <w:rPr>
            <w:rFonts w:ascii="仿宋" w:eastAsia="仿宋" w:hAnsi="仿宋" w:cs="仿宋" w:hint="eastAsia"/>
            <w:lang w:eastAsia="zh-CN"/>
          </w:rPr>
          <w:t>十三、营销与推广策略</w:t>
        </w:r>
        <w:r>
          <w:tab/>
        </w:r>
        <w:r>
          <w:fldChar w:fldCharType="begin"/>
        </w:r>
        <w:r>
          <w:instrText xml:space="preserve"> PAGEREF _Toc12926 \h </w:instrText>
        </w:r>
        <w:r>
          <w:fldChar w:fldCharType="separate"/>
        </w:r>
        <w:r>
          <w:t>50</w:t>
        </w:r>
        <w:r>
          <w:fldChar w:fldCharType="end"/>
        </w:r>
      </w:hyperlink>
    </w:p>
    <w:p>
      <w:pPr>
        <w:pStyle w:val="TOC2"/>
        <w:tabs>
          <w:tab w:val="right" w:leader="dot" w:pos="8306"/>
        </w:tabs>
      </w:pPr>
      <w:hyperlink w:anchor="_Toc4347" w:history="1">
        <w:r>
          <w:rPr>
            <w:rFonts w:ascii="仿宋" w:eastAsia="仿宋" w:hAnsi="仿宋" w:cs="仿宋" w:hint="eastAsia"/>
            <w:lang w:eastAsia="zh-CN"/>
          </w:rPr>
          <w:t>(一)、产品/服务定位与特点</w:t>
        </w:r>
        <w:r>
          <w:tab/>
        </w:r>
        <w:r>
          <w:fldChar w:fldCharType="begin"/>
        </w:r>
        <w:r>
          <w:instrText xml:space="preserve"> PAGEREF _Toc4347 \h </w:instrText>
        </w:r>
        <w:r>
          <w:fldChar w:fldCharType="separate"/>
        </w:r>
        <w:r>
          <w:t>50</w:t>
        </w:r>
        <w:r>
          <w:fldChar w:fldCharType="end"/>
        </w:r>
      </w:hyperlink>
    </w:p>
    <w:p>
      <w:pPr>
        <w:pStyle w:val="TOC2"/>
        <w:tabs>
          <w:tab w:val="right" w:leader="dot" w:pos="8306"/>
        </w:tabs>
      </w:pPr>
      <w:hyperlink w:anchor="_Toc19674" w:history="1">
        <w:r>
          <w:rPr>
            <w:rFonts w:ascii="仿宋" w:eastAsia="仿宋" w:hAnsi="仿宋" w:cs="仿宋" w:hint="eastAsia"/>
            <w:lang w:eastAsia="zh-CN"/>
          </w:rPr>
          <w:t>(二)、市场定位与竞争分析</w:t>
        </w:r>
        <w:r>
          <w:tab/>
        </w:r>
        <w:r>
          <w:fldChar w:fldCharType="begin"/>
        </w:r>
        <w:r>
          <w:instrText xml:space="preserve"> PAGEREF _Toc19674 \h </w:instrText>
        </w:r>
        <w:r>
          <w:fldChar w:fldCharType="separate"/>
        </w:r>
        <w:r>
          <w:t>51</w:t>
        </w:r>
        <w:r>
          <w:fldChar w:fldCharType="end"/>
        </w:r>
      </w:hyperlink>
    </w:p>
    <w:p>
      <w:pPr>
        <w:pStyle w:val="TOC2"/>
        <w:tabs>
          <w:tab w:val="right" w:leader="dot" w:pos="8306"/>
        </w:tabs>
      </w:pPr>
      <w:hyperlink w:anchor="_Toc5359" w:history="1">
        <w:r>
          <w:rPr>
            <w:rFonts w:ascii="仿宋" w:eastAsia="仿宋" w:hAnsi="仿宋" w:cs="仿宋" w:hint="eastAsia"/>
            <w:lang w:eastAsia="zh-CN"/>
          </w:rPr>
          <w:t>(三)、营销渠道与策略</w:t>
        </w:r>
        <w:r>
          <w:tab/>
        </w:r>
        <w:r>
          <w:fldChar w:fldCharType="begin"/>
        </w:r>
        <w:r>
          <w:instrText xml:space="preserve"> PAGEREF _Toc5359 \h </w:instrText>
        </w:r>
        <w:r>
          <w:fldChar w:fldCharType="separate"/>
        </w:r>
        <w:r>
          <w:t>53</w:t>
        </w:r>
        <w:r>
          <w:fldChar w:fldCharType="end"/>
        </w:r>
      </w:hyperlink>
    </w:p>
    <w:p>
      <w:pPr>
        <w:pStyle w:val="TOC2"/>
        <w:tabs>
          <w:tab w:val="right" w:leader="dot" w:pos="8306"/>
        </w:tabs>
      </w:pPr>
      <w:hyperlink w:anchor="_Toc1161" w:history="1">
        <w:r>
          <w:rPr>
            <w:rFonts w:ascii="仿宋" w:eastAsia="仿宋" w:hAnsi="仿宋" w:cs="仿宋" w:hint="eastAsia"/>
            <w:lang w:eastAsia="zh-CN"/>
          </w:rPr>
          <w:t>(四)、推广与宣传活动</w:t>
        </w:r>
        <w:r>
          <w:tab/>
        </w:r>
        <w:r>
          <w:fldChar w:fldCharType="begin"/>
        </w:r>
        <w:r>
          <w:instrText xml:space="preserve"> PAGEREF _Toc1161 \h </w:instrText>
        </w:r>
        <w:r>
          <w:fldChar w:fldCharType="separate"/>
        </w:r>
        <w:r>
          <w:t>54</w:t>
        </w:r>
        <w:r>
          <w:fldChar w:fldCharType="end"/>
        </w:r>
      </w:hyperlink>
    </w:p>
    <w:p>
      <w:pPr>
        <w:pStyle w:val="TOC1"/>
        <w:tabs>
          <w:tab w:val="right" w:leader="dot" w:pos="8306"/>
        </w:tabs>
      </w:pPr>
      <w:hyperlink w:anchor="_Toc27996" w:history="1">
        <w:r>
          <w:rPr>
            <w:rFonts w:ascii="仿宋" w:eastAsia="仿宋" w:hAnsi="仿宋" w:cs="仿宋" w:hint="eastAsia"/>
            <w:lang w:eastAsia="zh-CN"/>
          </w:rPr>
          <w:t>十四、风险识别与分类</w:t>
        </w:r>
        <w:r>
          <w:tab/>
        </w:r>
        <w:r>
          <w:fldChar w:fldCharType="begin"/>
        </w:r>
        <w:r>
          <w:instrText xml:space="preserve"> PAGEREF _Toc27996 \h </w:instrText>
        </w:r>
        <w:r>
          <w:fldChar w:fldCharType="separate"/>
        </w:r>
        <w:r>
          <w:t>59</w:t>
        </w:r>
        <w:r>
          <w:fldChar w:fldCharType="end"/>
        </w:r>
      </w:hyperlink>
    </w:p>
    <w:p>
      <w:pPr>
        <w:pStyle w:val="TOC2"/>
        <w:tabs>
          <w:tab w:val="right" w:leader="dot" w:pos="8306"/>
        </w:tabs>
      </w:pPr>
      <w:hyperlink w:anchor="_Toc7790" w:history="1">
        <w:r>
          <w:rPr>
            <w:rFonts w:ascii="仿宋" w:eastAsia="仿宋" w:hAnsi="仿宋" w:cs="仿宋" w:hint="eastAsia"/>
            <w:lang w:eastAsia="zh-CN"/>
          </w:rPr>
          <w:t>(一)、风险识别</w:t>
        </w:r>
        <w:r>
          <w:tab/>
        </w:r>
        <w:r>
          <w:fldChar w:fldCharType="begin"/>
        </w:r>
        <w:r>
          <w:instrText xml:space="preserve"> PAGEREF _Toc7790 \h </w:instrText>
        </w:r>
        <w:r>
          <w:fldChar w:fldCharType="separate"/>
        </w:r>
        <w:r>
          <w:t>59</w:t>
        </w:r>
        <w:r>
          <w:fldChar w:fldCharType="end"/>
        </w:r>
      </w:hyperlink>
    </w:p>
    <w:p>
      <w:pPr>
        <w:pStyle w:val="TOC2"/>
        <w:tabs>
          <w:tab w:val="right" w:leader="dot" w:pos="8306"/>
        </w:tabs>
      </w:pPr>
      <w:hyperlink w:anchor="_Toc20808" w:history="1">
        <w:r>
          <w:rPr>
            <w:rFonts w:ascii="仿宋" w:eastAsia="仿宋" w:hAnsi="仿宋" w:cs="仿宋" w:hint="eastAsia"/>
            <w:lang w:eastAsia="zh-CN"/>
          </w:rPr>
          <w:t>(二)、风险分类</w:t>
        </w:r>
        <w:r>
          <w:tab/>
        </w:r>
        <w:r>
          <w:fldChar w:fldCharType="begin"/>
        </w:r>
        <w:r>
          <w:instrText xml:space="preserve"> PAGEREF _Toc20808 \h </w:instrText>
        </w:r>
        <w:r>
          <w:fldChar w:fldCharType="separate"/>
        </w:r>
        <w:r>
          <w:t>60</w:t>
        </w:r>
        <w:r>
          <w:fldChar w:fldCharType="end"/>
        </w:r>
      </w:hyperlink>
    </w:p>
    <w:p>
      <w:pPr>
        <w:pStyle w:val="TOC1"/>
        <w:tabs>
          <w:tab w:val="right" w:leader="dot" w:pos="8306"/>
        </w:tabs>
      </w:pPr>
      <w:hyperlink w:anchor="_Toc3193" w:history="1">
        <w:r>
          <w:rPr>
            <w:rFonts w:ascii="仿宋" w:eastAsia="仿宋" w:hAnsi="仿宋" w:cs="仿宋" w:hint="eastAsia"/>
            <w:lang w:eastAsia="zh-CN"/>
          </w:rPr>
          <w:t>十五、动漫片项目实施保障措施</w:t>
        </w:r>
        <w:r>
          <w:tab/>
        </w:r>
        <w:r>
          <w:fldChar w:fldCharType="begin"/>
        </w:r>
        <w:r>
          <w:instrText xml:space="preserve"> PAGEREF _Toc3193 \h </w:instrText>
        </w:r>
        <w:r>
          <w:fldChar w:fldCharType="separate"/>
        </w:r>
        <w:r>
          <w:t>62</w:t>
        </w:r>
        <w:r>
          <w:fldChar w:fldCharType="end"/>
        </w:r>
      </w:hyperlink>
    </w:p>
    <w:p>
      <w:pPr>
        <w:pStyle w:val="TOC2"/>
        <w:tabs>
          <w:tab w:val="right" w:leader="dot" w:pos="8306"/>
        </w:tabs>
      </w:pPr>
      <w:hyperlink w:anchor="_Toc11739" w:history="1">
        <w:r>
          <w:rPr>
            <w:rFonts w:ascii="仿宋" w:eastAsia="仿宋" w:hAnsi="仿宋" w:cs="仿宋" w:hint="eastAsia"/>
            <w:lang w:eastAsia="zh-CN"/>
          </w:rPr>
          <w:t>(一)、动漫片项目实施保障机制</w:t>
        </w:r>
        <w:r>
          <w:tab/>
        </w:r>
        <w:r>
          <w:fldChar w:fldCharType="begin"/>
        </w:r>
        <w:r>
          <w:instrText xml:space="preserve"> PAGEREF _Toc11739 \h </w:instrText>
        </w:r>
        <w:r>
          <w:fldChar w:fldCharType="separate"/>
        </w:r>
        <w:r>
          <w:t>62</w:t>
        </w:r>
        <w:r>
          <w:fldChar w:fldCharType="end"/>
        </w:r>
      </w:hyperlink>
    </w:p>
    <w:p>
      <w:pPr>
        <w:pStyle w:val="TOC2"/>
        <w:tabs>
          <w:tab w:val="right" w:leader="dot" w:pos="8306"/>
        </w:tabs>
      </w:pPr>
      <w:hyperlink w:anchor="_Toc9795" w:history="1">
        <w:r>
          <w:rPr>
            <w:rFonts w:ascii="仿宋" w:eastAsia="仿宋" w:hAnsi="仿宋" w:cs="仿宋" w:hint="eastAsia"/>
            <w:lang w:eastAsia="zh-CN"/>
          </w:rPr>
          <w:t>(二)、动漫片项目法律合规要求</w:t>
        </w:r>
        <w:r>
          <w:tab/>
        </w:r>
        <w:r>
          <w:fldChar w:fldCharType="begin"/>
        </w:r>
        <w:r>
          <w:instrText xml:space="preserve"> PAGEREF _Toc9795 \h </w:instrText>
        </w:r>
        <w:r>
          <w:fldChar w:fldCharType="separate"/>
        </w:r>
        <w:r>
          <w:t>65</w:t>
        </w:r>
        <w:r>
          <w:fldChar w:fldCharType="end"/>
        </w:r>
      </w:hyperlink>
    </w:p>
    <w:p>
      <w:pPr>
        <w:pStyle w:val="TOC2"/>
        <w:tabs>
          <w:tab w:val="right" w:leader="dot" w:pos="8306"/>
        </w:tabs>
      </w:pPr>
      <w:hyperlink w:anchor="_Toc26391" w:history="1">
        <w:r>
          <w:rPr>
            <w:rFonts w:ascii="仿宋" w:eastAsia="仿宋" w:hAnsi="仿宋" w:cs="仿宋" w:hint="eastAsia"/>
            <w:lang w:eastAsia="zh-CN"/>
          </w:rPr>
          <w:t>(三)、动漫片项目合同管理与法律事务</w:t>
        </w:r>
        <w:r>
          <w:tab/>
        </w:r>
        <w:r>
          <w:fldChar w:fldCharType="begin"/>
        </w:r>
        <w:r>
          <w:instrText xml:space="preserve"> PAGEREF _Toc26391 \h </w:instrText>
        </w:r>
        <w:r>
          <w:fldChar w:fldCharType="separate"/>
        </w:r>
        <w:r>
          <w:t>70</w:t>
        </w:r>
        <w:r>
          <w:fldChar w:fldCharType="end"/>
        </w:r>
      </w:hyperlink>
    </w:p>
    <w:p>
      <w:pPr>
        <w:pStyle w:val="TOC2"/>
        <w:tabs>
          <w:tab w:val="right" w:leader="dot" w:pos="8306"/>
        </w:tabs>
      </w:pPr>
      <w:hyperlink w:anchor="_Toc10087" w:history="1">
        <w:r>
          <w:rPr>
            <w:rFonts w:ascii="仿宋" w:eastAsia="仿宋" w:hAnsi="仿宋" w:cs="仿宋" w:hint="eastAsia"/>
            <w:lang w:eastAsia="zh-CN"/>
          </w:rPr>
          <w:t>(四)、动漫片项目知识产权保护策略</w:t>
        </w:r>
        <w:r>
          <w:tab/>
        </w:r>
        <w:r>
          <w:fldChar w:fldCharType="begin"/>
        </w:r>
        <w:r>
          <w:instrText xml:space="preserve"> PAGEREF _Toc10087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9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237"/>
      <w:r>
        <w:rPr>
          <w:rFonts w:ascii="仿宋" w:eastAsia="仿宋" w:hAnsi="仿宋" w:cs="仿宋" w:hint="eastAsia"/>
          <w:sz w:val="28"/>
          <w:lang w:eastAsia="zh-CN"/>
        </w:rPr>
        <w:t>一、动漫片项目选址可行性分析</w:t>
      </w:r>
      <w:bookmarkEnd w:id="2"/>
    </w:p>
    <w:p>
      <w:pPr>
        <w:pStyle w:val="Heading2"/>
        <w:rPr>
          <w:rFonts w:ascii="仿宋" w:eastAsia="仿宋" w:hAnsi="仿宋" w:cs="仿宋" w:hint="eastAsia"/>
          <w:lang w:eastAsia="zh-CN"/>
        </w:rPr>
      </w:pPr>
      <w:bookmarkStart w:id="3" w:name="_Toc5272"/>
      <w:r>
        <w:rPr>
          <w:rFonts w:ascii="仿宋" w:eastAsia="仿宋" w:hAnsi="仿宋" w:cs="仿宋" w:hint="eastAsia"/>
          <w:lang w:eastAsia="zh-CN"/>
        </w:rPr>
        <w:t>(一)、动漫片项目选址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该动漫片项目选址位于XX省XX市XX区XXX街道</w:t>
      </w:r>
    </w:p>
    <w:p>
      <w:pPr>
        <w:pStyle w:val="Heading2"/>
        <w:ind w:firstLine="560" w:firstLineChars="200"/>
        <w:rPr>
          <w:rFonts w:ascii="仿宋" w:eastAsia="仿宋" w:hAnsi="仿宋" w:cs="仿宋" w:hint="eastAsia"/>
          <w:sz w:val="28"/>
          <w:lang w:eastAsia="zh-CN"/>
        </w:rPr>
      </w:pPr>
      <w:bookmarkStart w:id="4" w:name="_Toc2290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动漫片项目的征地面积将根据动漫片项目的实际规模和需求进行精确规划。具体面积XXX平方米，旨在确保动漫片项目不仅能够满足当前的发展需求，还能够预留空间以适应未来的扩展。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净用地面积是在征地面积基础上去除不可利用面积后的实际可开发用地。具体面积XXX平方米，考虑到环保、交通、安全等多方面因素，以确保动漫片项目在整体利用效率上达到最优。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动漫片项目计划建设的建筑总规模具体面积XXX平方米。这一规模的确定综合考虑了动漫片项目的性质、规模，以及城市规划的相关要求，确保建筑布局与周边环境协调一致。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绿地率是动漫片项目用地中被规划为绿地的比例。具体面积XXX平方米，旨在通过合理规划绿地，改善动漫片项目周边环境，提升居民生活质量，并符合城市整体绿化规划。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容积率是用地上可以建设的建筑总体积与用地面积之比。具体面积XXX，通过合理的容积率规划，确保动漫片项目建筑规模与周边环境和谐共生。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确保动漫片项目选址与当地城市规划相一致，具体面积XXX平方米。通过与城市规划部门深入沟通，确保动漫片项目不仅符合城市的整体发展方向，还能够融入城市的发展布局，为城市的长远发展贡献力量。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充分了解并确保动漫片项目选址符合当地产业政策，具体面积XXX平方米。这包括动漫片项目对当地经济的促进作用，以及对相关产业的带动效应，确保动漫片项目与地方政府的产业政策保持一致，促进共赢合作。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用地总体要求必须符合环保和可持续发展的原则，具体面积XXX平方米。通过采用绿色建筑设计、节能减排等措施，确保动漫片项目在建设和运营过程中对环境的影响最小化，达到可持续发展的要求。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确保动漫片项目选址具备必要的公共设施配套，具体面积XXX平方米。这包括交通便利性、教育、医疗等基础设施，以提高居民生活品质，使得动漫片项目选址更具吸引力。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考虑用地总体要求对当地社会稳定性的影响，具体面积XXX平方米。通过深入了解当地社区反馈，确保动漫片项目的选址和建设过程对当地社会和谐稳定产生积极作用。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动漫片项目选址不仅符合法规和规划，还在实际操作中具有可行性。这一全面规划将为动漫片项目的成功实施提供坚实的基础，确保动漫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296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动漫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动漫片项目的设备规划和空间设计中，我们将采取灵活设备布局的措施。设备布局将根据实际需求进行灵活设计，避免不必要的浪费。通过合理规划设备摆放位置，我们将提高设备的利用率，减少设备间距，以确保动漫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动漫片项目内部引入共享设施的概念，例如共享会议室、办公区等。通过这种方式，我们可以减少对资源的重复建设，提高资源共享效率，从而减小动漫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898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动漫片项目的总图布置中，我们将不同功能区域进行明确的规划，以最大程度满足动漫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18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我们首先关注市场因素，包括潜在客户分布、竞争对手位置、市场需求等。通过深入的市场调研，我们能够更准确地评估选址对于市场开拓和产品销售的影响，确保动漫片项目能够在有利的市场环境中蓬勃发展。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 动漫片项目对环境的影响是综合评价的重要因素之一。我们将详细考虑选址周边的自然环境、生态保护区、水源地等情况，确保动漫片项目的建设和运营对环境影响最小化，并符合当地的环保法规标准。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对选址的评价还需充分考虑当地政府的产业政策和法规。我们将详细了解动漫片项目所在地的相关政策，确保动漫片项目的规划和运营与当地法规相符，降低不必要的法律风险。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考虑到社会稳定性对企业运营的重要性，我们将评估选址地区的社会安全情况、劳工关系、社区反馈等方面，以确保动漫片项目的建设和运营不会受到社会稳定性的负面影响。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最后，我们将综合考虑用地成本，包括土地购置费用、土地开发成本等。通过对用地成本的详细评估，我们能够做出更为精确的经济效益分析，为动漫片项目的投资决策提供有力支持。</w:t>
      </w:r>
    </w:p>
    <w:p>
      <w:pPr>
        <w:pStyle w:val="Heading1"/>
        <w:ind w:firstLine="560" w:firstLineChars="200"/>
        <w:rPr>
          <w:rFonts w:ascii="仿宋" w:eastAsia="仿宋" w:hAnsi="仿宋" w:cs="仿宋" w:hint="eastAsia"/>
          <w:sz w:val="28"/>
          <w:lang w:eastAsia="zh-CN"/>
        </w:rPr>
      </w:pPr>
      <w:bookmarkStart w:id="8" w:name="_Toc4900"/>
      <w:r>
        <w:rPr>
          <w:rFonts w:ascii="仿宋" w:eastAsia="仿宋" w:hAnsi="仿宋" w:cs="仿宋" w:hint="eastAsia"/>
          <w:sz w:val="28"/>
          <w:lang w:eastAsia="zh-CN"/>
        </w:rPr>
        <w:t>二、动漫片项目土建工程</w:t>
      </w:r>
      <w:bookmarkEnd w:id="8"/>
    </w:p>
    <w:p>
      <w:pPr>
        <w:pStyle w:val="Heading2"/>
        <w:rPr>
          <w:rFonts w:ascii="仿宋" w:eastAsia="仿宋" w:hAnsi="仿宋" w:cs="仿宋" w:hint="eastAsia"/>
          <w:lang w:eastAsia="zh-CN"/>
        </w:rPr>
      </w:pPr>
      <w:bookmarkStart w:id="9" w:name="_Toc18841"/>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在动漫片项目的建筑工程设计中，我们将秉承一系列重要的设计原则，以确保动漫片项目建筑在功能、美观、可持续性等方面达到最佳效果。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首要原则是确保建筑的功能性得到最大化的发挥。我们将充分理解动漫片项目的实际需求，合理布局各个功能区域，保证建筑在满足业务需求的同时，提供高效的工作环境。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在建筑设计中，我们将综合考虑建设和运营成本。通过精细的经济效益分析，确保设计方案在高效利用资源的同时，对动漫片项目的长期盈利能力有积极的贡献。</w:t>
      </w:r>
    </w:p>
    <w:p>
      <w:pPr>
        <w:pStyle w:val="Heading2"/>
        <w:ind w:firstLine="560" w:firstLineChars="200"/>
        <w:rPr>
          <w:rFonts w:ascii="仿宋" w:eastAsia="仿宋" w:hAnsi="仿宋" w:cs="仿宋" w:hint="eastAsia"/>
          <w:sz w:val="28"/>
          <w:lang w:eastAsia="zh-CN"/>
        </w:rPr>
      </w:pPr>
      <w:bookmarkStart w:id="10" w:name="_Toc19971"/>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动漫片项目的土建工程设计中，我们将精准设定设计年限，结合动漫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动漫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8282"/>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动漫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动漫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动漫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7861"/>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本期工程动漫片项目预计总建筑面积XXX平方米，其中：计容建筑面积XXX平方米，计划建筑工程投资XX万元，占动漫片项目总投资的XX%。</w:t>
      </w:r>
    </w:p>
    <w:p>
      <w:pPr>
        <w:pStyle w:val="Heading1"/>
        <w:ind w:firstLine="560" w:firstLineChars="200"/>
        <w:rPr>
          <w:rFonts w:ascii="仿宋" w:eastAsia="仿宋" w:hAnsi="仿宋" w:cs="仿宋" w:hint="eastAsia"/>
          <w:sz w:val="28"/>
          <w:lang w:eastAsia="zh-CN"/>
        </w:rPr>
      </w:pPr>
      <w:bookmarkStart w:id="13" w:name="_Toc3745"/>
      <w:r>
        <w:rPr>
          <w:rFonts w:ascii="仿宋" w:eastAsia="仿宋" w:hAnsi="仿宋" w:cs="仿宋" w:hint="eastAsia"/>
          <w:sz w:val="28"/>
          <w:lang w:eastAsia="zh-CN"/>
        </w:rPr>
        <w:t>三、动漫片项目绩效评估</w:t>
      </w:r>
      <w:bookmarkEnd w:id="13"/>
    </w:p>
    <w:p>
      <w:pPr>
        <w:pStyle w:val="Heading2"/>
        <w:rPr>
          <w:rFonts w:ascii="仿宋" w:eastAsia="仿宋" w:hAnsi="仿宋" w:cs="仿宋" w:hint="eastAsia"/>
          <w:lang w:eastAsia="zh-CN"/>
        </w:rPr>
      </w:pPr>
      <w:bookmarkStart w:id="14" w:name="_Toc7523"/>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在动漫片项目中，我们设计了一套全面的绩效评估指标，以确保动漫片项目的可控和成功交付。这些指标跨足动漫片项目目标、成本、进度和质量等多个维度，为我们提供了全面洞察动漫片项目的健康状况。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动漫片项目目标达成率是我们关注的首要指标。我们设定了明确的目标，并通过定期监测和评估，迅速发现并应对潜在的目标偏差。这为动漫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成本绩效是另一个核心关注点。通过实际成本与预算成本的对比分析，我们深入了解成本差异的原因，及时调整资源分配，保持动漫片项目在经济效益方面的合理水平。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动漫片项目进度作为关键的绩效指标之一，得到了精心的关注。我们制定了详细的动漫片项目进度计划，并设立了进度符合度指标，确保实际进度与计划进度保持一致。这使我们能够快速发现和解决潜在的进度问题，保持动漫片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质量指标是我们评估动漫片项目绩效的不可或缺的一环。我们引入了一系列的质量标准和客户满意度指标，以确保动漫片项目交付的成果在质量上达到或超越预期水平。通过持续监测这些指标，我们努力提升动漫片项目整体质量水平，为动漫片项目的成功交付提供有力保障。通过这些科学且全面的绩效评估，我们能够更好地引导动漫片项目的持续改进，确保动漫片项目目标的顺利达成。</w:t>
      </w:r>
    </w:p>
    <w:p>
      <w:pPr>
        <w:pStyle w:val="Heading2"/>
        <w:ind w:firstLine="560" w:firstLineChars="200"/>
        <w:rPr>
          <w:rFonts w:ascii="仿宋" w:eastAsia="仿宋" w:hAnsi="仿宋" w:cs="仿宋" w:hint="eastAsia"/>
          <w:sz w:val="28"/>
          <w:lang w:eastAsia="zh-CN"/>
        </w:rPr>
      </w:pPr>
      <w:bookmarkStart w:id="15" w:name="_Toc14086"/>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绩效评估是动漫片项目中的关键环节，为确保动漫片项目达到预期目标，我们采用了多层次、多维度的绩效评估方法。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动漫片项目的战略目标对齐，确保每个决策和行动都与动漫片项目整体目标保持一致。团队会定期召开战略对齐会议，审视当前工作与动漫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动漫片项目进度、质量、成本和风险等方面。这些指标通过数据收集和分析，为动漫片项目管理团队提供了客观的评估依据。例如，我们通过动漫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绩效评估不仅仅停留在动漫片项目内部，还考虑了动漫片项目对外部环境的影响。我们定期进行干系人满意度调查，以了解各利益相关方对动漫片项目的期望和满意度，并及时做出调整。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这种多层次、多角度的绩效评估方法，使得我们能够全面了解动漫片项目的运行状态，及时做出调整，确保动漫片项目在不断变化的环境中保持稳健前行。</w:t>
      </w:r>
    </w:p>
    <w:p>
      <w:pPr>
        <w:pStyle w:val="Heading2"/>
        <w:ind w:firstLine="560" w:firstLineChars="200"/>
        <w:rPr>
          <w:rFonts w:ascii="仿宋" w:eastAsia="仿宋" w:hAnsi="仿宋" w:cs="仿宋" w:hint="eastAsia"/>
          <w:sz w:val="28"/>
          <w:lang w:eastAsia="zh-CN"/>
        </w:rPr>
      </w:pPr>
      <w:bookmarkStart w:id="16" w:name="_Toc21139"/>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为了确保动漫片项目的有效管理和不断优化，我们采用了精心设计的绩效评估周期。这个周期旨在实现灵活、实时和全面的评估，以适应动漫片项目执行中的各种挑战。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动漫片项目的不同需求，分为短期、中期和长期。短期评估关注每个迭代或工作周期，以及时发现和解决当前任务中的问题。中期评估涵盖几个迭代，深入了解整体动漫片项目的趋势和性能。长期评估则着眼于整个动漫片项目阶段，确保动漫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动漫片项目管理工具和协作平台，团队成员能够随时更新和分享动漫片项目数据。这种实时性的反馈机制使我们能够及时察觉潜在问题，快速调整，保持动漫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动漫片项目的决策制定密不可分。每个周期的动漫片项目回顾会议成为集体总结经验、识别问题深层次原因并找到创新解决方案的平台。这种定期的反思与调整机制使动漫片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2525"/>
      <w:r>
        <w:rPr>
          <w:rFonts w:ascii="仿宋" w:eastAsia="仿宋" w:hAnsi="仿宋" w:cs="仿宋" w:hint="eastAsia"/>
          <w:sz w:val="28"/>
          <w:lang w:eastAsia="zh-CN"/>
        </w:rPr>
        <w:t>四、动漫片项目文档管理</w:t>
      </w:r>
      <w:bookmarkEnd w:id="17"/>
    </w:p>
    <w:p>
      <w:pPr>
        <w:pStyle w:val="Heading2"/>
        <w:rPr>
          <w:rFonts w:ascii="仿宋" w:eastAsia="仿宋" w:hAnsi="仿宋" w:cs="仿宋" w:hint="eastAsia"/>
          <w:lang w:eastAsia="zh-CN"/>
        </w:rPr>
      </w:pPr>
      <w:bookmarkStart w:id="18" w:name="_Toc19266"/>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动漫片项目高度重视文档的质量和准确性，以支持动漫片项目的各项活动和决策。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动漫片项目文档的编制始于动漫片项目计划的初期，我们制定了详细的文档编制计划，明确了每个文档的内容、格式和编写责任人。在动漫片项目启动阶段，我们首先编制了动漫片项目章程，明确定义了动漫片项目的目标、范围、风险等关键要素。随后，动漫片项目团队根据计划陆续编制了需求文档、设计文档、测试文档等各类文档，确保动漫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审查是动漫片项目管理中的重要环节，旨在确保动漫片项目文档符合质量标准和动漫片项目需求。在动漫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除了内部审查，我们还进行了外部审查，邀请动漫片项目相关利益方和专业领域的专家对文档进行独立审查。这有助于获取更全面、客观的反馈，确保动漫片项目文档不仅符合内部标准，也满足外部需求。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动漫片项目在文档编制与审查方面建立了严格的管理机制，通过规范的流程和多维度的审查，确保动漫片项目文档的质量、准确性和可靠性，为动漫片项目的顺利推进提供了有力支持。</w:t>
      </w:r>
    </w:p>
    <w:p>
      <w:pPr>
        <w:pStyle w:val="Heading2"/>
        <w:ind w:firstLine="560" w:firstLineChars="200"/>
        <w:rPr>
          <w:rFonts w:ascii="仿宋" w:eastAsia="仿宋" w:hAnsi="仿宋" w:cs="仿宋" w:hint="eastAsia"/>
          <w:sz w:val="28"/>
          <w:lang w:eastAsia="zh-CN"/>
        </w:rPr>
      </w:pPr>
      <w:bookmarkStart w:id="19" w:name="_Toc986"/>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在动漫片项目中，我们致力于优化文档发布与分发过程，以确保信息的高效传递和团队间协作的顺畅进行。以下是我们采取的关键优化策略：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我们通过多渠道发布文档，包括电子邮件、动漫片项目管理平台、内部网站等，以满足不同团队成员的偏好和需求。多渠道发布确保了信息的全面覆盖。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https://d.book118.com/318113124024006034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动漫片项目规划设计方案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F71BA4"/>
    <w:rsid w:val="42F71B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11312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2024-02-04T00:37:00Z</dcterms:created>
  <dcterms:modified xsi:type="dcterms:W3CDTF">2024-02-04T00:37:45Z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7AFFAC12067C40C2A03EF8DA6EA58C84_11</vt:lpwstr>
  </property>
  <property fmtid="{D5CDD505-2E9C-101B-9397-08002B2CF9AE}" pid="3" name="KSOProductBuildVer">
    <vt:lpwstr>2052-12.1.0.16250</vt:lpwstr>
  </property>
</Properties>
</file>