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AA0" w:rsidRPr="00FF1AA0" w:rsidP="00FF1AA0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F1AA0">
        <w:rPr>
          <w:rFonts w:ascii="微软雅黑" w:eastAsia="微软雅黑" w:hAnsi="微软雅黑"/>
          <w:b/>
          <w:bCs/>
          <w:sz w:val="28"/>
        </w:rPr>
        <w:t>2024届四川大学附中语文高三上期末考试试题</w:t>
      </w:r>
    </w:p>
    <w:p w:rsidR="00DA209B" w:rsidRPr="00DA209B" w:rsidP="009B4FEE">
      <w:pPr>
        <w:jc w:val="left"/>
        <w:rPr>
          <w:rFonts w:ascii="宋体" w:hAnsi="宋体"/>
          <w:b/>
          <w:bCs/>
        </w:rPr>
      </w:pPr>
      <w:r w:rsidRPr="00DA209B">
        <w:rPr>
          <w:rFonts w:ascii="宋体" w:hAnsi="宋体" w:hint="eastAsia"/>
          <w:b/>
          <w:bCs/>
        </w:rPr>
        <w:t>注意事项</w:t>
      </w:r>
    </w:p>
    <w:p w:rsidR="00DA209B" w:rsidRPr="00DA209B" w:rsidP="009B4FEE">
      <w:pPr>
        <w:jc w:val="left"/>
        <w:rPr>
          <w:rFonts w:ascii="宋体" w:hAnsi="宋体" w:hint="eastAsia"/>
          <w:b/>
          <w:bCs/>
        </w:rPr>
      </w:pPr>
      <w:r w:rsidRPr="00DA209B">
        <w:rPr>
          <w:rFonts w:ascii="宋体" w:hAnsi="宋体" w:hint="eastAsia"/>
          <w:b/>
          <w:bCs/>
        </w:rPr>
        <w:t>1．考生要认真填写考场号和座位序号。</w:t>
      </w:r>
    </w:p>
    <w:p w:rsidR="00DA209B" w:rsidRPr="00DA209B" w:rsidP="009B4FEE">
      <w:pPr>
        <w:jc w:val="left"/>
        <w:rPr>
          <w:rFonts w:ascii="宋体" w:hAnsi="宋体" w:hint="eastAsia"/>
          <w:b/>
          <w:bCs/>
        </w:rPr>
      </w:pPr>
      <w:r w:rsidRPr="00DA209B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DA209B" w:rsidRPr="00DA209B" w:rsidP="009B4FEE">
      <w:pPr>
        <w:rPr>
          <w:b/>
        </w:rPr>
      </w:pPr>
      <w:r w:rsidRPr="00DA209B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DA209B" w:rsidRPr="00DA209B" w:rsidP="00DA209B">
      <w:pPr>
        <w:jc w:val="center"/>
        <w:rPr>
          <w:rFonts w:ascii="宋体" w:hAnsi="宋体"/>
          <w:b/>
        </w:rPr>
      </w:pPr>
    </w:p>
    <w:p w:rsidR="00DA209B" w:rsidRPr="00DA209B" w:rsidP="00DA209B">
      <w:pPr>
        <w:jc w:val="left"/>
        <w:rPr>
          <w:rFonts w:ascii="宋体" w:hAnsi="宋体"/>
          <w:b/>
        </w:rPr>
      </w:pP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/>
          <w:b/>
        </w:rPr>
        <w:t>1．</w:t>
      </w:r>
      <w:r w:rsidRPr="00DA209B">
        <w:rPr>
          <w:rFonts w:ascii="宋体" w:hAnsi="宋体" w:cs="宋体"/>
          <w:b/>
        </w:rPr>
        <w:t xml:space="preserve">阅读下面的文字，完成下面小题。 </w:t>
      </w:r>
    </w:p>
    <w:p w:rsidR="00DA209B" w:rsidRPr="00DA209B" w:rsidP="009B4F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中国传统音乐包括民间音乐、宗教音乐、文人音乐、宫廷音乐等类别，其中文人音乐的代表主要就是古琴艺术。但随着传统文人阶层在中国的消失，古琴艺术逐渐</w:t>
      </w:r>
      <w:r w:rsidRPr="00DA209B">
        <w:rPr>
          <w:rFonts w:ascii="楷体" w:eastAsia="楷体" w:hAnsi="楷体" w:cs="楷体"/>
          <w:b/>
          <w:u w:val="single"/>
        </w:rPr>
        <w:t xml:space="preserve">      </w:t>
      </w:r>
      <w:r w:rsidRPr="00DA209B">
        <w:rPr>
          <w:rFonts w:ascii="楷体" w:eastAsia="楷体" w:hAnsi="楷体" w:cs="楷体"/>
          <w:b/>
        </w:rPr>
        <w:t>，甚至被社会遗忘。直到2003年，中国的古琴艺术被联合国教科文组织列入“人类口头和非物质遗产代表作名录”，这种过去对文化有着深刻影响的艺术形式，才重新</w:t>
      </w:r>
      <w:r w:rsidRPr="00DA209B">
        <w:rPr>
          <w:rFonts w:ascii="楷体" w:eastAsia="楷体" w:hAnsi="楷体" w:cs="楷体"/>
          <w:b/>
          <w:u w:val="single"/>
        </w:rPr>
        <w:t xml:space="preserve">      </w:t>
      </w:r>
      <w:r w:rsidRPr="00DA209B">
        <w:rPr>
          <w:rFonts w:ascii="楷体" w:eastAsia="楷体" w:hAnsi="楷体" w:cs="楷体"/>
          <w:b/>
        </w:rPr>
        <w:t>了生机。（     ），但我认为这恰恰是它的一个特点。</w:t>
      </w:r>
      <w:r w:rsidRPr="00DA209B">
        <w:rPr>
          <w:rFonts w:ascii="楷体" w:eastAsia="楷体" w:hAnsi="楷体" w:cs="楷体"/>
          <w:b/>
          <w:u w:val="single"/>
        </w:rPr>
        <w:t>正因为古琴音量小，使得它是直接和你的心进行交流的乐器，是最个人化的乐器。</w:t>
      </w:r>
      <w:r w:rsidRPr="00DA209B">
        <w:rPr>
          <w:rFonts w:ascii="楷体" w:eastAsia="楷体" w:hAnsi="楷体" w:cs="楷体"/>
          <w:b/>
        </w:rPr>
        <w:t>我国古代就有“琴者，心也”“琴者，禁也”的说法。“琴者，心也”即弹琴是为了和自己的心灵对话，与大自然交流，与三五“知音”互相欣赏；“琴者，禁也”即弹琴是为了</w:t>
      </w:r>
      <w:r w:rsidRPr="00DA209B">
        <w:rPr>
          <w:rFonts w:ascii="楷体" w:eastAsia="楷体" w:hAnsi="楷体" w:cs="楷体"/>
          <w:b/>
          <w:u w:val="single"/>
        </w:rPr>
        <w:t xml:space="preserve">      </w:t>
      </w:r>
      <w:r w:rsidRPr="00DA209B">
        <w:rPr>
          <w:rFonts w:ascii="楷体" w:eastAsia="楷体" w:hAnsi="楷体" w:cs="楷体"/>
          <w:b/>
        </w:rPr>
        <w:t>自己，也说明在古人心目中，琴不仅是一件乐器，也是</w:t>
      </w:r>
      <w:r w:rsidRPr="00DA209B">
        <w:rPr>
          <w:rFonts w:ascii="楷体" w:eastAsia="楷体" w:hAnsi="楷体" w:cs="楷体"/>
          <w:b/>
          <w:u w:val="single"/>
        </w:rPr>
        <w:t xml:space="preserve">      </w:t>
      </w:r>
      <w:r w:rsidRPr="00DA209B">
        <w:rPr>
          <w:rFonts w:ascii="楷体" w:eastAsia="楷体" w:hAnsi="楷体" w:cs="楷体"/>
          <w:b/>
        </w:rPr>
        <w:t>的工具。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1．</w:t>
      </w:r>
      <w:r w:rsidRPr="00DA209B">
        <w:rPr>
          <w:rFonts w:ascii="宋体" w:hAnsi="宋体" w:cs="宋体"/>
          <w:b/>
        </w:rPr>
        <w:t>依次填入文中横线上的词语，全都恰当的一项是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边缘化  获得  制约  放松身心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私人化  获得  制约  修身养性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私人化  焕发  约束  放松身心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边缘化  焕发  约束  修身养性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2．</w:t>
      </w:r>
      <w:r w:rsidRPr="00DA209B">
        <w:rPr>
          <w:rFonts w:ascii="宋体" w:hAnsi="宋体" w:cs="宋体"/>
          <w:b/>
        </w:rPr>
        <w:t>下列填入文中括号内的语句，衔接最恰当的一项是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古琴的缺点是音量小，这是很多人的看法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音量小作为古琴的一个缺点，被很多人所批评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音量小是古琴的一个缺点，很多人都是这么认为的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古琴音量小，很多人认为这是它的一个缺点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3．</w:t>
      </w:r>
      <w:r w:rsidRPr="00DA209B">
        <w:rPr>
          <w:rFonts w:ascii="宋体" w:hAnsi="宋体" w:cs="宋体"/>
          <w:b/>
        </w:rPr>
        <w:t>文中画横线的句子有语病，下列修改最恰当的一项是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正因为古琴音量小，所以使得它是直接和你的心进行交流的最个人化的乐器。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正是古琴音量小，使得它是直接和你的心进行交流的乐器，是最个人化的乐器。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正是音量小，使得古琴成为直接和你的心进行交流的乐器，是最个人化的乐器。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正因为音量小，使得古琴成为直接和你的心进行交流的最个人化的乐器。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DA209B">
        <w:rPr>
          <w:rFonts w:ascii="宋体" w:hAnsi="宋体"/>
          <w:b/>
        </w:rPr>
        <w:t>2．</w:t>
      </w:r>
      <w:r w:rsidRPr="00DA209B">
        <w:rPr>
          <w:rFonts w:ascii="宋体" w:hAnsi="宋体" w:cs="宋体"/>
          <w:b/>
        </w:rPr>
        <w:t>阅读下面的文字，完成下面小题。</w:t>
      </w:r>
    </w:p>
    <w:p w:rsidR="00DA209B" w:rsidRPr="00DA209B" w:rsidP="009B4F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皮影戏又称“影子戏”或“灯影戏”，是一种以兽皮或纸板做成的影偶道具来表演故事的民间戏剧。表演时，在白色幕布后面，艺人们操纵影偶、乐器伴奏、道白配唱同时兼顾，有的高手一人能同时</w:t>
      </w:r>
      <w:r w:rsidRPr="00DA209B">
        <w:rPr>
          <w:rFonts w:ascii="楷体" w:eastAsia="楷体" w:hAnsi="楷体" w:cs="楷体"/>
          <w:b/>
          <w:u w:val="single"/>
        </w:rPr>
        <w:t xml:space="preserve">          </w:t>
      </w:r>
      <w:r w:rsidRPr="00DA209B">
        <w:rPr>
          <w:rFonts w:ascii="楷体" w:eastAsia="楷体" w:hAnsi="楷体" w:cs="楷体"/>
          <w:b/>
        </w:rPr>
        <w:t>七、八个影偶。由于皮影戏中的车船马轿、奇妖怪兽都能上场，飞天入地、隐身变形、喷烟吐火、劈山倒海都能</w:t>
      </w:r>
      <w:r w:rsidRPr="00DA209B">
        <w:rPr>
          <w:rFonts w:ascii="楷体" w:eastAsia="楷体" w:hAnsi="楷体" w:cs="楷体"/>
          <w:b/>
          <w:u w:val="single"/>
        </w:rPr>
        <w:t xml:space="preserve">          </w:t>
      </w:r>
      <w:r w:rsidRPr="00DA209B">
        <w:rPr>
          <w:rFonts w:ascii="楷体" w:eastAsia="楷体" w:hAnsi="楷体" w:cs="楷体"/>
          <w:b/>
        </w:rPr>
        <w:t>，还能配以各种皮影特技和声光效果，所以演出大型神话剧的奇幻场面之绝，在百戏中</w:t>
      </w:r>
      <w:r w:rsidRPr="00DA209B">
        <w:rPr>
          <w:rFonts w:ascii="楷体" w:eastAsia="楷体" w:hAnsi="楷体" w:cs="楷体"/>
          <w:b/>
          <w:u w:val="single"/>
        </w:rPr>
        <w:t xml:space="preserve">          </w:t>
      </w:r>
      <w:r w:rsidRPr="00DA209B">
        <w:rPr>
          <w:rFonts w:ascii="楷体" w:eastAsia="楷体" w:hAnsi="楷体" w:cs="楷体"/>
          <w:b/>
        </w:rPr>
        <w:t>。皮影戏始于西汉，兴于唐朝，盛于清代，元代传互西亚和欧洲。皮影戏在中国流传地域广阔，它在不同区域的长期演化过程中吸收了地方观曲、曲艺、民歌小调等的精华，（         ），例如沔阳皮影戏、冀南皮影戏、海宁皮影戏、阿宫腔、弦板腔等等。</w:t>
      </w:r>
      <w:r w:rsidRPr="00DA209B">
        <w:rPr>
          <w:rFonts w:ascii="楷体" w:eastAsia="楷体" w:hAnsi="楷体" w:cs="楷体"/>
          <w:b/>
          <w:u w:val="single"/>
        </w:rPr>
        <w:t>不仅它为我国民众所喜爱，也使许多外国人为之迷恋，亲切地称它为“中国影灯”。</w:t>
      </w:r>
      <w:r w:rsidRPr="00DA209B">
        <w:rPr>
          <w:rFonts w:ascii="楷体" w:eastAsia="楷体" w:hAnsi="楷体" w:cs="楷体"/>
          <w:b/>
        </w:rPr>
        <w:t>2011年，中国皮影戏</w:t>
      </w:r>
      <w:r w:rsidRPr="00DA209B">
        <w:rPr>
          <w:rFonts w:ascii="楷体" w:eastAsia="楷体" w:hAnsi="楷体" w:cs="楷体"/>
          <w:b/>
          <w:u w:val="single"/>
        </w:rPr>
        <w:t xml:space="preserve">          </w:t>
      </w:r>
      <w:r w:rsidRPr="00DA209B">
        <w:rPr>
          <w:rFonts w:ascii="楷体" w:eastAsia="楷体" w:hAnsi="楷体" w:cs="楷体"/>
          <w:b/>
        </w:rPr>
        <w:t>人类非物质文化遗产代表作名录。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1．</w:t>
      </w:r>
      <w:r w:rsidRPr="00DA209B">
        <w:rPr>
          <w:rFonts w:ascii="宋体" w:hAnsi="宋体" w:cs="宋体"/>
          <w:b/>
        </w:rPr>
        <w:t>依次填入文中横线上的词语，全部恰当的一项是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操耍   表现    一枝独秀   当选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操作   呈现    独领风骚   入选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操耍   表现    独领风骚   入选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操作   呈现    一枝独秀   当选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2．</w:t>
      </w:r>
      <w:r w:rsidRPr="00DA209B">
        <w:rPr>
          <w:rFonts w:ascii="宋体" w:hAnsi="宋体" w:cs="宋体"/>
          <w:b/>
        </w:rPr>
        <w:t>下列填人文中括号内的语句，衔接最恰当的一项是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使各具特色的众多流源形成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形成了各具特色的众多流派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众多各具特色的流派形成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从而形成众多流派且各具特色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3．</w:t>
      </w:r>
      <w:r w:rsidRPr="00DA209B">
        <w:rPr>
          <w:rFonts w:ascii="宋体" w:hAnsi="宋体" w:cs="宋体"/>
          <w:b/>
        </w:rPr>
        <w:t>文中画横线的句子有语病，下列修改最恰当的一项是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不仅它为我国民众所喜爱，也使许多外国人为之迷恋，被亲切地称为“中国影灯”。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不仅它为我国民众所喜爱，也为许多外国人所迷恋；人们亲切地称它为“中国影灯”。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它不仅为我国民众所喜爱，也使许多外国人为之迷恋，亲切地称它为“中国影灯”。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它不仅为我国民众所喜爱，也为许多外国人所迷恋，被亲切地称为“中国影灯”。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/>
          <w:b/>
        </w:rPr>
        <w:t>3．</w:t>
      </w:r>
      <w:r w:rsidRPr="00DA209B">
        <w:rPr>
          <w:rFonts w:ascii="宋体" w:hAnsi="宋体" w:cs="宋体"/>
          <w:b/>
        </w:rPr>
        <w:t xml:space="preserve">阅读下面的文字，完成各题。 </w:t>
      </w:r>
    </w:p>
    <w:p w:rsidR="00DA209B" w:rsidRPr="00DA209B" w:rsidP="009B4F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DA209B">
        <w:rPr>
          <w:rFonts w:ascii="楷体" w:eastAsia="楷体" w:hAnsi="楷体" w:cs="楷体"/>
          <w:b/>
        </w:rPr>
        <w:t>2020 年注定是不平凡的一年。新年伊始，一场________的新型冠状病毒感染的肺炎疫情从武汉爆发，席卷全国，人民生命健康受到严重威胁。</w:t>
      </w:r>
      <w:r w:rsidRPr="00DA209B">
        <w:rPr>
          <w:rFonts w:ascii="楷体" w:eastAsia="楷体" w:hAnsi="楷体" w:cs="楷体"/>
          <w:b/>
          <w:u w:val="single"/>
        </w:rPr>
        <w:t>一时间，多地“封城”，武汉乃至湖北铁路公路阻断，全国各地的医务工作者奔赴前线，一场抗击疫情的攻坚战和人民生命的保卫战打响了！文</w:t>
      </w:r>
      <w:r w:rsidRPr="00DA209B">
        <w:rPr>
          <w:rFonts w:ascii="楷体" w:eastAsia="楷体" w:hAnsi="楷体" w:cs="楷体"/>
          <w:b/>
        </w:rPr>
        <w:t xml:space="preserve">化艺术界也积极行动起来，为人民鼓劲，为战斗在一线的医护人员________，为百姓提供线上的精神食粮。 </w:t>
      </w:r>
    </w:p>
    <w:p w:rsidR="00DA209B" w:rsidRPr="00DA209B" w:rsidP="009B4F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文艺向来是（ ），抗疫一线逆行者的故事、“封城”期间湖北同胞们的生活、病毒肆虐之际科学家们艰辛的工作，怎能不令文艺工作者们动容？于是，在这个早春，我们发现：电视上、手机里，喜气洋洋的节目少了、加油鼓劲的歌曲多了；令人捧腹的节目少了、歌颂英雄的诗篇多了。无论是封城日记、一线见闻，还是诗词朗诵、歌曲 MV，抑或是莲花落、京韵大鼓、快板等民间文艺作品，都将目光__________到抗 击疫情的头号目标上，文艺工作者们正和全国人民一道，__________、同气相求，全力声援一线、潜心创编新篇。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1．</w:t>
      </w:r>
      <w:r w:rsidRPr="00DA209B">
        <w:rPr>
          <w:rFonts w:ascii="宋体" w:hAnsi="宋体" w:cs="宋体"/>
          <w:b/>
        </w:rPr>
        <w:t>依次填入文中横线上的词语，全都恰当的一项是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突如其来        助力        聚集        同声相应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祸从天降        助力        聚焦        同舟共济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突如其来        助威        聚焦        同声相应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祸从天降        助威        聚集        同舟共济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2．</w:t>
      </w:r>
      <w:r w:rsidRPr="00DA209B">
        <w:rPr>
          <w:rFonts w:ascii="宋体" w:hAnsi="宋体" w:cs="宋体"/>
          <w:b/>
        </w:rPr>
        <w:t>文中画横线的句子有语病，下列修改最恰当的一项是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一时间，武汉乃至湖北铁路公路阻断，多地“封城”，全国各地的医务工作者奔赴前线，一场抗击疫情的 保卫战和人民生命的攻坚战打响了！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一时间，武汉乃至湖北铁路公路阻断，多地“封城”，全国各地的医务工作者奔赴前线，一场抗击疫情的 攻坚战和人民生命的保卫战打响了！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一时间，多地“封城”，武汉乃至湖北铁路公路阻断，全国各地的医务工作者奔赴前线，一场抗击疫情的 保卫战和人民生命的攻坚战打响了！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一时间，多地“封城”，武汉乃至湖北铁路公路阻断，全国各地的医务工作者奔赴前线，一场抗击疫情的 攻坚战和人民生命的保卫战打响了！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3．</w:t>
      </w:r>
      <w:r w:rsidRPr="00DA209B">
        <w:rPr>
          <w:rFonts w:ascii="宋体" w:hAnsi="宋体" w:cs="宋体"/>
          <w:b/>
        </w:rPr>
        <w:t>下列在文中括号内补写的语句，最恰当的一项是</w:t>
      </w:r>
    </w:p>
    <w:p w:rsidR="00DA209B" w:rsidRPr="00DA209B" w:rsidP="009B4FEE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“感于哀乐，缘事而发”</w:t>
      </w:r>
      <w:r w:rsidRPr="00DA209B">
        <w:rPr>
          <w:b/>
        </w:rPr>
        <w:tab/>
        <w:t>B．</w:t>
      </w:r>
      <w:r w:rsidRPr="00DA209B">
        <w:rPr>
          <w:rFonts w:ascii="宋体" w:hAnsi="宋体" w:cs="宋体"/>
          <w:b/>
        </w:rPr>
        <w:t>“哀其不幸，怒其不争”</w:t>
      </w:r>
    </w:p>
    <w:p w:rsidR="00DA209B" w:rsidRPr="00DA209B" w:rsidP="009B4FEE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“情动于中，而形于言”</w:t>
      </w:r>
      <w:r w:rsidRPr="00DA209B">
        <w:rPr>
          <w:b/>
        </w:rPr>
        <w:tab/>
        <w:t>D．</w:t>
      </w:r>
      <w:r w:rsidRPr="00DA209B">
        <w:rPr>
          <w:rFonts w:ascii="宋体" w:hAnsi="宋体" w:cs="宋体"/>
          <w:b/>
        </w:rPr>
        <w:t>“精骛八极，心游万仞”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/>
          <w:b/>
        </w:rPr>
        <w:t>4．</w:t>
      </w:r>
      <w:r w:rsidRPr="00DA209B">
        <w:rPr>
          <w:rFonts w:ascii="宋体" w:hAnsi="宋体" w:cs="宋体"/>
          <w:b/>
        </w:rPr>
        <w:t>在下面一段话的空缺处依次填入词语，最恰当的一组是           （    ）</w:t>
      </w:r>
    </w:p>
    <w:p w:rsidR="00DA209B" w:rsidRPr="00DA209B" w:rsidP="009B4F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民歌，是古代劳动人民的智慧</w:t>
      </w:r>
      <w:r w:rsidRPr="00DA209B">
        <w:rPr>
          <w:rFonts w:ascii="楷体" w:eastAsia="楷体" w:hAnsi="楷体" w:cs="楷体"/>
          <w:b/>
          <w:u w:val="single"/>
        </w:rPr>
        <w:t xml:space="preserve">      </w:t>
      </w:r>
      <w:r w:rsidRPr="00DA209B">
        <w:rPr>
          <w:rFonts w:ascii="楷体" w:eastAsia="楷体" w:hAnsi="楷体" w:cs="楷体"/>
          <w:b/>
        </w:rPr>
        <w:t>，属于口头艺术，具有简明朴实、平易近人，生动灵活的特点。民歌也是中华民族灿烂文化的组成部分，经过长期</w:t>
      </w:r>
      <w:r w:rsidRPr="00DA209B">
        <w:rPr>
          <w:rFonts w:ascii="楷体" w:eastAsia="楷体" w:hAnsi="楷体" w:cs="楷体"/>
          <w:b/>
          <w:u w:val="single"/>
        </w:rPr>
        <w:t xml:space="preserve">       </w:t>
      </w:r>
      <w:r w:rsidRPr="00DA209B">
        <w:rPr>
          <w:rFonts w:ascii="楷体" w:eastAsia="楷体" w:hAnsi="楷体" w:cs="楷体"/>
          <w:b/>
        </w:rPr>
        <w:t>的广泛传唱，充满艺术的感染力和强大的生命力，让人</w:t>
      </w:r>
      <w:r w:rsidRPr="00DA209B">
        <w:rPr>
          <w:rFonts w:ascii="楷体" w:eastAsia="楷体" w:hAnsi="楷体" w:cs="楷体"/>
          <w:b/>
          <w:u w:val="single"/>
        </w:rPr>
        <w:t xml:space="preserve">          </w:t>
      </w:r>
      <w:r w:rsidRPr="00DA209B">
        <w:rPr>
          <w:rFonts w:ascii="楷体" w:eastAsia="楷体" w:hAnsi="楷体" w:cs="楷体"/>
          <w:b/>
        </w:rPr>
        <w:t>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结晶  薪火相传  焕然一新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结晶  口耳相传  耳目一新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积淀  薪火相传  耳目一新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积淀  口耳相传  焕然一新</w:t>
      </w:r>
    </w:p>
    <w:p w:rsidR="00DA209B" w:rsidRPr="00DA209B" w:rsidP="00DA209B">
      <w:pPr>
        <w:jc w:val="left"/>
        <w:rPr>
          <w:rFonts w:ascii="宋体" w:hAnsi="宋体"/>
          <w:b/>
        </w:rPr>
      </w:pP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/>
          <w:b/>
        </w:rPr>
        <w:t>5．</w:t>
      </w:r>
      <w:r w:rsidRPr="00DA209B">
        <w:rPr>
          <w:rFonts w:ascii="宋体" w:hAnsi="宋体" w:cs="宋体"/>
          <w:b/>
        </w:rPr>
        <w:t>阅读下面这首宋诗，完成下面小题。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后元丰行</w:t>
      </w:r>
      <w:r w:rsidRPr="00DA209B">
        <w:rPr>
          <w:rFonts w:ascii="楷体" w:eastAsia="楷体" w:hAnsi="楷体" w:cs="楷体"/>
          <w:b/>
          <w:vertAlign w:val="superscript"/>
        </w:rPr>
        <w:t>①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王安石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歌元丰，十日五日一雨风。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麦行千里不见土，连山没云皆种黍。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水秧绵绵复多稌</w:t>
      </w:r>
      <w:r w:rsidRPr="00DA209B">
        <w:rPr>
          <w:rFonts w:ascii="楷体" w:eastAsia="楷体" w:hAnsi="楷体" w:cs="楷体"/>
          <w:b/>
          <w:vertAlign w:val="superscript"/>
        </w:rPr>
        <w:t>②</w:t>
      </w:r>
      <w:r w:rsidRPr="00DA209B">
        <w:rPr>
          <w:rFonts w:ascii="楷体" w:eastAsia="楷体" w:hAnsi="楷体" w:cs="楷体"/>
          <w:b/>
        </w:rPr>
        <w:t>，龙骨</w:t>
      </w:r>
      <w:r w:rsidRPr="00DA209B">
        <w:rPr>
          <w:rFonts w:ascii="楷体" w:eastAsia="楷体" w:hAnsi="楷体" w:cs="楷体"/>
          <w:b/>
          <w:vertAlign w:val="superscript"/>
        </w:rPr>
        <w:t>③</w:t>
      </w:r>
      <w:r w:rsidRPr="00DA209B">
        <w:rPr>
          <w:rFonts w:ascii="楷体" w:eastAsia="楷体" w:hAnsi="楷体" w:cs="楷体"/>
          <w:b/>
        </w:rPr>
        <w:t>长干挂梁梠。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鲥鱼出网蔽洲渚，荻笋肥甘胜牛乳。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百钱可得酒斗许，虽非社日长闻鼓。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吴儿踏歌女起舞，但道快乐无所苦。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老翁堑</w:t>
      </w:r>
      <w:r w:rsidRPr="00DA209B">
        <w:rPr>
          <w:rFonts w:ascii="楷体" w:eastAsia="楷体" w:hAnsi="楷体" w:cs="楷体"/>
          <w:b/>
          <w:vertAlign w:val="superscript"/>
        </w:rPr>
        <w:t>④</w:t>
      </w:r>
      <w:r w:rsidRPr="00DA209B">
        <w:rPr>
          <w:rFonts w:ascii="楷体" w:eastAsia="楷体" w:hAnsi="楷体" w:cs="楷体"/>
          <w:b/>
        </w:rPr>
        <w:t>水西南流，杨柳中间杙</w:t>
      </w:r>
      <w:r w:rsidRPr="00DA209B">
        <w:rPr>
          <w:rFonts w:ascii="楷体" w:eastAsia="楷体" w:hAnsi="楷体" w:cs="楷体"/>
          <w:b/>
          <w:vertAlign w:val="superscript"/>
        </w:rPr>
        <w:t>⑤</w:t>
      </w:r>
      <w:r w:rsidRPr="00DA209B">
        <w:rPr>
          <w:rFonts w:ascii="楷体" w:eastAsia="楷体" w:hAnsi="楷体" w:cs="楷体"/>
          <w:b/>
        </w:rPr>
        <w:t>小舟。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A209B">
        <w:rPr>
          <w:rFonts w:ascii="楷体" w:eastAsia="楷体" w:hAnsi="楷体" w:cs="楷体"/>
          <w:b/>
        </w:rPr>
        <w:t>乘兴欹眠过白下，逢人欢笑得无愁。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 w:cs="宋体"/>
          <w:b/>
        </w:rPr>
        <w:t>（注）①后元丰行:元丰是宋神宗赵顼的年号。这首诗是王安石推行新法十年后农业取得较好收成时写的。他还写了另一首《元丰行示德逢》，所以此首加“后”以示区别。②稌:糯稻。③龙骨:也称“翻车”，灌溉农具。④堑:挖掘。⑤杙（</w:t>
      </w:r>
      <w:r w:rsidRPr="00DA209B">
        <w:rPr>
          <w:rFonts w:eastAsia="Times New Roman"/>
          <w:b/>
        </w:rPr>
        <w:t>yì</w:t>
      </w:r>
      <w:r w:rsidRPr="00DA209B">
        <w:rPr>
          <w:rFonts w:ascii="宋体" w:hAnsi="宋体" w:cs="宋体"/>
          <w:b/>
        </w:rPr>
        <w:t>）:系，拴。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1．</w:t>
      </w:r>
      <w:r w:rsidRPr="00DA209B">
        <w:rPr>
          <w:rFonts w:ascii="宋体" w:hAnsi="宋体" w:cs="宋体"/>
          <w:b/>
        </w:rPr>
        <w:t>下列对这首诗的赏析，不正确的一项是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A．</w:t>
      </w:r>
      <w:r w:rsidRPr="00DA209B">
        <w:rPr>
          <w:rFonts w:ascii="宋体" w:hAnsi="宋体" w:cs="宋体"/>
          <w:b/>
        </w:rPr>
        <w:t>诗歌开头两句，化用“五风十雨”的典故，歌颂元丰年间风调雨顺的气象。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B．</w:t>
      </w:r>
      <w:r w:rsidRPr="00DA209B">
        <w:rPr>
          <w:rFonts w:ascii="宋体" w:hAnsi="宋体" w:cs="宋体"/>
          <w:b/>
        </w:rPr>
        <w:t>“千里”“没云”运用夸张手法，写出麦苗和黍稠密茂盛、长势喜人的景象。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C．</w:t>
      </w:r>
      <w:r w:rsidRPr="00DA209B">
        <w:rPr>
          <w:rFonts w:ascii="宋体" w:hAnsi="宋体" w:cs="宋体"/>
          <w:b/>
        </w:rPr>
        <w:t>荻笋胜过牛乳，百钱才够买酒，从侧面写出了江南鱼米之乡百姓的富庶生活。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D．</w:t>
      </w:r>
      <w:r w:rsidRPr="00DA209B">
        <w:rPr>
          <w:rFonts w:ascii="宋体" w:hAnsi="宋体" w:cs="宋体"/>
          <w:b/>
        </w:rPr>
        <w:t>这首以神宗年号为题的诗，既在一定程度上反映了当时的社会现实，又富于理想色彩。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b/>
        </w:rPr>
        <w:t>2．</w:t>
      </w:r>
      <w:r w:rsidRPr="00DA209B">
        <w:rPr>
          <w:rFonts w:ascii="宋体" w:hAnsi="宋体" w:cs="宋体"/>
          <w:b/>
        </w:rPr>
        <w:t>简要概括诗中老翁的形象特点，并分析诗人塑造这一形象的用意。</w:t>
      </w:r>
    </w:p>
    <w:p w:rsidR="00DA209B" w:rsidRPr="00DA209B" w:rsidP="00DA209B">
      <w:pPr>
        <w:jc w:val="left"/>
        <w:rPr>
          <w:rFonts w:ascii="宋体" w:hAnsi="宋体"/>
          <w:b/>
        </w:rPr>
      </w:pP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/>
          <w:b/>
        </w:rPr>
        <w:t>6．</w:t>
      </w:r>
      <w:r w:rsidRPr="00DA209B">
        <w:rPr>
          <w:rFonts w:ascii="宋体" w:hAnsi="宋体" w:cs="宋体"/>
          <w:b/>
        </w:rPr>
        <w:t>补写出下列名句名篇中的空缺部分。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 w:cs="宋体"/>
          <w:b/>
        </w:rPr>
        <w:t>（1）</w:t>
      </w:r>
      <w:r w:rsidRPr="00DA209B">
        <w:rPr>
          <w:b/>
        </w:rPr>
        <w:t>_______</w:t>
      </w:r>
      <w:r w:rsidRPr="00DA209B">
        <w:rPr>
          <w:rFonts w:ascii="宋体" w:hAnsi="宋体" w:cs="宋体"/>
          <w:b/>
        </w:rPr>
        <w:t>，而后乃今将图南。（庄子《逍遥游》）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 w:cs="宋体"/>
          <w:b/>
        </w:rPr>
        <w:t xml:space="preserve">（2） </w:t>
      </w:r>
      <w:r w:rsidRPr="00DA209B">
        <w:rPr>
          <w:b/>
        </w:rPr>
        <w:t>_______</w:t>
      </w:r>
      <w:r w:rsidRPr="00DA209B">
        <w:rPr>
          <w:rFonts w:ascii="宋体" w:hAnsi="宋体" w:cs="宋体"/>
          <w:b/>
        </w:rPr>
        <w:t>,无以至千里。（荀子《劝学》）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 w:cs="宋体"/>
          <w:b/>
        </w:rPr>
        <w:t>（3）土地平旷，</w:t>
      </w:r>
      <w:r w:rsidRPr="00DA209B">
        <w:rPr>
          <w:b/>
        </w:rPr>
        <w:t>______</w:t>
      </w:r>
      <w:r w:rsidRPr="00DA209B">
        <w:rPr>
          <w:rFonts w:ascii="宋体" w:hAnsi="宋体" w:cs="宋体"/>
          <w:b/>
        </w:rPr>
        <w:t>,有良田美池桑竹之属。（陶渊明《桃花源记》）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 w:cs="宋体"/>
          <w:b/>
        </w:rPr>
        <w:t>（4）</w:t>
      </w:r>
      <w:r w:rsidRPr="00DA209B">
        <w:rPr>
          <w:b/>
        </w:rPr>
        <w:t>_______________</w:t>
      </w:r>
      <w:r w:rsidRPr="00DA209B">
        <w:rPr>
          <w:rFonts w:ascii="宋体" w:hAnsi="宋体" w:cs="宋体"/>
          <w:b/>
        </w:rPr>
        <w:t>,用之如泥沙？（杜牧《阿房宫赋》）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 w:cs="宋体"/>
          <w:b/>
        </w:rPr>
        <w:t>（5）角声满天秋色里，</w:t>
      </w:r>
      <w:r w:rsidRPr="00DA209B">
        <w:rPr>
          <w:b/>
        </w:rPr>
        <w:t>_________</w:t>
      </w:r>
      <w:r w:rsidRPr="00DA209B">
        <w:rPr>
          <w:rFonts w:ascii="宋体" w:hAnsi="宋体" w:cs="宋体"/>
          <w:b/>
        </w:rPr>
        <w:t>。（李贺《雁门太守行》）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 w:cs="宋体"/>
          <w:b/>
        </w:rPr>
        <w:t>（6）人间如梦，</w:t>
      </w:r>
      <w:r w:rsidRPr="00DA209B">
        <w:rPr>
          <w:b/>
        </w:rPr>
        <w:t>______</w:t>
      </w:r>
      <w:r w:rsidRPr="00DA209B">
        <w:rPr>
          <w:rFonts w:ascii="宋体" w:hAnsi="宋体" w:cs="宋体"/>
          <w:b/>
        </w:rPr>
        <w:t>。（苏轼《念奴娇•赤壁怀古》）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 w:cs="宋体"/>
          <w:b/>
        </w:rPr>
        <w:t>（7）德之不修，学之不讲，</w:t>
      </w:r>
      <w:r w:rsidRPr="00DA209B">
        <w:rPr>
          <w:b/>
        </w:rPr>
        <w:t>________</w:t>
      </w:r>
      <w:r w:rsidRPr="00DA209B">
        <w:rPr>
          <w:rFonts w:ascii="宋体" w:hAnsi="宋体" w:cs="宋体"/>
          <w:b/>
        </w:rPr>
        <w:t>,不善不能改，是吾忧也。（《论语•述而》）</w:t>
      </w:r>
    </w:p>
    <w:p w:rsidR="00DA209B" w:rsidRPr="00DA209B" w:rsidP="009B4F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A209B">
        <w:rPr>
          <w:rFonts w:ascii="宋体" w:hAnsi="宋体" w:cs="宋体"/>
          <w:b/>
        </w:rPr>
        <w:t xml:space="preserve">（8）牢骚太盛防肠断， </w:t>
      </w:r>
      <w:r w:rsidRPr="00DA209B">
        <w:rPr>
          <w:b/>
        </w:rPr>
        <w:t>________</w:t>
      </w:r>
      <w:r w:rsidRPr="00DA209B">
        <w:rPr>
          <w:rFonts w:ascii="宋体" w:hAnsi="宋体" w:cs="宋体"/>
          <w:b/>
        </w:rPr>
        <w:t>。（毛泽东《七律•和柳亚子先生》）</w:t>
      </w:r>
    </w:p>
    <w:p w:rsidR="00DA209B" w:rsidRPr="00DA209B" w:rsidP="00DA209B">
      <w:pPr>
        <w:jc w:val="left"/>
        <w:rPr>
          <w:rFonts w:ascii="宋体" w:hAnsi="宋体"/>
          <w:b/>
        </w:rPr>
      </w:pPr>
      <w:r w:rsidRPr="00DA209B">
        <w:rPr>
          <w:rFonts w:ascii="宋体" w:hAnsi="宋体"/>
          <w:b/>
        </w:rPr>
        <w:br/>
      </w:r>
      <w:r w:rsidRPr="00DA209B">
        <w:rPr>
          <w:rFonts w:ascii="宋体" w:hAnsi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https://d.book118.com/318114127106006034</w:t>
        </w:r>
      </w:hyperlink>
    </w:p>
    <w:p w:rsidR="00DA209B" w:rsidRPr="00DA209B" w:rsidP="00DA209B">
      <w:pPr>
        <w:jc w:val="left"/>
        <w:rPr>
          <w:rFonts w:ascii="宋体" w:hAnsi="宋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911EF2"/>
    <w:rsid w:val="009B4FEE"/>
    <w:rsid w:val="00A12C77"/>
    <w:rsid w:val="00C052D8"/>
    <w:rsid w:val="00C57401"/>
    <w:rsid w:val="00DA209B"/>
    <w:rsid w:val="00FA2C2C"/>
    <w:rsid w:val="00FF1AA0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318114127106006034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4435</Words>
  <Characters>25286</Characters>
  <Application>Microsoft Office Word</Application>
  <DocSecurity>0</DocSecurity>
  <Lines>210</Lines>
  <Paragraphs>59</Paragraphs>
  <ScaleCrop>false</ScaleCrop>
  <Company>zxxk.com</Company>
  <LinksUpToDate>false</LinksUpToDate>
  <CharactersWithSpaces>29662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2022-07-08T00:01:00Z</dcterms:created>
  <dcterms:modified xsi:type="dcterms:W3CDTF">2023-05-16T22:34:00Z</dcterms:modified>
</cp:coreProperties>
</file>