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洗砂机项目规划设计蓝图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17" w:history="1">
        <w:r>
          <w:rPr>
            <w:rFonts w:ascii="仿宋" w:eastAsia="仿宋" w:hAnsi="仿宋" w:cs="仿宋" w:hint="eastAsia"/>
            <w:lang w:eastAsia="zh-CN"/>
          </w:rPr>
          <w:t>序言</w:t>
        </w:r>
        <w:r>
          <w:tab/>
        </w:r>
        <w:r>
          <w:fldChar w:fldCharType="begin"/>
        </w:r>
        <w:r>
          <w:instrText xml:space="preserve"> PAGEREF _Toc30217 \h </w:instrText>
        </w:r>
        <w:r>
          <w:fldChar w:fldCharType="separate"/>
        </w:r>
        <w:r>
          <w:t>3</w:t>
        </w:r>
        <w:r>
          <w:fldChar w:fldCharType="end"/>
        </w:r>
      </w:hyperlink>
    </w:p>
    <w:p>
      <w:pPr>
        <w:pStyle w:val="TOC1"/>
        <w:tabs>
          <w:tab w:val="right" w:leader="dot" w:pos="8306"/>
        </w:tabs>
      </w:pPr>
      <w:hyperlink w:anchor="_Toc543" w:history="1">
        <w:r>
          <w:rPr>
            <w:rFonts w:ascii="仿宋" w:eastAsia="仿宋" w:hAnsi="仿宋" w:cs="仿宋" w:hint="eastAsia"/>
            <w:lang w:eastAsia="zh-CN"/>
          </w:rPr>
          <w:t>一、洗砂机项目选址可行性分析</w:t>
        </w:r>
        <w:r>
          <w:tab/>
        </w:r>
        <w:r>
          <w:fldChar w:fldCharType="begin"/>
        </w:r>
        <w:r>
          <w:instrText xml:space="preserve"> PAGEREF _Toc543 \h </w:instrText>
        </w:r>
        <w:r>
          <w:fldChar w:fldCharType="separate"/>
        </w:r>
        <w:r>
          <w:t>3</w:t>
        </w:r>
        <w:r>
          <w:fldChar w:fldCharType="end"/>
        </w:r>
      </w:hyperlink>
    </w:p>
    <w:p>
      <w:pPr>
        <w:pStyle w:val="TOC2"/>
        <w:tabs>
          <w:tab w:val="right" w:leader="dot" w:pos="8306"/>
        </w:tabs>
      </w:pPr>
      <w:hyperlink w:anchor="_Toc26722" w:history="1">
        <w:r>
          <w:rPr>
            <w:rFonts w:ascii="仿宋" w:eastAsia="仿宋" w:hAnsi="仿宋" w:cs="仿宋" w:hint="eastAsia"/>
            <w:lang w:eastAsia="zh-CN"/>
          </w:rPr>
          <w:t>(一)、洗砂机项目选址</w:t>
        </w:r>
        <w:r>
          <w:tab/>
        </w:r>
        <w:r>
          <w:fldChar w:fldCharType="begin"/>
        </w:r>
        <w:r>
          <w:instrText xml:space="preserve"> PAGEREF _Toc26722 \h </w:instrText>
        </w:r>
        <w:r>
          <w:fldChar w:fldCharType="separate"/>
        </w:r>
        <w:r>
          <w:t>3</w:t>
        </w:r>
        <w:r>
          <w:fldChar w:fldCharType="end"/>
        </w:r>
      </w:hyperlink>
    </w:p>
    <w:p>
      <w:pPr>
        <w:pStyle w:val="TOC2"/>
        <w:tabs>
          <w:tab w:val="right" w:leader="dot" w:pos="8306"/>
        </w:tabs>
      </w:pPr>
      <w:hyperlink w:anchor="_Toc3764" w:history="1">
        <w:r>
          <w:rPr>
            <w:rFonts w:ascii="仿宋" w:eastAsia="仿宋" w:hAnsi="仿宋" w:cs="仿宋" w:hint="eastAsia"/>
            <w:lang w:eastAsia="zh-CN"/>
          </w:rPr>
          <w:t>(二)、用地控制指标</w:t>
        </w:r>
        <w:r>
          <w:tab/>
        </w:r>
        <w:r>
          <w:fldChar w:fldCharType="begin"/>
        </w:r>
        <w:r>
          <w:instrText xml:space="preserve"> PAGEREF _Toc3764 \h </w:instrText>
        </w:r>
        <w:r>
          <w:fldChar w:fldCharType="separate"/>
        </w:r>
        <w:r>
          <w:t>3</w:t>
        </w:r>
        <w:r>
          <w:fldChar w:fldCharType="end"/>
        </w:r>
      </w:hyperlink>
    </w:p>
    <w:p>
      <w:pPr>
        <w:pStyle w:val="TOC2"/>
        <w:tabs>
          <w:tab w:val="right" w:leader="dot" w:pos="8306"/>
        </w:tabs>
      </w:pPr>
      <w:hyperlink w:anchor="_Toc26202" w:history="1">
        <w:r>
          <w:rPr>
            <w:rFonts w:ascii="仿宋" w:eastAsia="仿宋" w:hAnsi="仿宋" w:cs="仿宋" w:hint="eastAsia"/>
            <w:lang w:eastAsia="zh-CN"/>
          </w:rPr>
          <w:t>(三)、节约用地措施</w:t>
        </w:r>
        <w:r>
          <w:tab/>
        </w:r>
        <w:r>
          <w:fldChar w:fldCharType="begin"/>
        </w:r>
        <w:r>
          <w:instrText xml:space="preserve"> PAGEREF _Toc26202 \h </w:instrText>
        </w:r>
        <w:r>
          <w:fldChar w:fldCharType="separate"/>
        </w:r>
        <w:r>
          <w:t>5</w:t>
        </w:r>
        <w:r>
          <w:fldChar w:fldCharType="end"/>
        </w:r>
      </w:hyperlink>
    </w:p>
    <w:p>
      <w:pPr>
        <w:pStyle w:val="TOC2"/>
        <w:tabs>
          <w:tab w:val="right" w:leader="dot" w:pos="8306"/>
        </w:tabs>
      </w:pPr>
      <w:hyperlink w:anchor="_Toc15819" w:history="1">
        <w:r>
          <w:rPr>
            <w:rFonts w:ascii="仿宋" w:eastAsia="仿宋" w:hAnsi="仿宋" w:cs="仿宋" w:hint="eastAsia"/>
            <w:lang w:eastAsia="zh-CN"/>
          </w:rPr>
          <w:t>(四)、总图布置方案</w:t>
        </w:r>
        <w:r>
          <w:tab/>
        </w:r>
        <w:r>
          <w:fldChar w:fldCharType="begin"/>
        </w:r>
        <w:r>
          <w:instrText xml:space="preserve"> PAGEREF _Toc15819 \h </w:instrText>
        </w:r>
        <w:r>
          <w:fldChar w:fldCharType="separate"/>
        </w:r>
        <w:r>
          <w:t>6</w:t>
        </w:r>
        <w:r>
          <w:fldChar w:fldCharType="end"/>
        </w:r>
      </w:hyperlink>
    </w:p>
    <w:p>
      <w:pPr>
        <w:pStyle w:val="TOC2"/>
        <w:tabs>
          <w:tab w:val="right" w:leader="dot" w:pos="8306"/>
        </w:tabs>
      </w:pPr>
      <w:hyperlink w:anchor="_Toc8638" w:history="1">
        <w:r>
          <w:rPr>
            <w:rFonts w:ascii="仿宋" w:eastAsia="仿宋" w:hAnsi="仿宋" w:cs="仿宋" w:hint="eastAsia"/>
            <w:lang w:eastAsia="zh-CN"/>
          </w:rPr>
          <w:t>(五)、选址综合评价</w:t>
        </w:r>
        <w:r>
          <w:tab/>
        </w:r>
        <w:r>
          <w:fldChar w:fldCharType="begin"/>
        </w:r>
        <w:r>
          <w:instrText xml:space="preserve"> PAGEREF _Toc8638 \h </w:instrText>
        </w:r>
        <w:r>
          <w:fldChar w:fldCharType="separate"/>
        </w:r>
        <w:r>
          <w:t>7</w:t>
        </w:r>
        <w:r>
          <w:fldChar w:fldCharType="end"/>
        </w:r>
      </w:hyperlink>
    </w:p>
    <w:p>
      <w:pPr>
        <w:pStyle w:val="TOC1"/>
        <w:tabs>
          <w:tab w:val="right" w:leader="dot" w:pos="8306"/>
        </w:tabs>
      </w:pPr>
      <w:hyperlink w:anchor="_Toc26301" w:history="1">
        <w:r>
          <w:rPr>
            <w:rFonts w:ascii="仿宋" w:eastAsia="仿宋" w:hAnsi="仿宋" w:cs="仿宋" w:hint="eastAsia"/>
            <w:lang w:eastAsia="zh-CN"/>
          </w:rPr>
          <w:t>二、洗砂机项目概论</w:t>
        </w:r>
        <w:r>
          <w:tab/>
        </w:r>
        <w:r>
          <w:fldChar w:fldCharType="begin"/>
        </w:r>
        <w:r>
          <w:instrText xml:space="preserve"> PAGEREF _Toc26301 \h </w:instrText>
        </w:r>
        <w:r>
          <w:fldChar w:fldCharType="separate"/>
        </w:r>
        <w:r>
          <w:t>8</w:t>
        </w:r>
        <w:r>
          <w:fldChar w:fldCharType="end"/>
        </w:r>
      </w:hyperlink>
    </w:p>
    <w:p>
      <w:pPr>
        <w:pStyle w:val="TOC2"/>
        <w:tabs>
          <w:tab w:val="right" w:leader="dot" w:pos="8306"/>
        </w:tabs>
      </w:pPr>
      <w:hyperlink w:anchor="_Toc30251" w:history="1">
        <w:r>
          <w:rPr>
            <w:rFonts w:ascii="仿宋" w:eastAsia="仿宋" w:hAnsi="仿宋" w:cs="仿宋" w:hint="eastAsia"/>
            <w:lang w:eastAsia="zh-CN"/>
          </w:rPr>
          <w:t>(一)、洗砂机项目概况</w:t>
        </w:r>
        <w:r>
          <w:tab/>
        </w:r>
        <w:r>
          <w:fldChar w:fldCharType="begin"/>
        </w:r>
        <w:r>
          <w:instrText xml:space="preserve"> PAGEREF _Toc30251 \h </w:instrText>
        </w:r>
        <w:r>
          <w:fldChar w:fldCharType="separate"/>
        </w:r>
        <w:r>
          <w:t>8</w:t>
        </w:r>
        <w:r>
          <w:fldChar w:fldCharType="end"/>
        </w:r>
      </w:hyperlink>
    </w:p>
    <w:p>
      <w:pPr>
        <w:pStyle w:val="TOC2"/>
        <w:tabs>
          <w:tab w:val="right" w:leader="dot" w:pos="8306"/>
        </w:tabs>
      </w:pPr>
      <w:hyperlink w:anchor="_Toc22997" w:history="1">
        <w:r>
          <w:rPr>
            <w:rFonts w:ascii="仿宋" w:eastAsia="仿宋" w:hAnsi="仿宋" w:cs="仿宋" w:hint="eastAsia"/>
            <w:lang w:eastAsia="zh-CN"/>
          </w:rPr>
          <w:t>(二)、洗砂机项目目标</w:t>
        </w:r>
        <w:r>
          <w:tab/>
        </w:r>
        <w:r>
          <w:fldChar w:fldCharType="begin"/>
        </w:r>
        <w:r>
          <w:instrText xml:space="preserve"> PAGEREF _Toc22997 \h </w:instrText>
        </w:r>
        <w:r>
          <w:fldChar w:fldCharType="separate"/>
        </w:r>
        <w:r>
          <w:t>10</w:t>
        </w:r>
        <w:r>
          <w:fldChar w:fldCharType="end"/>
        </w:r>
      </w:hyperlink>
    </w:p>
    <w:p>
      <w:pPr>
        <w:pStyle w:val="TOC2"/>
        <w:tabs>
          <w:tab w:val="right" w:leader="dot" w:pos="8306"/>
        </w:tabs>
      </w:pPr>
      <w:hyperlink w:anchor="_Toc12653" w:history="1">
        <w:r>
          <w:rPr>
            <w:rFonts w:ascii="仿宋" w:eastAsia="仿宋" w:hAnsi="仿宋" w:cs="仿宋" w:hint="eastAsia"/>
            <w:lang w:eastAsia="zh-CN"/>
          </w:rPr>
          <w:t>(三)、洗砂机项目提出的理由</w:t>
        </w:r>
        <w:r>
          <w:tab/>
        </w:r>
        <w:r>
          <w:fldChar w:fldCharType="begin"/>
        </w:r>
        <w:r>
          <w:instrText xml:space="preserve"> PAGEREF _Toc12653 \h </w:instrText>
        </w:r>
        <w:r>
          <w:fldChar w:fldCharType="separate"/>
        </w:r>
        <w:r>
          <w:t>11</w:t>
        </w:r>
        <w:r>
          <w:fldChar w:fldCharType="end"/>
        </w:r>
      </w:hyperlink>
    </w:p>
    <w:p>
      <w:pPr>
        <w:pStyle w:val="TOC2"/>
        <w:tabs>
          <w:tab w:val="right" w:leader="dot" w:pos="8306"/>
        </w:tabs>
      </w:pPr>
      <w:hyperlink w:anchor="_Toc14739" w:history="1">
        <w:r>
          <w:rPr>
            <w:rFonts w:ascii="仿宋" w:eastAsia="仿宋" w:hAnsi="仿宋" w:cs="仿宋" w:hint="eastAsia"/>
            <w:lang w:eastAsia="zh-CN"/>
          </w:rPr>
          <w:t>(四)、洗砂机项目意义</w:t>
        </w:r>
        <w:r>
          <w:tab/>
        </w:r>
        <w:r>
          <w:fldChar w:fldCharType="begin"/>
        </w:r>
        <w:r>
          <w:instrText xml:space="preserve"> PAGEREF _Toc14739 \h </w:instrText>
        </w:r>
        <w:r>
          <w:fldChar w:fldCharType="separate"/>
        </w:r>
        <w:r>
          <w:t>13</w:t>
        </w:r>
        <w:r>
          <w:fldChar w:fldCharType="end"/>
        </w:r>
      </w:hyperlink>
    </w:p>
    <w:p>
      <w:pPr>
        <w:pStyle w:val="TOC2"/>
        <w:tabs>
          <w:tab w:val="right" w:leader="dot" w:pos="8306"/>
        </w:tabs>
      </w:pPr>
      <w:hyperlink w:anchor="_Toc28742" w:history="1">
        <w:r>
          <w:rPr>
            <w:rFonts w:ascii="仿宋" w:eastAsia="仿宋" w:hAnsi="仿宋" w:cs="仿宋" w:hint="eastAsia"/>
            <w:lang w:eastAsia="zh-CN"/>
          </w:rPr>
          <w:t>(五)、洗砂机项目背景</w:t>
        </w:r>
        <w:r>
          <w:tab/>
        </w:r>
        <w:r>
          <w:fldChar w:fldCharType="begin"/>
        </w:r>
        <w:r>
          <w:instrText xml:space="preserve"> PAGEREF _Toc28742 \h </w:instrText>
        </w:r>
        <w:r>
          <w:fldChar w:fldCharType="separate"/>
        </w:r>
        <w:r>
          <w:t>14</w:t>
        </w:r>
        <w:r>
          <w:fldChar w:fldCharType="end"/>
        </w:r>
      </w:hyperlink>
    </w:p>
    <w:p>
      <w:pPr>
        <w:pStyle w:val="TOC1"/>
        <w:tabs>
          <w:tab w:val="right" w:leader="dot" w:pos="8306"/>
        </w:tabs>
      </w:pPr>
      <w:hyperlink w:anchor="_Toc10989" w:history="1">
        <w:r>
          <w:rPr>
            <w:rFonts w:ascii="仿宋" w:eastAsia="仿宋" w:hAnsi="仿宋" w:cs="仿宋" w:hint="eastAsia"/>
            <w:lang w:eastAsia="zh-CN"/>
          </w:rPr>
          <w:t>三、市场分析、调研</w:t>
        </w:r>
        <w:r>
          <w:tab/>
        </w:r>
        <w:r>
          <w:fldChar w:fldCharType="begin"/>
        </w:r>
        <w:r>
          <w:instrText xml:space="preserve"> PAGEREF _Toc10989 \h </w:instrText>
        </w:r>
        <w:r>
          <w:fldChar w:fldCharType="separate"/>
        </w:r>
        <w:r>
          <w:t>14</w:t>
        </w:r>
        <w:r>
          <w:fldChar w:fldCharType="end"/>
        </w:r>
      </w:hyperlink>
    </w:p>
    <w:p>
      <w:pPr>
        <w:pStyle w:val="TOC2"/>
        <w:tabs>
          <w:tab w:val="right" w:leader="dot" w:pos="8306"/>
        </w:tabs>
      </w:pPr>
      <w:hyperlink w:anchor="_Toc14888" w:history="1">
        <w:r>
          <w:rPr>
            <w:rFonts w:ascii="仿宋" w:eastAsia="仿宋" w:hAnsi="仿宋" w:cs="仿宋" w:hint="eastAsia"/>
            <w:lang w:eastAsia="zh-CN"/>
          </w:rPr>
          <w:t>(一)、洗砂机行业分析</w:t>
        </w:r>
        <w:r>
          <w:tab/>
        </w:r>
        <w:r>
          <w:fldChar w:fldCharType="begin"/>
        </w:r>
        <w:r>
          <w:instrText xml:space="preserve"> PAGEREF _Toc14888 \h </w:instrText>
        </w:r>
        <w:r>
          <w:fldChar w:fldCharType="separate"/>
        </w:r>
        <w:r>
          <w:t>14</w:t>
        </w:r>
        <w:r>
          <w:fldChar w:fldCharType="end"/>
        </w:r>
      </w:hyperlink>
    </w:p>
    <w:p>
      <w:pPr>
        <w:pStyle w:val="TOC2"/>
        <w:tabs>
          <w:tab w:val="right" w:leader="dot" w:pos="8306"/>
        </w:tabs>
      </w:pPr>
      <w:hyperlink w:anchor="_Toc31895" w:history="1">
        <w:r>
          <w:rPr>
            <w:rFonts w:ascii="仿宋" w:eastAsia="仿宋" w:hAnsi="仿宋" w:cs="仿宋" w:hint="eastAsia"/>
            <w:lang w:eastAsia="zh-CN"/>
          </w:rPr>
          <w:t>(二)、洗砂机市场分析预测</w:t>
        </w:r>
        <w:r>
          <w:tab/>
        </w:r>
        <w:r>
          <w:fldChar w:fldCharType="begin"/>
        </w:r>
        <w:r>
          <w:instrText xml:space="preserve"> PAGEREF _Toc31895 \h </w:instrText>
        </w:r>
        <w:r>
          <w:fldChar w:fldCharType="separate"/>
        </w:r>
        <w:r>
          <w:t>15</w:t>
        </w:r>
        <w:r>
          <w:fldChar w:fldCharType="end"/>
        </w:r>
      </w:hyperlink>
    </w:p>
    <w:p>
      <w:pPr>
        <w:pStyle w:val="TOC1"/>
        <w:tabs>
          <w:tab w:val="right" w:leader="dot" w:pos="8306"/>
        </w:tabs>
      </w:pPr>
      <w:hyperlink w:anchor="_Toc7126" w:history="1">
        <w:r>
          <w:rPr>
            <w:rFonts w:ascii="仿宋" w:eastAsia="仿宋" w:hAnsi="仿宋" w:cs="仿宋" w:hint="eastAsia"/>
            <w:lang w:eastAsia="zh-CN"/>
          </w:rPr>
          <w:t>四、洗砂机项目土建工程</w:t>
        </w:r>
        <w:r>
          <w:tab/>
        </w:r>
        <w:r>
          <w:fldChar w:fldCharType="begin"/>
        </w:r>
        <w:r>
          <w:instrText xml:space="preserve"> PAGEREF _Toc7126 \h </w:instrText>
        </w:r>
        <w:r>
          <w:fldChar w:fldCharType="separate"/>
        </w:r>
        <w:r>
          <w:t>16</w:t>
        </w:r>
        <w:r>
          <w:fldChar w:fldCharType="end"/>
        </w:r>
      </w:hyperlink>
    </w:p>
    <w:p>
      <w:pPr>
        <w:pStyle w:val="TOC2"/>
        <w:tabs>
          <w:tab w:val="right" w:leader="dot" w:pos="8306"/>
        </w:tabs>
      </w:pPr>
      <w:hyperlink w:anchor="_Toc9634" w:history="1">
        <w:r>
          <w:rPr>
            <w:rFonts w:ascii="仿宋" w:eastAsia="仿宋" w:hAnsi="仿宋" w:cs="仿宋" w:hint="eastAsia"/>
            <w:lang w:eastAsia="zh-CN"/>
          </w:rPr>
          <w:t>(一)、建筑工程设计原则</w:t>
        </w:r>
        <w:r>
          <w:tab/>
        </w:r>
        <w:r>
          <w:fldChar w:fldCharType="begin"/>
        </w:r>
        <w:r>
          <w:instrText xml:space="preserve"> PAGEREF _Toc9634 \h </w:instrText>
        </w:r>
        <w:r>
          <w:fldChar w:fldCharType="separate"/>
        </w:r>
        <w:r>
          <w:t>16</w:t>
        </w:r>
        <w:r>
          <w:fldChar w:fldCharType="end"/>
        </w:r>
      </w:hyperlink>
    </w:p>
    <w:p>
      <w:pPr>
        <w:pStyle w:val="TOC2"/>
        <w:tabs>
          <w:tab w:val="right" w:leader="dot" w:pos="8306"/>
        </w:tabs>
      </w:pPr>
      <w:hyperlink w:anchor="_Toc16405" w:history="1">
        <w:r>
          <w:rPr>
            <w:rFonts w:ascii="仿宋" w:eastAsia="仿宋" w:hAnsi="仿宋" w:cs="仿宋" w:hint="eastAsia"/>
            <w:lang w:eastAsia="zh-CN"/>
          </w:rPr>
          <w:t>(二)、土建工程设计年限及安全等级</w:t>
        </w:r>
        <w:r>
          <w:tab/>
        </w:r>
        <w:r>
          <w:fldChar w:fldCharType="begin"/>
        </w:r>
        <w:r>
          <w:instrText xml:space="preserve"> PAGEREF _Toc16405 \h </w:instrText>
        </w:r>
        <w:r>
          <w:fldChar w:fldCharType="separate"/>
        </w:r>
        <w:r>
          <w:t>17</w:t>
        </w:r>
        <w:r>
          <w:fldChar w:fldCharType="end"/>
        </w:r>
      </w:hyperlink>
    </w:p>
    <w:p>
      <w:pPr>
        <w:pStyle w:val="TOC2"/>
        <w:tabs>
          <w:tab w:val="right" w:leader="dot" w:pos="8306"/>
        </w:tabs>
      </w:pPr>
      <w:hyperlink w:anchor="_Toc15850" w:history="1">
        <w:r>
          <w:rPr>
            <w:rFonts w:ascii="仿宋" w:eastAsia="仿宋" w:hAnsi="仿宋" w:cs="仿宋" w:hint="eastAsia"/>
            <w:lang w:eastAsia="zh-CN"/>
          </w:rPr>
          <w:t>(三)、建筑工程设计总体要求</w:t>
        </w:r>
        <w:r>
          <w:tab/>
        </w:r>
        <w:r>
          <w:fldChar w:fldCharType="begin"/>
        </w:r>
        <w:r>
          <w:instrText xml:space="preserve"> PAGEREF _Toc15850 \h </w:instrText>
        </w:r>
        <w:r>
          <w:fldChar w:fldCharType="separate"/>
        </w:r>
        <w:r>
          <w:t>18</w:t>
        </w:r>
        <w:r>
          <w:fldChar w:fldCharType="end"/>
        </w:r>
      </w:hyperlink>
    </w:p>
    <w:p>
      <w:pPr>
        <w:pStyle w:val="TOC2"/>
        <w:tabs>
          <w:tab w:val="right" w:leader="dot" w:pos="8306"/>
        </w:tabs>
      </w:pPr>
      <w:hyperlink w:anchor="_Toc16077" w:history="1">
        <w:r>
          <w:rPr>
            <w:rFonts w:ascii="仿宋" w:eastAsia="仿宋" w:hAnsi="仿宋" w:cs="仿宋" w:hint="eastAsia"/>
            <w:lang w:eastAsia="zh-CN"/>
          </w:rPr>
          <w:t>(四)、土建工程建设指标</w:t>
        </w:r>
        <w:r>
          <w:tab/>
        </w:r>
        <w:r>
          <w:fldChar w:fldCharType="begin"/>
        </w:r>
        <w:r>
          <w:instrText xml:space="preserve"> PAGEREF _Toc16077 \h </w:instrText>
        </w:r>
        <w:r>
          <w:fldChar w:fldCharType="separate"/>
        </w:r>
        <w:r>
          <w:t>19</w:t>
        </w:r>
        <w:r>
          <w:fldChar w:fldCharType="end"/>
        </w:r>
      </w:hyperlink>
    </w:p>
    <w:p>
      <w:pPr>
        <w:pStyle w:val="TOC1"/>
        <w:tabs>
          <w:tab w:val="right" w:leader="dot" w:pos="8306"/>
        </w:tabs>
      </w:pPr>
      <w:hyperlink w:anchor="_Toc26418" w:history="1">
        <w:r>
          <w:rPr>
            <w:rFonts w:ascii="仿宋" w:eastAsia="仿宋" w:hAnsi="仿宋" w:cs="仿宋" w:hint="eastAsia"/>
            <w:lang w:eastAsia="zh-CN"/>
          </w:rPr>
          <w:t>五、洗砂机项目危机管理</w:t>
        </w:r>
        <w:r>
          <w:tab/>
        </w:r>
        <w:r>
          <w:fldChar w:fldCharType="begin"/>
        </w:r>
        <w:r>
          <w:instrText xml:space="preserve"> PAGEREF _Toc26418 \h </w:instrText>
        </w:r>
        <w:r>
          <w:fldChar w:fldCharType="separate"/>
        </w:r>
        <w:r>
          <w:t>19</w:t>
        </w:r>
        <w:r>
          <w:fldChar w:fldCharType="end"/>
        </w:r>
      </w:hyperlink>
    </w:p>
    <w:p>
      <w:pPr>
        <w:pStyle w:val="TOC2"/>
        <w:tabs>
          <w:tab w:val="right" w:leader="dot" w:pos="8306"/>
        </w:tabs>
      </w:pPr>
      <w:hyperlink w:anchor="_Toc24138" w:history="1">
        <w:r>
          <w:rPr>
            <w:rFonts w:ascii="仿宋" w:eastAsia="仿宋" w:hAnsi="仿宋" w:cs="仿宋" w:hint="eastAsia"/>
            <w:lang w:eastAsia="zh-CN"/>
          </w:rPr>
          <w:t>(一)、危机预警与识别</w:t>
        </w:r>
        <w:r>
          <w:tab/>
        </w:r>
        <w:r>
          <w:fldChar w:fldCharType="begin"/>
        </w:r>
        <w:r>
          <w:instrText xml:space="preserve"> PAGEREF _Toc24138 \h </w:instrText>
        </w:r>
        <w:r>
          <w:fldChar w:fldCharType="separate"/>
        </w:r>
        <w:r>
          <w:t>19</w:t>
        </w:r>
        <w:r>
          <w:fldChar w:fldCharType="end"/>
        </w:r>
      </w:hyperlink>
    </w:p>
    <w:p>
      <w:pPr>
        <w:pStyle w:val="TOC2"/>
        <w:tabs>
          <w:tab w:val="right" w:leader="dot" w:pos="8306"/>
        </w:tabs>
      </w:pPr>
      <w:hyperlink w:anchor="_Toc5085" w:history="1">
        <w:r>
          <w:rPr>
            <w:rFonts w:ascii="仿宋" w:eastAsia="仿宋" w:hAnsi="仿宋" w:cs="仿宋" w:hint="eastAsia"/>
            <w:lang w:eastAsia="zh-CN"/>
          </w:rPr>
          <w:t>(二)、危机应对与恢复</w:t>
        </w:r>
        <w:r>
          <w:tab/>
        </w:r>
        <w:r>
          <w:fldChar w:fldCharType="begin"/>
        </w:r>
        <w:r>
          <w:instrText xml:space="preserve"> PAGEREF _Toc5085 \h </w:instrText>
        </w:r>
        <w:r>
          <w:fldChar w:fldCharType="separate"/>
        </w:r>
        <w:r>
          <w:t>20</w:t>
        </w:r>
        <w:r>
          <w:fldChar w:fldCharType="end"/>
        </w:r>
      </w:hyperlink>
    </w:p>
    <w:p>
      <w:pPr>
        <w:pStyle w:val="TOC1"/>
        <w:tabs>
          <w:tab w:val="right" w:leader="dot" w:pos="8306"/>
        </w:tabs>
      </w:pPr>
      <w:hyperlink w:anchor="_Toc8067" w:history="1">
        <w:r>
          <w:rPr>
            <w:rFonts w:ascii="仿宋" w:eastAsia="仿宋" w:hAnsi="仿宋" w:cs="仿宋" w:hint="eastAsia"/>
            <w:lang w:eastAsia="zh-CN"/>
          </w:rPr>
          <w:t>六、洗砂机项目建设单位说明</w:t>
        </w:r>
        <w:r>
          <w:tab/>
        </w:r>
        <w:r>
          <w:fldChar w:fldCharType="begin"/>
        </w:r>
        <w:r>
          <w:instrText xml:space="preserve"> PAGEREF _Toc8067 \h </w:instrText>
        </w:r>
        <w:r>
          <w:fldChar w:fldCharType="separate"/>
        </w:r>
        <w:r>
          <w:t>22</w:t>
        </w:r>
        <w:r>
          <w:fldChar w:fldCharType="end"/>
        </w:r>
      </w:hyperlink>
    </w:p>
    <w:p>
      <w:pPr>
        <w:pStyle w:val="TOC2"/>
        <w:tabs>
          <w:tab w:val="right" w:leader="dot" w:pos="8306"/>
        </w:tabs>
      </w:pPr>
      <w:hyperlink w:anchor="_Toc16544" w:history="1">
        <w:r>
          <w:rPr>
            <w:rFonts w:ascii="仿宋" w:eastAsia="仿宋" w:hAnsi="仿宋" w:cs="仿宋" w:hint="eastAsia"/>
            <w:lang w:eastAsia="zh-CN"/>
          </w:rPr>
          <w:t>(一)、洗砂机项目承办单位基本情况</w:t>
        </w:r>
        <w:r>
          <w:tab/>
        </w:r>
        <w:r>
          <w:fldChar w:fldCharType="begin"/>
        </w:r>
        <w:r>
          <w:instrText xml:space="preserve"> PAGEREF _Toc16544 \h </w:instrText>
        </w:r>
        <w:r>
          <w:fldChar w:fldCharType="separate"/>
        </w:r>
        <w:r>
          <w:t>22</w:t>
        </w:r>
        <w:r>
          <w:fldChar w:fldCharType="end"/>
        </w:r>
      </w:hyperlink>
    </w:p>
    <w:p>
      <w:pPr>
        <w:pStyle w:val="TOC2"/>
        <w:tabs>
          <w:tab w:val="right" w:leader="dot" w:pos="8306"/>
        </w:tabs>
      </w:pPr>
      <w:hyperlink w:anchor="_Toc30093" w:history="1">
        <w:r>
          <w:rPr>
            <w:rFonts w:ascii="仿宋" w:eastAsia="仿宋" w:hAnsi="仿宋" w:cs="仿宋" w:hint="eastAsia"/>
            <w:lang w:eastAsia="zh-CN"/>
          </w:rPr>
          <w:t>(二)、公司经济效益分析</w:t>
        </w:r>
        <w:r>
          <w:tab/>
        </w:r>
        <w:r>
          <w:fldChar w:fldCharType="begin"/>
        </w:r>
        <w:r>
          <w:instrText xml:space="preserve"> PAGEREF _Toc30093 \h </w:instrText>
        </w:r>
        <w:r>
          <w:fldChar w:fldCharType="separate"/>
        </w:r>
        <w:r>
          <w:t>22</w:t>
        </w:r>
        <w:r>
          <w:fldChar w:fldCharType="end"/>
        </w:r>
      </w:hyperlink>
    </w:p>
    <w:p>
      <w:pPr>
        <w:pStyle w:val="TOC1"/>
        <w:tabs>
          <w:tab w:val="right" w:leader="dot" w:pos="8306"/>
        </w:tabs>
      </w:pPr>
      <w:hyperlink w:anchor="_Toc8361" w:history="1">
        <w:r>
          <w:rPr>
            <w:rFonts w:ascii="仿宋" w:eastAsia="仿宋" w:hAnsi="仿宋" w:cs="仿宋" w:hint="eastAsia"/>
            <w:lang w:eastAsia="zh-CN"/>
          </w:rPr>
          <w:t>七、生产安全保护</w:t>
        </w:r>
        <w:r>
          <w:tab/>
        </w:r>
        <w:r>
          <w:fldChar w:fldCharType="begin"/>
        </w:r>
        <w:r>
          <w:instrText xml:space="preserve"> PAGEREF _Toc8361 \h </w:instrText>
        </w:r>
        <w:r>
          <w:fldChar w:fldCharType="separate"/>
        </w:r>
        <w:r>
          <w:t>23</w:t>
        </w:r>
        <w:r>
          <w:fldChar w:fldCharType="end"/>
        </w:r>
      </w:hyperlink>
    </w:p>
    <w:p>
      <w:pPr>
        <w:pStyle w:val="TOC2"/>
        <w:tabs>
          <w:tab w:val="right" w:leader="dot" w:pos="8306"/>
        </w:tabs>
      </w:pPr>
      <w:hyperlink w:anchor="_Toc18847" w:history="1">
        <w:r>
          <w:rPr>
            <w:rFonts w:ascii="仿宋" w:eastAsia="仿宋" w:hAnsi="仿宋" w:cs="仿宋" w:hint="eastAsia"/>
            <w:lang w:eastAsia="zh-CN"/>
          </w:rPr>
          <w:t>(一)、消防安全</w:t>
        </w:r>
        <w:r>
          <w:tab/>
        </w:r>
        <w:r>
          <w:fldChar w:fldCharType="begin"/>
        </w:r>
        <w:r>
          <w:instrText xml:space="preserve"> PAGEREF _Toc18847 \h </w:instrText>
        </w:r>
        <w:r>
          <w:fldChar w:fldCharType="separate"/>
        </w:r>
        <w:r>
          <w:t>23</w:t>
        </w:r>
        <w:r>
          <w:fldChar w:fldCharType="end"/>
        </w:r>
      </w:hyperlink>
    </w:p>
    <w:p>
      <w:pPr>
        <w:pStyle w:val="TOC2"/>
        <w:tabs>
          <w:tab w:val="right" w:leader="dot" w:pos="8306"/>
        </w:tabs>
      </w:pPr>
      <w:hyperlink w:anchor="_Toc30728" w:history="1">
        <w:r>
          <w:rPr>
            <w:rFonts w:ascii="仿宋" w:eastAsia="仿宋" w:hAnsi="仿宋" w:cs="仿宋" w:hint="eastAsia"/>
            <w:lang w:eastAsia="zh-CN"/>
          </w:rPr>
          <w:t>(二)、防火防爆总图布置措施</w:t>
        </w:r>
        <w:r>
          <w:tab/>
        </w:r>
        <w:r>
          <w:fldChar w:fldCharType="begin"/>
        </w:r>
        <w:r>
          <w:instrText xml:space="preserve"> PAGEREF _Toc30728 \h </w:instrText>
        </w:r>
        <w:r>
          <w:fldChar w:fldCharType="separate"/>
        </w:r>
        <w:r>
          <w:t>25</w:t>
        </w:r>
        <w:r>
          <w:fldChar w:fldCharType="end"/>
        </w:r>
      </w:hyperlink>
    </w:p>
    <w:p>
      <w:pPr>
        <w:pStyle w:val="TOC2"/>
        <w:tabs>
          <w:tab w:val="right" w:leader="dot" w:pos="8306"/>
        </w:tabs>
      </w:pPr>
      <w:hyperlink w:anchor="_Toc14429" w:history="1">
        <w:r>
          <w:rPr>
            <w:rFonts w:ascii="仿宋" w:eastAsia="仿宋" w:hAnsi="仿宋" w:cs="仿宋" w:hint="eastAsia"/>
            <w:lang w:eastAsia="zh-CN"/>
          </w:rPr>
          <w:t>(三)、自然灾害防范措施</w:t>
        </w:r>
        <w:r>
          <w:tab/>
        </w:r>
        <w:r>
          <w:fldChar w:fldCharType="begin"/>
        </w:r>
        <w:r>
          <w:instrText xml:space="preserve"> PAGEREF _Toc14429 \h </w:instrText>
        </w:r>
        <w:r>
          <w:fldChar w:fldCharType="separate"/>
        </w:r>
        <w:r>
          <w:t>25</w:t>
        </w:r>
        <w:r>
          <w:fldChar w:fldCharType="end"/>
        </w:r>
      </w:hyperlink>
    </w:p>
    <w:p>
      <w:pPr>
        <w:pStyle w:val="TOC2"/>
        <w:tabs>
          <w:tab w:val="right" w:leader="dot" w:pos="8306"/>
        </w:tabs>
      </w:pPr>
      <w:hyperlink w:anchor="_Toc32353" w:history="1">
        <w:r>
          <w:rPr>
            <w:rFonts w:ascii="仿宋" w:eastAsia="仿宋" w:hAnsi="仿宋" w:cs="仿宋" w:hint="eastAsia"/>
            <w:lang w:eastAsia="zh-CN"/>
          </w:rPr>
          <w:t>(四)、安全色及安全标志使用要求</w:t>
        </w:r>
        <w:r>
          <w:tab/>
        </w:r>
        <w:r>
          <w:fldChar w:fldCharType="begin"/>
        </w:r>
        <w:r>
          <w:instrText xml:space="preserve"> PAGEREF _Toc32353 \h </w:instrText>
        </w:r>
        <w:r>
          <w:fldChar w:fldCharType="separate"/>
        </w:r>
        <w:r>
          <w:t>26</w:t>
        </w:r>
        <w:r>
          <w:fldChar w:fldCharType="end"/>
        </w:r>
      </w:hyperlink>
    </w:p>
    <w:p>
      <w:pPr>
        <w:pStyle w:val="TOC2"/>
        <w:tabs>
          <w:tab w:val="right" w:leader="dot" w:pos="8306"/>
        </w:tabs>
      </w:pPr>
      <w:hyperlink w:anchor="_Toc6715" w:history="1">
        <w:r>
          <w:rPr>
            <w:rFonts w:ascii="仿宋" w:eastAsia="仿宋" w:hAnsi="仿宋" w:cs="仿宋" w:hint="eastAsia"/>
            <w:lang w:eastAsia="zh-CN"/>
          </w:rPr>
          <w:t>(五)、防尘防毒措施</w:t>
        </w:r>
        <w:r>
          <w:tab/>
        </w:r>
        <w:r>
          <w:fldChar w:fldCharType="begin"/>
        </w:r>
        <w:r>
          <w:instrText xml:space="preserve"> PAGEREF _Toc6715 \h </w:instrText>
        </w:r>
        <w:r>
          <w:fldChar w:fldCharType="separate"/>
        </w:r>
        <w:r>
          <w:t>27</w:t>
        </w:r>
        <w:r>
          <w:fldChar w:fldCharType="end"/>
        </w:r>
      </w:hyperlink>
    </w:p>
    <w:p>
      <w:pPr>
        <w:pStyle w:val="TOC2"/>
        <w:tabs>
          <w:tab w:val="right" w:leader="dot" w:pos="8306"/>
        </w:tabs>
      </w:pPr>
      <w:hyperlink w:anchor="_Toc13360" w:history="1">
        <w:r>
          <w:rPr>
            <w:rFonts w:ascii="仿宋" w:eastAsia="仿宋" w:hAnsi="仿宋" w:cs="仿宋" w:hint="eastAsia"/>
            <w:lang w:eastAsia="zh-CN"/>
          </w:rPr>
          <w:t>(六)、防静电、触电防护及防雷措施</w:t>
        </w:r>
        <w:r>
          <w:tab/>
        </w:r>
        <w:r>
          <w:fldChar w:fldCharType="begin"/>
        </w:r>
        <w:r>
          <w:instrText xml:space="preserve"> PAGEREF _Toc13360 \h </w:instrText>
        </w:r>
        <w:r>
          <w:fldChar w:fldCharType="separate"/>
        </w:r>
        <w:r>
          <w:t>28</w:t>
        </w:r>
        <w:r>
          <w:fldChar w:fldCharType="end"/>
        </w:r>
      </w:hyperlink>
    </w:p>
    <w:p>
      <w:pPr>
        <w:pStyle w:val="TOC2"/>
        <w:tabs>
          <w:tab w:val="right" w:leader="dot" w:pos="8306"/>
        </w:tabs>
      </w:pPr>
      <w:hyperlink w:anchor="_Toc14391" w:history="1">
        <w:r>
          <w:rPr>
            <w:rFonts w:ascii="仿宋" w:eastAsia="仿宋" w:hAnsi="仿宋" w:cs="仿宋" w:hint="eastAsia"/>
            <w:lang w:eastAsia="zh-CN"/>
          </w:rPr>
          <w:t>(七)、机械设备安全保障措施</w:t>
        </w:r>
        <w:r>
          <w:tab/>
        </w:r>
        <w:r>
          <w:fldChar w:fldCharType="begin"/>
        </w:r>
        <w:r>
          <w:instrText xml:space="preserve"> PAGEREF _Toc14391 \h </w:instrText>
        </w:r>
        <w:r>
          <w:fldChar w:fldCharType="separate"/>
        </w:r>
        <w:r>
          <w:t>30</w:t>
        </w:r>
        <w:r>
          <w:fldChar w:fldCharType="end"/>
        </w:r>
      </w:hyperlink>
    </w:p>
    <w:p>
      <w:pPr>
        <w:pStyle w:val="TOC1"/>
        <w:tabs>
          <w:tab w:val="right" w:leader="dot" w:pos="8306"/>
        </w:tabs>
      </w:pPr>
      <w:hyperlink w:anchor="_Toc10020" w:history="1">
        <w:r>
          <w:rPr>
            <w:rFonts w:ascii="仿宋" w:eastAsia="仿宋" w:hAnsi="仿宋" w:cs="仿宋" w:hint="eastAsia"/>
            <w:lang w:eastAsia="zh-CN"/>
          </w:rPr>
          <w:t>八、洗砂机项目经营效益</w:t>
        </w:r>
        <w:r>
          <w:tab/>
        </w:r>
        <w:r>
          <w:fldChar w:fldCharType="begin"/>
        </w:r>
        <w:r>
          <w:instrText xml:space="preserve"> PAGEREF _Toc10020 \h </w:instrText>
        </w:r>
        <w:r>
          <w:fldChar w:fldCharType="separate"/>
        </w:r>
        <w:r>
          <w:t>31</w:t>
        </w:r>
        <w:r>
          <w:fldChar w:fldCharType="end"/>
        </w:r>
      </w:hyperlink>
    </w:p>
    <w:p>
      <w:pPr>
        <w:pStyle w:val="TOC2"/>
        <w:tabs>
          <w:tab w:val="right" w:leader="dot" w:pos="8306"/>
        </w:tabs>
      </w:pPr>
      <w:hyperlink w:anchor="_Toc22339" w:history="1">
        <w:r>
          <w:rPr>
            <w:rFonts w:ascii="仿宋" w:eastAsia="仿宋" w:hAnsi="仿宋" w:cs="仿宋" w:hint="eastAsia"/>
            <w:lang w:eastAsia="zh-CN"/>
          </w:rPr>
          <w:t>(一)、经济评价财务测算</w:t>
        </w:r>
        <w:r>
          <w:tab/>
        </w:r>
        <w:r>
          <w:fldChar w:fldCharType="begin"/>
        </w:r>
        <w:r>
          <w:instrText xml:space="preserve"> PAGEREF _Toc22339 \h </w:instrText>
        </w:r>
        <w:r>
          <w:fldChar w:fldCharType="separate"/>
        </w:r>
        <w:r>
          <w:t>31</w:t>
        </w:r>
        <w:r>
          <w:fldChar w:fldCharType="end"/>
        </w:r>
      </w:hyperlink>
    </w:p>
    <w:p>
      <w:pPr>
        <w:pStyle w:val="TOC2"/>
        <w:tabs>
          <w:tab w:val="right" w:leader="dot" w:pos="8306"/>
        </w:tabs>
      </w:pPr>
      <w:hyperlink w:anchor="_Toc18015" w:history="1">
        <w:r>
          <w:rPr>
            <w:rFonts w:ascii="仿宋" w:eastAsia="仿宋" w:hAnsi="仿宋" w:cs="仿宋" w:hint="eastAsia"/>
            <w:lang w:eastAsia="zh-CN"/>
          </w:rPr>
          <w:t>(二)、洗砂机项目盈利能力分析</w:t>
        </w:r>
        <w:r>
          <w:tab/>
        </w:r>
        <w:r>
          <w:fldChar w:fldCharType="begin"/>
        </w:r>
        <w:r>
          <w:instrText xml:space="preserve"> PAGEREF _Toc18015 \h </w:instrText>
        </w:r>
        <w:r>
          <w:fldChar w:fldCharType="separate"/>
        </w:r>
        <w:r>
          <w:t>32</w:t>
        </w:r>
        <w:r>
          <w:fldChar w:fldCharType="end"/>
        </w:r>
      </w:hyperlink>
    </w:p>
    <w:p>
      <w:pPr>
        <w:pStyle w:val="TOC1"/>
        <w:tabs>
          <w:tab w:val="right" w:leader="dot" w:pos="8306"/>
        </w:tabs>
      </w:pPr>
      <w:hyperlink w:anchor="_Toc22546" w:history="1">
        <w:r>
          <w:rPr>
            <w:rFonts w:ascii="仿宋" w:eastAsia="仿宋" w:hAnsi="仿宋" w:cs="仿宋" w:hint="eastAsia"/>
            <w:lang w:eastAsia="zh-CN"/>
          </w:rPr>
          <w:t>九、洗砂机项目环境影响分析</w:t>
        </w:r>
        <w:r>
          <w:tab/>
        </w:r>
        <w:r>
          <w:fldChar w:fldCharType="begin"/>
        </w:r>
        <w:r>
          <w:instrText xml:space="preserve"> PAGEREF _Toc22546 \h </w:instrText>
        </w:r>
        <w:r>
          <w:fldChar w:fldCharType="separate"/>
        </w:r>
        <w:r>
          <w:t>33</w:t>
        </w:r>
        <w:r>
          <w:fldChar w:fldCharType="end"/>
        </w:r>
      </w:hyperlink>
    </w:p>
    <w:p>
      <w:pPr>
        <w:pStyle w:val="TOC2"/>
        <w:tabs>
          <w:tab w:val="right" w:leader="dot" w:pos="8306"/>
        </w:tabs>
      </w:pPr>
      <w:hyperlink w:anchor="_Toc11671" w:history="1">
        <w:r>
          <w:rPr>
            <w:rFonts w:ascii="仿宋" w:eastAsia="仿宋" w:hAnsi="仿宋" w:cs="仿宋" w:hint="eastAsia"/>
            <w:lang w:eastAsia="zh-CN"/>
          </w:rPr>
          <w:t>(一)、建设区域环境质量现状</w:t>
        </w:r>
        <w:r>
          <w:tab/>
        </w:r>
        <w:r>
          <w:fldChar w:fldCharType="begin"/>
        </w:r>
        <w:r>
          <w:instrText xml:space="preserve"> PAGEREF _Toc11671 \h </w:instrText>
        </w:r>
        <w:r>
          <w:fldChar w:fldCharType="separate"/>
        </w:r>
        <w:r>
          <w:t>33</w:t>
        </w:r>
        <w:r>
          <w:fldChar w:fldCharType="end"/>
        </w:r>
      </w:hyperlink>
    </w:p>
    <w:p>
      <w:pPr>
        <w:pStyle w:val="TOC2"/>
        <w:tabs>
          <w:tab w:val="right" w:leader="dot" w:pos="8306"/>
        </w:tabs>
      </w:pPr>
      <w:hyperlink w:anchor="_Toc22046" w:history="1">
        <w:r>
          <w:rPr>
            <w:rFonts w:ascii="仿宋" w:eastAsia="仿宋" w:hAnsi="仿宋" w:cs="仿宋" w:hint="eastAsia"/>
            <w:lang w:eastAsia="zh-CN"/>
          </w:rPr>
          <w:t>(二)、建设期环境保护</w:t>
        </w:r>
        <w:r>
          <w:tab/>
        </w:r>
        <w:r>
          <w:fldChar w:fldCharType="begin"/>
        </w:r>
        <w:r>
          <w:instrText xml:space="preserve"> PAGEREF _Toc22046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34" w:history="1">
        <w:r>
          <w:rPr>
            <w:rFonts w:ascii="仿宋" w:eastAsia="仿宋" w:hAnsi="仿宋" w:cs="仿宋" w:hint="eastAsia"/>
            <w:lang w:eastAsia="zh-CN"/>
          </w:rPr>
          <w:t>(三)、运营期环境保护</w:t>
        </w:r>
        <w:r>
          <w:tab/>
        </w:r>
        <w:r>
          <w:fldChar w:fldCharType="begin"/>
        </w:r>
        <w:r>
          <w:instrText xml:space="preserve"> PAGEREF _Toc18034 \h </w:instrText>
        </w:r>
        <w:r>
          <w:fldChar w:fldCharType="separate"/>
        </w:r>
        <w:r>
          <w:t>36</w:t>
        </w:r>
        <w:r>
          <w:fldChar w:fldCharType="end"/>
        </w:r>
      </w:hyperlink>
    </w:p>
    <w:p>
      <w:pPr>
        <w:pStyle w:val="TOC2"/>
        <w:tabs>
          <w:tab w:val="right" w:leader="dot" w:pos="8306"/>
        </w:tabs>
      </w:pPr>
      <w:hyperlink w:anchor="_Toc18476" w:history="1">
        <w:r>
          <w:rPr>
            <w:rFonts w:ascii="仿宋" w:eastAsia="仿宋" w:hAnsi="仿宋" w:cs="仿宋" w:hint="eastAsia"/>
            <w:lang w:eastAsia="zh-CN"/>
          </w:rPr>
          <w:t>(四)、洗砂机项目建设对区域经济的影响</w:t>
        </w:r>
        <w:r>
          <w:tab/>
        </w:r>
        <w:r>
          <w:fldChar w:fldCharType="begin"/>
        </w:r>
        <w:r>
          <w:instrText xml:space="preserve"> PAGEREF _Toc18476 \h </w:instrText>
        </w:r>
        <w:r>
          <w:fldChar w:fldCharType="separate"/>
        </w:r>
        <w:r>
          <w:t>37</w:t>
        </w:r>
        <w:r>
          <w:fldChar w:fldCharType="end"/>
        </w:r>
      </w:hyperlink>
    </w:p>
    <w:p>
      <w:pPr>
        <w:pStyle w:val="TOC2"/>
        <w:tabs>
          <w:tab w:val="right" w:leader="dot" w:pos="8306"/>
        </w:tabs>
      </w:pPr>
      <w:hyperlink w:anchor="_Toc22930" w:history="1">
        <w:r>
          <w:rPr>
            <w:rFonts w:ascii="仿宋" w:eastAsia="仿宋" w:hAnsi="仿宋" w:cs="仿宋" w:hint="eastAsia"/>
            <w:lang w:eastAsia="zh-CN"/>
          </w:rPr>
          <w:t>(五)、废弃物处理</w:t>
        </w:r>
        <w:r>
          <w:tab/>
        </w:r>
        <w:r>
          <w:fldChar w:fldCharType="begin"/>
        </w:r>
        <w:r>
          <w:instrText xml:space="preserve"> PAGEREF _Toc22930 \h </w:instrText>
        </w:r>
        <w:r>
          <w:fldChar w:fldCharType="separate"/>
        </w:r>
        <w:r>
          <w:t>39</w:t>
        </w:r>
        <w:r>
          <w:fldChar w:fldCharType="end"/>
        </w:r>
      </w:hyperlink>
    </w:p>
    <w:p>
      <w:pPr>
        <w:pStyle w:val="TOC2"/>
        <w:tabs>
          <w:tab w:val="right" w:leader="dot" w:pos="8306"/>
        </w:tabs>
      </w:pPr>
      <w:hyperlink w:anchor="_Toc30097" w:history="1">
        <w:r>
          <w:rPr>
            <w:rFonts w:ascii="仿宋" w:eastAsia="仿宋" w:hAnsi="仿宋" w:cs="仿宋" w:hint="eastAsia"/>
            <w:lang w:eastAsia="zh-CN"/>
          </w:rPr>
          <w:t>(六)、特殊环境影响分析</w:t>
        </w:r>
        <w:r>
          <w:tab/>
        </w:r>
        <w:r>
          <w:fldChar w:fldCharType="begin"/>
        </w:r>
        <w:r>
          <w:instrText xml:space="preserve"> PAGEREF _Toc30097 \h </w:instrText>
        </w:r>
        <w:r>
          <w:fldChar w:fldCharType="separate"/>
        </w:r>
        <w:r>
          <w:t>40</w:t>
        </w:r>
        <w:r>
          <w:fldChar w:fldCharType="end"/>
        </w:r>
      </w:hyperlink>
    </w:p>
    <w:p>
      <w:pPr>
        <w:pStyle w:val="TOC2"/>
        <w:tabs>
          <w:tab w:val="right" w:leader="dot" w:pos="8306"/>
        </w:tabs>
      </w:pPr>
      <w:hyperlink w:anchor="_Toc13612" w:history="1">
        <w:r>
          <w:rPr>
            <w:rFonts w:ascii="仿宋" w:eastAsia="仿宋" w:hAnsi="仿宋" w:cs="仿宋" w:hint="eastAsia"/>
            <w:lang w:eastAsia="zh-CN"/>
          </w:rPr>
          <w:t>(七)、清洁生产</w:t>
        </w:r>
        <w:r>
          <w:tab/>
        </w:r>
        <w:r>
          <w:fldChar w:fldCharType="begin"/>
        </w:r>
        <w:r>
          <w:instrText xml:space="preserve"> PAGEREF _Toc13612 \h </w:instrText>
        </w:r>
        <w:r>
          <w:fldChar w:fldCharType="separate"/>
        </w:r>
        <w:r>
          <w:t>41</w:t>
        </w:r>
        <w:r>
          <w:fldChar w:fldCharType="end"/>
        </w:r>
      </w:hyperlink>
    </w:p>
    <w:p>
      <w:pPr>
        <w:pStyle w:val="TOC2"/>
        <w:tabs>
          <w:tab w:val="right" w:leader="dot" w:pos="8306"/>
        </w:tabs>
      </w:pPr>
      <w:hyperlink w:anchor="_Toc28424" w:history="1">
        <w:r>
          <w:rPr>
            <w:rFonts w:ascii="仿宋" w:eastAsia="仿宋" w:hAnsi="仿宋" w:cs="仿宋" w:hint="eastAsia"/>
            <w:lang w:eastAsia="zh-CN"/>
          </w:rPr>
          <w:t>(八)、环境保护综合评价</w:t>
        </w:r>
        <w:r>
          <w:tab/>
        </w:r>
        <w:r>
          <w:fldChar w:fldCharType="begin"/>
        </w:r>
        <w:r>
          <w:instrText xml:space="preserve"> PAGEREF _Toc28424 \h </w:instrText>
        </w:r>
        <w:r>
          <w:fldChar w:fldCharType="separate"/>
        </w:r>
        <w:r>
          <w:t>42</w:t>
        </w:r>
        <w:r>
          <w:fldChar w:fldCharType="end"/>
        </w:r>
      </w:hyperlink>
    </w:p>
    <w:p>
      <w:pPr>
        <w:pStyle w:val="TOC1"/>
        <w:tabs>
          <w:tab w:val="right" w:leader="dot" w:pos="8306"/>
        </w:tabs>
      </w:pPr>
      <w:hyperlink w:anchor="_Toc32026" w:history="1">
        <w:r>
          <w:rPr>
            <w:rFonts w:ascii="仿宋" w:eastAsia="仿宋" w:hAnsi="仿宋" w:cs="仿宋" w:hint="eastAsia"/>
            <w:lang w:eastAsia="zh-CN"/>
          </w:rPr>
          <w:t>十、洗砂机项目财务管理</w:t>
        </w:r>
        <w:r>
          <w:tab/>
        </w:r>
        <w:r>
          <w:fldChar w:fldCharType="begin"/>
        </w:r>
        <w:r>
          <w:instrText xml:space="preserve"> PAGEREF _Toc32026 \h </w:instrText>
        </w:r>
        <w:r>
          <w:fldChar w:fldCharType="separate"/>
        </w:r>
        <w:r>
          <w:t>44</w:t>
        </w:r>
        <w:r>
          <w:fldChar w:fldCharType="end"/>
        </w:r>
      </w:hyperlink>
    </w:p>
    <w:p>
      <w:pPr>
        <w:pStyle w:val="TOC2"/>
        <w:tabs>
          <w:tab w:val="right" w:leader="dot" w:pos="8306"/>
        </w:tabs>
      </w:pPr>
      <w:hyperlink w:anchor="_Toc28384" w:history="1">
        <w:r>
          <w:rPr>
            <w:rFonts w:ascii="仿宋" w:eastAsia="仿宋" w:hAnsi="仿宋" w:cs="仿宋" w:hint="eastAsia"/>
            <w:lang w:eastAsia="zh-CN"/>
          </w:rPr>
          <w:t>(一)、资金需求大</w:t>
        </w:r>
        <w:r>
          <w:tab/>
        </w:r>
        <w:r>
          <w:fldChar w:fldCharType="begin"/>
        </w:r>
        <w:r>
          <w:instrText xml:space="preserve"> PAGEREF _Toc28384 \h </w:instrText>
        </w:r>
        <w:r>
          <w:fldChar w:fldCharType="separate"/>
        </w:r>
        <w:r>
          <w:t>44</w:t>
        </w:r>
        <w:r>
          <w:fldChar w:fldCharType="end"/>
        </w:r>
      </w:hyperlink>
    </w:p>
    <w:p>
      <w:pPr>
        <w:pStyle w:val="TOC2"/>
        <w:tabs>
          <w:tab w:val="right" w:leader="dot" w:pos="8306"/>
        </w:tabs>
      </w:pPr>
      <w:hyperlink w:anchor="_Toc6350" w:history="1">
        <w:r>
          <w:rPr>
            <w:rFonts w:ascii="仿宋" w:eastAsia="仿宋" w:hAnsi="仿宋" w:cs="仿宋" w:hint="eastAsia"/>
            <w:lang w:eastAsia="zh-CN"/>
          </w:rPr>
          <w:t>(二)、研发周期长</w:t>
        </w:r>
        <w:r>
          <w:tab/>
        </w:r>
        <w:r>
          <w:fldChar w:fldCharType="begin"/>
        </w:r>
        <w:r>
          <w:instrText xml:space="preserve"> PAGEREF _Toc6350 \h </w:instrText>
        </w:r>
        <w:r>
          <w:fldChar w:fldCharType="separate"/>
        </w:r>
        <w:r>
          <w:t>45</w:t>
        </w:r>
        <w:r>
          <w:fldChar w:fldCharType="end"/>
        </w:r>
      </w:hyperlink>
    </w:p>
    <w:p>
      <w:pPr>
        <w:pStyle w:val="TOC2"/>
        <w:tabs>
          <w:tab w:val="right" w:leader="dot" w:pos="8306"/>
        </w:tabs>
      </w:pPr>
      <w:hyperlink w:anchor="_Toc25527" w:history="1">
        <w:r>
          <w:rPr>
            <w:rFonts w:ascii="仿宋" w:eastAsia="仿宋" w:hAnsi="仿宋" w:cs="仿宋" w:hint="eastAsia"/>
            <w:lang w:eastAsia="zh-CN"/>
          </w:rPr>
          <w:t>(三)、市场风险大</w:t>
        </w:r>
        <w:r>
          <w:tab/>
        </w:r>
        <w:r>
          <w:fldChar w:fldCharType="begin"/>
        </w:r>
        <w:r>
          <w:instrText xml:space="preserve"> PAGEREF _Toc25527 \h </w:instrText>
        </w:r>
        <w:r>
          <w:fldChar w:fldCharType="separate"/>
        </w:r>
        <w:r>
          <w:t>46</w:t>
        </w:r>
        <w:r>
          <w:fldChar w:fldCharType="end"/>
        </w:r>
      </w:hyperlink>
    </w:p>
    <w:p>
      <w:pPr>
        <w:pStyle w:val="TOC2"/>
        <w:tabs>
          <w:tab w:val="right" w:leader="dot" w:pos="8306"/>
        </w:tabs>
      </w:pPr>
      <w:hyperlink w:anchor="_Toc5520" w:history="1">
        <w:r>
          <w:rPr>
            <w:rFonts w:ascii="仿宋" w:eastAsia="仿宋" w:hAnsi="仿宋" w:cs="仿宋" w:hint="eastAsia"/>
            <w:lang w:eastAsia="zh-CN"/>
          </w:rPr>
          <w:t>(四)、利润率高</w:t>
        </w:r>
        <w:r>
          <w:tab/>
        </w:r>
        <w:r>
          <w:fldChar w:fldCharType="begin"/>
        </w:r>
        <w:r>
          <w:instrText xml:space="preserve"> PAGEREF _Toc5520 \h </w:instrText>
        </w:r>
        <w:r>
          <w:fldChar w:fldCharType="separate"/>
        </w:r>
        <w:r>
          <w:t>49</w:t>
        </w:r>
        <w:r>
          <w:fldChar w:fldCharType="end"/>
        </w:r>
      </w:hyperlink>
    </w:p>
    <w:p>
      <w:pPr>
        <w:pStyle w:val="TOC1"/>
        <w:tabs>
          <w:tab w:val="right" w:leader="dot" w:pos="8306"/>
        </w:tabs>
      </w:pPr>
      <w:hyperlink w:anchor="_Toc16950" w:history="1">
        <w:r>
          <w:rPr>
            <w:rFonts w:ascii="仿宋" w:eastAsia="仿宋" w:hAnsi="仿宋" w:cs="仿宋" w:hint="eastAsia"/>
            <w:lang w:eastAsia="zh-CN"/>
          </w:rPr>
          <w:t>十一、洗砂机项目投资规划</w:t>
        </w:r>
        <w:r>
          <w:tab/>
        </w:r>
        <w:r>
          <w:fldChar w:fldCharType="begin"/>
        </w:r>
        <w:r>
          <w:instrText xml:space="preserve"> PAGEREF _Toc16950 \h </w:instrText>
        </w:r>
        <w:r>
          <w:fldChar w:fldCharType="separate"/>
        </w:r>
        <w:r>
          <w:t>51</w:t>
        </w:r>
        <w:r>
          <w:fldChar w:fldCharType="end"/>
        </w:r>
      </w:hyperlink>
    </w:p>
    <w:p>
      <w:pPr>
        <w:pStyle w:val="TOC2"/>
        <w:tabs>
          <w:tab w:val="right" w:leader="dot" w:pos="8306"/>
        </w:tabs>
      </w:pPr>
      <w:hyperlink w:anchor="_Toc18407" w:history="1">
        <w:r>
          <w:rPr>
            <w:rFonts w:ascii="仿宋" w:eastAsia="仿宋" w:hAnsi="仿宋" w:cs="仿宋" w:hint="eastAsia"/>
            <w:lang w:eastAsia="zh-CN"/>
          </w:rPr>
          <w:t>(一)、洗砂机项目总投资估算</w:t>
        </w:r>
        <w:r>
          <w:tab/>
        </w:r>
        <w:r>
          <w:fldChar w:fldCharType="begin"/>
        </w:r>
        <w:r>
          <w:instrText xml:space="preserve"> PAGEREF _Toc18407 \h </w:instrText>
        </w:r>
        <w:r>
          <w:fldChar w:fldCharType="separate"/>
        </w:r>
        <w:r>
          <w:t>51</w:t>
        </w:r>
        <w:r>
          <w:fldChar w:fldCharType="end"/>
        </w:r>
      </w:hyperlink>
    </w:p>
    <w:p>
      <w:pPr>
        <w:pStyle w:val="TOC2"/>
        <w:tabs>
          <w:tab w:val="right" w:leader="dot" w:pos="8306"/>
        </w:tabs>
      </w:pPr>
      <w:hyperlink w:anchor="_Toc23896" w:history="1">
        <w:r>
          <w:rPr>
            <w:rFonts w:ascii="仿宋" w:eastAsia="仿宋" w:hAnsi="仿宋" w:cs="仿宋" w:hint="eastAsia"/>
            <w:lang w:eastAsia="zh-CN"/>
          </w:rPr>
          <w:t>(二)、资金筹措</w:t>
        </w:r>
        <w:r>
          <w:tab/>
        </w:r>
        <w:r>
          <w:fldChar w:fldCharType="begin"/>
        </w:r>
        <w:r>
          <w:instrText xml:space="preserve"> PAGEREF _Toc23896 \h </w:instrText>
        </w:r>
        <w:r>
          <w:fldChar w:fldCharType="separate"/>
        </w:r>
        <w:r>
          <w:t>52</w:t>
        </w:r>
        <w:r>
          <w:fldChar w:fldCharType="end"/>
        </w:r>
      </w:hyperlink>
    </w:p>
    <w:p>
      <w:pPr>
        <w:pStyle w:val="TOC1"/>
        <w:tabs>
          <w:tab w:val="right" w:leader="dot" w:pos="8306"/>
        </w:tabs>
      </w:pPr>
      <w:hyperlink w:anchor="_Toc3367" w:history="1">
        <w:r>
          <w:rPr>
            <w:rFonts w:ascii="仿宋" w:eastAsia="仿宋" w:hAnsi="仿宋" w:cs="仿宋" w:hint="eastAsia"/>
            <w:lang w:eastAsia="zh-CN"/>
          </w:rPr>
          <w:t>十二、洗砂机项目技术管理</w:t>
        </w:r>
        <w:r>
          <w:tab/>
        </w:r>
        <w:r>
          <w:fldChar w:fldCharType="begin"/>
        </w:r>
        <w:r>
          <w:instrText xml:space="preserve"> PAGEREF _Toc3367 \h </w:instrText>
        </w:r>
        <w:r>
          <w:fldChar w:fldCharType="separate"/>
        </w:r>
        <w:r>
          <w:t>53</w:t>
        </w:r>
        <w:r>
          <w:fldChar w:fldCharType="end"/>
        </w:r>
      </w:hyperlink>
    </w:p>
    <w:p>
      <w:pPr>
        <w:pStyle w:val="TOC2"/>
        <w:tabs>
          <w:tab w:val="right" w:leader="dot" w:pos="8306"/>
        </w:tabs>
      </w:pPr>
      <w:hyperlink w:anchor="_Toc16966" w:history="1">
        <w:r>
          <w:rPr>
            <w:rFonts w:ascii="仿宋" w:eastAsia="仿宋" w:hAnsi="仿宋" w:cs="仿宋" w:hint="eastAsia"/>
            <w:lang w:eastAsia="zh-CN"/>
          </w:rPr>
          <w:t>(一)、技术方案选用方向</w:t>
        </w:r>
        <w:r>
          <w:tab/>
        </w:r>
        <w:r>
          <w:fldChar w:fldCharType="begin"/>
        </w:r>
        <w:r>
          <w:instrText xml:space="preserve"> PAGEREF _Toc16966 \h </w:instrText>
        </w:r>
        <w:r>
          <w:fldChar w:fldCharType="separate"/>
        </w:r>
        <w:r>
          <w:t>53</w:t>
        </w:r>
        <w:r>
          <w:fldChar w:fldCharType="end"/>
        </w:r>
      </w:hyperlink>
    </w:p>
    <w:p>
      <w:pPr>
        <w:pStyle w:val="TOC2"/>
        <w:tabs>
          <w:tab w:val="right" w:leader="dot" w:pos="8306"/>
        </w:tabs>
      </w:pPr>
      <w:hyperlink w:anchor="_Toc22126" w:history="1">
        <w:r>
          <w:rPr>
            <w:rFonts w:ascii="仿宋" w:eastAsia="仿宋" w:hAnsi="仿宋" w:cs="仿宋" w:hint="eastAsia"/>
            <w:lang w:eastAsia="zh-CN"/>
          </w:rPr>
          <w:t>(二)、工艺技术方案选用原则</w:t>
        </w:r>
        <w:r>
          <w:tab/>
        </w:r>
        <w:r>
          <w:fldChar w:fldCharType="begin"/>
        </w:r>
        <w:r>
          <w:instrText xml:space="preserve"> PAGEREF _Toc22126 \h </w:instrText>
        </w:r>
        <w:r>
          <w:fldChar w:fldCharType="separate"/>
        </w:r>
        <w:r>
          <w:t>54</w:t>
        </w:r>
        <w:r>
          <w:fldChar w:fldCharType="end"/>
        </w:r>
      </w:hyperlink>
    </w:p>
    <w:p>
      <w:pPr>
        <w:pStyle w:val="TOC2"/>
        <w:tabs>
          <w:tab w:val="right" w:leader="dot" w:pos="8306"/>
        </w:tabs>
      </w:pPr>
      <w:hyperlink w:anchor="_Toc15323" w:history="1">
        <w:r>
          <w:rPr>
            <w:rFonts w:ascii="仿宋" w:eastAsia="仿宋" w:hAnsi="仿宋" w:cs="仿宋" w:hint="eastAsia"/>
            <w:lang w:eastAsia="zh-CN"/>
          </w:rPr>
          <w:t>(三)、工艺技术方案要求</w:t>
        </w:r>
        <w:r>
          <w:tab/>
        </w:r>
        <w:r>
          <w:fldChar w:fldCharType="begin"/>
        </w:r>
        <w:r>
          <w:instrText xml:space="preserve"> PAGEREF _Toc15323 \h </w:instrText>
        </w:r>
        <w:r>
          <w:fldChar w:fldCharType="separate"/>
        </w:r>
        <w:r>
          <w:t>56</w:t>
        </w:r>
        <w:r>
          <w:fldChar w:fldCharType="end"/>
        </w:r>
      </w:hyperlink>
    </w:p>
    <w:p>
      <w:pPr>
        <w:pStyle w:val="TOC1"/>
        <w:tabs>
          <w:tab w:val="right" w:leader="dot" w:pos="8306"/>
        </w:tabs>
      </w:pPr>
      <w:hyperlink w:anchor="_Toc12444" w:history="1">
        <w:r>
          <w:rPr>
            <w:rFonts w:ascii="仿宋" w:eastAsia="仿宋" w:hAnsi="仿宋" w:cs="仿宋" w:hint="eastAsia"/>
            <w:lang w:eastAsia="zh-CN"/>
          </w:rPr>
          <w:t>十三、利益相关者分析与沟通计划</w:t>
        </w:r>
        <w:r>
          <w:tab/>
        </w:r>
        <w:r>
          <w:fldChar w:fldCharType="begin"/>
        </w:r>
        <w:r>
          <w:instrText xml:space="preserve"> PAGEREF _Toc12444 \h </w:instrText>
        </w:r>
        <w:r>
          <w:fldChar w:fldCharType="separate"/>
        </w:r>
        <w:r>
          <w:t>59</w:t>
        </w:r>
        <w:r>
          <w:fldChar w:fldCharType="end"/>
        </w:r>
      </w:hyperlink>
    </w:p>
    <w:p>
      <w:pPr>
        <w:pStyle w:val="TOC2"/>
        <w:tabs>
          <w:tab w:val="right" w:leader="dot" w:pos="8306"/>
        </w:tabs>
      </w:pPr>
      <w:hyperlink w:anchor="_Toc819" w:history="1">
        <w:r>
          <w:rPr>
            <w:rFonts w:ascii="仿宋" w:eastAsia="仿宋" w:hAnsi="仿宋" w:cs="仿宋" w:hint="eastAsia"/>
            <w:lang w:eastAsia="zh-CN"/>
          </w:rPr>
          <w:t>(一)、利益相关者分析</w:t>
        </w:r>
        <w:r>
          <w:tab/>
        </w:r>
        <w:r>
          <w:fldChar w:fldCharType="begin"/>
        </w:r>
        <w:r>
          <w:instrText xml:space="preserve"> PAGEREF _Toc819 \h </w:instrText>
        </w:r>
        <w:r>
          <w:fldChar w:fldCharType="separate"/>
        </w:r>
        <w:r>
          <w:t>59</w:t>
        </w:r>
        <w:r>
          <w:fldChar w:fldCharType="end"/>
        </w:r>
      </w:hyperlink>
    </w:p>
    <w:p>
      <w:pPr>
        <w:pStyle w:val="TOC2"/>
        <w:tabs>
          <w:tab w:val="right" w:leader="dot" w:pos="8306"/>
        </w:tabs>
      </w:pPr>
      <w:hyperlink w:anchor="_Toc22798" w:history="1">
        <w:r>
          <w:rPr>
            <w:rFonts w:ascii="仿宋" w:eastAsia="仿宋" w:hAnsi="仿宋" w:cs="仿宋" w:hint="eastAsia"/>
            <w:lang w:eastAsia="zh-CN"/>
          </w:rPr>
          <w:t>(二)、沟通计划</w:t>
        </w:r>
        <w:r>
          <w:tab/>
        </w:r>
        <w:r>
          <w:fldChar w:fldCharType="begin"/>
        </w:r>
        <w:r>
          <w:instrText xml:space="preserve"> PAGEREF _Toc22798 \h </w:instrText>
        </w:r>
        <w:r>
          <w:fldChar w:fldCharType="separate"/>
        </w:r>
        <w:r>
          <w:t>60</w:t>
        </w:r>
        <w:r>
          <w:fldChar w:fldCharType="end"/>
        </w:r>
      </w:hyperlink>
    </w:p>
    <w:p>
      <w:pPr>
        <w:pStyle w:val="TOC1"/>
        <w:tabs>
          <w:tab w:val="right" w:leader="dot" w:pos="8306"/>
        </w:tabs>
      </w:pPr>
      <w:hyperlink w:anchor="_Toc3594" w:history="1">
        <w:r>
          <w:rPr>
            <w:rFonts w:ascii="仿宋" w:eastAsia="仿宋" w:hAnsi="仿宋" w:cs="仿宋" w:hint="eastAsia"/>
            <w:lang w:eastAsia="zh-CN"/>
          </w:rPr>
          <w:t>十四、风险识别与分类</w:t>
        </w:r>
        <w:r>
          <w:tab/>
        </w:r>
        <w:r>
          <w:fldChar w:fldCharType="begin"/>
        </w:r>
        <w:r>
          <w:instrText xml:space="preserve"> PAGEREF _Toc3594 \h </w:instrText>
        </w:r>
        <w:r>
          <w:fldChar w:fldCharType="separate"/>
        </w:r>
        <w:r>
          <w:t>61</w:t>
        </w:r>
        <w:r>
          <w:fldChar w:fldCharType="end"/>
        </w:r>
      </w:hyperlink>
    </w:p>
    <w:p>
      <w:pPr>
        <w:pStyle w:val="TOC2"/>
        <w:tabs>
          <w:tab w:val="right" w:leader="dot" w:pos="8306"/>
        </w:tabs>
      </w:pPr>
      <w:hyperlink w:anchor="_Toc11553" w:history="1">
        <w:r>
          <w:rPr>
            <w:rFonts w:ascii="仿宋" w:eastAsia="仿宋" w:hAnsi="仿宋" w:cs="仿宋" w:hint="eastAsia"/>
            <w:lang w:eastAsia="zh-CN"/>
          </w:rPr>
          <w:t>(一)、风险识别</w:t>
        </w:r>
        <w:r>
          <w:tab/>
        </w:r>
        <w:r>
          <w:fldChar w:fldCharType="begin"/>
        </w:r>
        <w:r>
          <w:instrText xml:space="preserve"> PAGEREF _Toc11553 \h </w:instrText>
        </w:r>
        <w:r>
          <w:fldChar w:fldCharType="separate"/>
        </w:r>
        <w:r>
          <w:t>61</w:t>
        </w:r>
        <w:r>
          <w:fldChar w:fldCharType="end"/>
        </w:r>
      </w:hyperlink>
    </w:p>
    <w:p>
      <w:pPr>
        <w:pStyle w:val="TOC2"/>
        <w:tabs>
          <w:tab w:val="right" w:leader="dot" w:pos="8306"/>
        </w:tabs>
      </w:pPr>
      <w:hyperlink w:anchor="_Toc12461" w:history="1">
        <w:r>
          <w:rPr>
            <w:rFonts w:ascii="仿宋" w:eastAsia="仿宋" w:hAnsi="仿宋" w:cs="仿宋" w:hint="eastAsia"/>
            <w:lang w:eastAsia="zh-CN"/>
          </w:rPr>
          <w:t>(二)、风险分类</w:t>
        </w:r>
        <w:r>
          <w:tab/>
        </w:r>
        <w:r>
          <w:fldChar w:fldCharType="begin"/>
        </w:r>
        <w:r>
          <w:instrText xml:space="preserve"> PAGEREF _Toc12461 \h </w:instrText>
        </w:r>
        <w:r>
          <w:fldChar w:fldCharType="separate"/>
        </w:r>
        <w:r>
          <w:t>62</w:t>
        </w:r>
        <w:r>
          <w:fldChar w:fldCharType="end"/>
        </w:r>
      </w:hyperlink>
    </w:p>
    <w:p>
      <w:pPr>
        <w:pStyle w:val="TOC1"/>
        <w:tabs>
          <w:tab w:val="right" w:leader="dot" w:pos="8306"/>
        </w:tabs>
      </w:pPr>
      <w:hyperlink w:anchor="_Toc29377" w:history="1">
        <w:r>
          <w:rPr>
            <w:rFonts w:ascii="仿宋" w:eastAsia="仿宋" w:hAnsi="仿宋" w:cs="仿宋" w:hint="eastAsia"/>
            <w:lang w:eastAsia="zh-CN"/>
          </w:rPr>
          <w:t>十五、洗砂机项目工程方案分析</w:t>
        </w:r>
        <w:r>
          <w:tab/>
        </w:r>
        <w:r>
          <w:fldChar w:fldCharType="begin"/>
        </w:r>
        <w:r>
          <w:instrText xml:space="preserve"> PAGEREF _Toc29377 \h </w:instrText>
        </w:r>
        <w:r>
          <w:fldChar w:fldCharType="separate"/>
        </w:r>
        <w:r>
          <w:t>64</w:t>
        </w:r>
        <w:r>
          <w:fldChar w:fldCharType="end"/>
        </w:r>
      </w:hyperlink>
    </w:p>
    <w:p>
      <w:pPr>
        <w:pStyle w:val="TOC2"/>
        <w:tabs>
          <w:tab w:val="right" w:leader="dot" w:pos="8306"/>
        </w:tabs>
      </w:pPr>
      <w:hyperlink w:anchor="_Toc14537" w:history="1">
        <w:r>
          <w:rPr>
            <w:rFonts w:ascii="仿宋" w:eastAsia="仿宋" w:hAnsi="仿宋" w:cs="仿宋" w:hint="eastAsia"/>
            <w:lang w:eastAsia="zh-CN"/>
          </w:rPr>
          <w:t>(一)、建筑工程设计原则</w:t>
        </w:r>
        <w:r>
          <w:tab/>
        </w:r>
        <w:r>
          <w:fldChar w:fldCharType="begin"/>
        </w:r>
        <w:r>
          <w:instrText xml:space="preserve"> PAGEREF _Toc14537 \h </w:instrText>
        </w:r>
        <w:r>
          <w:fldChar w:fldCharType="separate"/>
        </w:r>
        <w:r>
          <w:t>64</w:t>
        </w:r>
        <w:r>
          <w:fldChar w:fldCharType="end"/>
        </w:r>
      </w:hyperlink>
    </w:p>
    <w:p>
      <w:pPr>
        <w:pStyle w:val="TOC2"/>
        <w:tabs>
          <w:tab w:val="right" w:leader="dot" w:pos="8306"/>
        </w:tabs>
      </w:pPr>
      <w:hyperlink w:anchor="_Toc10906" w:history="1">
        <w:r>
          <w:rPr>
            <w:rFonts w:ascii="仿宋" w:eastAsia="仿宋" w:hAnsi="仿宋" w:cs="仿宋" w:hint="eastAsia"/>
            <w:lang w:eastAsia="zh-CN"/>
          </w:rPr>
          <w:t>(二)、土建工程建设指标</w:t>
        </w:r>
        <w:r>
          <w:tab/>
        </w:r>
        <w:r>
          <w:fldChar w:fldCharType="begin"/>
        </w:r>
        <w:r>
          <w:instrText xml:space="preserve"> PAGEREF _Toc10906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43"/>
      <w:r>
        <w:rPr>
          <w:rFonts w:ascii="仿宋" w:eastAsia="仿宋" w:hAnsi="仿宋" w:cs="仿宋" w:hint="eastAsia"/>
          <w:sz w:val="28"/>
          <w:lang w:eastAsia="zh-CN"/>
        </w:rPr>
        <w:t>一、洗砂机项目选址可行性分析</w:t>
      </w:r>
      <w:bookmarkEnd w:id="2"/>
    </w:p>
    <w:p>
      <w:pPr>
        <w:pStyle w:val="Heading2"/>
        <w:rPr>
          <w:rFonts w:ascii="仿宋" w:eastAsia="仿宋" w:hAnsi="仿宋" w:cs="仿宋" w:hint="eastAsia"/>
          <w:lang w:eastAsia="zh-CN"/>
        </w:rPr>
      </w:pPr>
      <w:bookmarkStart w:id="3" w:name="_Toc26722"/>
      <w:r>
        <w:rPr>
          <w:rFonts w:ascii="仿宋" w:eastAsia="仿宋" w:hAnsi="仿宋" w:cs="仿宋" w:hint="eastAsia"/>
          <w:lang w:eastAsia="zh-CN"/>
        </w:rPr>
        <w:t>(一)、洗砂机项目选址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该洗砂机项目选址位于XX省XX市XX区XXX街道</w:t>
      </w:r>
    </w:p>
    <w:p>
      <w:pPr>
        <w:pStyle w:val="Heading2"/>
        <w:ind w:firstLine="560" w:firstLineChars="200"/>
        <w:rPr>
          <w:rFonts w:ascii="仿宋" w:eastAsia="仿宋" w:hAnsi="仿宋" w:cs="仿宋" w:hint="eastAsia"/>
          <w:sz w:val="28"/>
          <w:lang w:eastAsia="zh-CN"/>
        </w:rPr>
      </w:pPr>
      <w:bookmarkStart w:id="4" w:name="_Toc376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洗砂机项目的征地面积将根据洗砂机项目的实际规模和需求进行精确规划。具体面积XXX平方米，旨在确保洗砂机项目不仅能够满足当前的发展需求，还能够预留空间以适应未来的扩展。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净用地面积是在征地面积基础上去除不可利用面积后的实际可开发用地。具体面积XXX平方米，考虑到环保、交通、安全等多方面因素，以确保洗砂机项目在整体利用效率上达到最优。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洗砂机项目计划建设的建筑总规模具体面积XXX平方米。这一规模的确定综合考虑了洗砂机项目的性质、规模，以及城市规划的相关要求，确保建筑布局与周边环境协调一致。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绿地率是洗砂机项目用地中被规划为绿地的比例。具体面积XXX平方米，旨在通过合理规划绿地，改善洗砂机项目周边环境，提升居民生活质量，并符合城市整体绿化规划。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容积率是用地上可以建设的建筑总体积与用地面积之比。具体面积XXX，通过合理的容积率规划，确保洗砂机项目建筑规模与周边环境和谐共生。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确保洗砂机项目选址与当地城市规划相一致，具体面积XXX平方米。通过与城市规划部门深入沟通，确保洗砂机项目不仅符合城市的整体发展方向，还能够融入城市的发展布局，为城市的长远发展贡献力量。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充分了解并确保洗砂机项目选址符合当地产业政策，具体面积XXX平方米。这包括洗砂机项目对当地经济的促进作用，以及对相关产业的带动效应，确保洗砂机项目与地方政府的产业政策保持一致，促进共赢合作。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用地总体要求必须符合环保和可持续发展的原则，具体面积XXX平方米。通过采用绿色建筑设计、节能减排等措施，确保洗砂机项目在建设和运营过程中对环境的影响最小化，达到可持续发展的要求。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确保洗砂机项目选址具备必要的公共设施配套，具体面积XXX平方米。这包括交通便利性、教育、医疗等基础设施，以提高居民生活品质，使得洗砂机项目选址更具吸引力。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考虑用地总体要求对当地社会稳定性的影响，具体面积XXX平方米。通过深入了解当地社区反馈，确保洗砂机项目的选址和建设过程对当地社会和谐稳定产生积极作用。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洗砂机项目选址不仅符合法规和规划，还在实际操作中具有可行性。这一全面规划将为洗砂机项目的成功实施提供坚实的基础，确保洗砂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20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砂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洗砂机项目的设备规划和空间设计中，我们将采取灵活设备布局的措施。设备布局将根据实际需求进行灵活设计，避免不必要的浪费。通过合理规划设备摆放位置，我们将提高设备的利用率，减少设备间距，以确保洗砂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洗砂机项目内部引入共享设施的概念，例如共享会议室、办公区等。通过这种方式，我们可以减少对资源的重复建设，提高资源共享效率，从而减小洗砂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81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洗砂机项目的总图布置中，我们将不同功能区域进行明确的规划，以最大程度满足洗砂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63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我们首先关注市场因素，包括潜在客户分布、竞争对手位置、市场需求等。通过深入的市场调研，我们能够更准确地评估选址对于市场开拓和产品销售的影响，确保洗砂机项目能够在有利的市场环境中蓬勃发展。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洗砂机项目对环境的影响是综合评价的重要因素之一。我们将详细考虑选址周边的自然环境、生态保护区、水源地等情况，确保洗砂机项目的建设和运营对环境影响最小化，并符合当地的环保法规标准。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对选址的评价还需充分考虑当地政府的产业政策和法规。我们将详细了解洗砂机项目所在地的相关政策，确保洗砂机项目的规划和运营与当地法规相符，降低不必要的法律风险。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考虑到社会稳定性对企业运营的重要性，我们将评估选址地区的社会安全情况、劳工关系、社区反馈等方面，以确保洗砂机项目的建设和运营不会受到社会稳定性的负面影响。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最后，我们将综合考虑用地成本，包括土地购置费用、土地开发成本等。通过对用地成本的详细评估，我们能够做出更为精确的经济效益分析，为洗砂机项目的投资决策提供有力支持。</w:t>
      </w:r>
    </w:p>
    <w:p>
      <w:pPr>
        <w:pStyle w:val="Heading1"/>
        <w:ind w:firstLine="560" w:firstLineChars="200"/>
        <w:rPr>
          <w:rFonts w:ascii="仿宋" w:eastAsia="仿宋" w:hAnsi="仿宋" w:cs="仿宋" w:hint="eastAsia"/>
          <w:sz w:val="28"/>
          <w:lang w:eastAsia="zh-CN"/>
        </w:rPr>
      </w:pPr>
      <w:bookmarkStart w:id="8" w:name="_Toc26301"/>
      <w:r>
        <w:rPr>
          <w:rFonts w:ascii="仿宋" w:eastAsia="仿宋" w:hAnsi="仿宋" w:cs="仿宋" w:hint="eastAsia"/>
          <w:sz w:val="28"/>
          <w:lang w:eastAsia="zh-CN"/>
        </w:rPr>
        <w:t>二、洗砂机项目概论</w:t>
      </w:r>
      <w:bookmarkEnd w:id="8"/>
    </w:p>
    <w:p>
      <w:pPr>
        <w:pStyle w:val="Heading2"/>
        <w:rPr>
          <w:rFonts w:ascii="仿宋" w:eastAsia="仿宋" w:hAnsi="仿宋" w:cs="仿宋" w:hint="eastAsia"/>
          <w:lang w:eastAsia="zh-CN"/>
        </w:rPr>
      </w:pPr>
      <w:bookmarkStart w:id="9" w:name="_Toc30251"/>
      <w:r>
        <w:rPr>
          <w:rFonts w:ascii="仿宋" w:eastAsia="仿宋" w:hAnsi="仿宋" w:cs="仿宋" w:hint="eastAsia"/>
          <w:lang w:eastAsia="zh-CN"/>
        </w:rPr>
        <w:t>(一)、洗砂机项目概况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的起源追溯至对市场的深入洞察。市场的不断演变与变革为洗砂机项目提供了难得的机遇。当前市场存在的需求缺口和变革的大环境共同构成了洗砂机项目的背景。这个洗砂机项目旨在充分利用市场机遇，填补行业中尚未满足的需求，为客户提供全新的解决方案。市场的变革和需求的增长使得这个洗砂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洗砂机项目名称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正式命名为洗砂机。这个名称不仅仅是一个标识，更代表了洗砂机项目的核心理念和愿景。它蕴含着洗砂机项目所要解决问题的关键字，具有强烈的表达和辨识度，为洗砂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洗砂机项目目标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的核心目标是提供一种全新、高效的解决方案，满足客户日益增长的需求。洗砂机项目追求的不仅仅是满足市场需求，更是在市场中获得卓越的竞争优势。通过不断提升产品或服务的质量和创新水平，洗砂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洗砂机项目范围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全面涵盖了产品研发、制造、市场推广和售后服务，确保从产品设计到最终用户体验的全方位关注。这一全面的洗砂机项目范围是为了确保洗砂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洗砂机项目时间表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洗砂机项目计划在未来18个月内完成，包括研发、测试、市场试点和正式推出等不同阶段。这个时间表的合理设计是为了确保洗砂机项目各个阶段的顺利推进，以便按时交付高质量的成果。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洗砂机项目预算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洗砂机项目总预算估算为XX百万美元，主要分配在研发、市场推广、人员培训和运营等方面。这一充足的预算为洗砂机项目提供了充足的资源，确保洗砂机项目在各个方面都能取得优异的表现。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洗砂机项目风险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洗砂机项目可能面临的风险包括市场接受度低、技术难题、竞争激烈等。洗砂机项目团队已经制定了相应的风险应对计划，通过前瞻性的风险管理，确保洗砂机项目在面对不确定性时能够迅速做出应对。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洗砂机项目团队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洗砂机项目汇聚了一支经验丰富、多领域专业素养的核心团队，确保洗砂机项目在各个方面都能拥有高水平的执行力。团队的协同作战是洗砂机项目成功的关键因素之一。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洗砂机项目背景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洗砂机项目的背景根植于市场对更高效、创新产品的渴望，同时也受到科技发展对行业格局的深刻改变的影响。这为洗砂机项目提供了广阔的发展空间和市场需求。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洗砂机项目现状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截至目前，洗砂机项目已完成市场调研和技术验证，取得了初步的成功。这为洗砂机项目在未来的发展奠定了坚实的基础，为更远大的目标打下了坚实的基石。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2997"/>
      <w:r>
        <w:rPr>
          <w:rFonts w:ascii="仿宋" w:eastAsia="仿宋" w:hAnsi="仿宋" w:cs="仿宋" w:hint="eastAsia"/>
          <w:sz w:val="28"/>
          <w:lang w:eastAsia="zh-CN"/>
        </w:rPr>
        <w:t>(二)、洗砂机项目目标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keyword》洗砂机项目首要业务目标是在市场中占据有利地位，实现产品/服务的成功推广和销售。通过不断提升产品质量、创新性，洗砂机项目追求成为行业中的领导者，赢得更多客户的青睐。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在科技迅速发展的时代，洗砂机项目着眼于技术创新。通过持续的研发和技术升级，洗砂机项目旨在推出更具创新性的产品或服务，以满足市场对新鲜、先进解决方案的需求。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为了建立可持续的客户关系，洗砂机项目设定了客户满意度目标。通过提供卓越的产品质量和优质的客户服务，洗砂机项目追求赢得客户的信任和忠诚度，确保他们的满意度达到行业领先水平。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洗砂机项目注重社会责任和可持续发展。通过实施环保、社会责任洗砂机项目，洗砂机项目致力于在经济发展的同时保护环境，促进社会公平，实现可持续经营。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洗砂机项目的团队是实现目标的核心驱动力。因此，洗砂机项目设定了团队发展目标，包括提升团队成员的专业技能、培养领导力，以及搭建协同高效的团队工作氛围。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653"/>
      <w:r>
        <w:rPr>
          <w:rFonts w:ascii="仿宋" w:eastAsia="仿宋" w:hAnsi="仿宋" w:cs="仿宋" w:hint="eastAsia"/>
          <w:sz w:val="28"/>
          <w:lang w:eastAsia="zh-CN"/>
        </w:rPr>
        <w:t>(三)、洗砂机项目提出的理由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洗砂机项目提出的理由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的提出源于对市场机遇的深刻洞察。当前市场中存在的需求缺口和行业发展趋势表明，有巨大的商业机会等待被开发。通过准确捕捉市场机遇，洗砂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的理念基于对技术创新的信仰。通过持续的研发和技术投入，洗砂机项目有望推出更具创新性的产品或服务。在科技飞速发展的当下，洗砂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的提出是为了增强企业的行业竞争力。通过提升产品或服务的质量和独特性，洗砂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响应了消费者需求的变化。随着社会和科技的不断发展，消费者对产品和服务的需求也在发生变化。通过深入了解并及时回应消费者的新需求，洗砂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洗砂机项目的提出是企业战略发展规划的一部分。在面对日益激烈的市场竞争和不断变化的商业环境中，洗砂机项目作为企业战略的一环，旨在为企业开辟新的增长领域，巩固企业在行业中的地位。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洗砂机项目的提出不仅仅是基于商业考量，还注重社会责任。通过推出环保、社会责任等方面的洗砂机项目，洗砂机企业可以在社会中树立积极形象，为社会做出积极贡献，实现经济效益和社会效益的双赢。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洗砂机项目的提出反映了对利益相关者期望的关注。包括客户、员工、投资者等利益相关者在企业发展中都有着各自的期望，洗砂机项目力求在满足这些期望的同时，取得更大的共赢。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4739"/>
      <w:r>
        <w:rPr>
          <w:rFonts w:ascii="仿宋" w:eastAsia="仿宋" w:hAnsi="仿宋" w:cs="仿宋" w:hint="eastAsia"/>
          <w:sz w:val="28"/>
          <w:lang w:eastAsia="zh-CN"/>
        </w:rPr>
        <w:t>(四)、洗砂机项目意义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在实施洗砂机项目的过程中，我们不仅仅是在追逐商业成功，更是为企业和社会的多个层面创造了深远的意义。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项目的首要意义在于提升企业的市场竞争力。通过持续的创新和对产品质量的高标准要求，洗砂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洗砂机项目的推进将促使行业技术水平的提升。通过引入先进技术和创新性解决方案，洗砂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在社会层面，洗砂机项目不仅创造了大量就业机会，提高了就业水平，还注重社会责任和环保。通过参与社会公益事业和推动环保洗砂机项目，洗砂机项目为社会贡献了一份力量，体现了企业对社会的积极回馈。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综合而言，洗砂机项目意义重大，不仅推动了企业的发展，也为行业和社会的进步贡献了积极力量。这是一个全面而深刻的影响，将在未来产生可持续的正面效应。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8742"/>
      <w:r>
        <w:rPr>
          <w:rFonts w:ascii="仿宋" w:eastAsia="仿宋" w:hAnsi="仿宋" w:cs="仿宋" w:hint="eastAsia"/>
          <w:sz w:val="28"/>
          <w:lang w:eastAsia="zh-CN"/>
        </w:rPr>
        <w:t>(五)、洗砂机项目背景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在当今迅猛发展的商业环境中，洗砂机项目的动因根植于对多方面因素的审慎考量。这个洗砂机项目的提出并非孤立的决策，而是对企业所处背景深入思考的产物。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市场的不断演变是洗砂机项目背后的首要原因。科技的迅速发展和全球市场的快速变化使得企业必须灵活应对。洗砂机项目应运而生，旨在通过创新性的解决方案迎合市场的多变需求，赢得竞争中的先机。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竞争的激烈程度也是洗砂机项目背景中不可忽视的一环。企业需要在激烈竞争中脱颖而出，为此，洗砂机项目致力于打破常规，提供独特的价值主张，以吸引客户并确保市场份额的增长。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技术的迅速发展为企业带来了机遇与挑战。作为洗砂机项目启动的背景之一，对新兴技术的应用将有助于提升企业的技术水平，使其在不断演进的商业环境中保持竞争优势。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此外，社会对企业责任的期望也在逐渐升高。洗砂机项目充分融入了社会责任的理念，通过可持续经营和社会公益洗砂机项目，企图为社会贡献一份力量，在商业成功的同时关注社会价值。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0989"/>
      <w:r>
        <w:rPr>
          <w:rFonts w:ascii="仿宋" w:eastAsia="仿宋" w:hAnsi="仿宋" w:cs="仿宋" w:hint="eastAsia"/>
          <w:sz w:val="28"/>
          <w:lang w:eastAsia="zh-CN"/>
        </w:rPr>
        <w:t>三、市场分析、调研</w:t>
      </w:r>
      <w:bookmarkEnd w:id="14"/>
    </w:p>
    <w:p>
      <w:pPr>
        <w:pStyle w:val="Heading2"/>
        <w:rPr>
          <w:rFonts w:ascii="仿宋" w:eastAsia="仿宋" w:hAnsi="仿宋" w:cs="仿宋" w:hint="eastAsia"/>
          <w:lang w:eastAsia="zh-CN"/>
        </w:rPr>
      </w:pPr>
      <w:bookmarkStart w:id="15" w:name="_Toc14888"/>
      <w:r>
        <w:rPr>
          <w:rFonts w:ascii="仿宋" w:eastAsia="仿宋" w:hAnsi="仿宋" w:cs="仿宋" w:hint="eastAsia"/>
          <w:lang w:eastAsia="zh-CN"/>
        </w:rPr>
        <w:t>(一)、洗砂机行业分析</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砂机行业一直以来都是市场的关注焦点。行业内的发展趋势、竞争态势以及潜在机会都对洗砂机项目的推进产生深远的影响。通过深入研究行业的整体概貌，我们将更好地理解行业的核心特征，为洗砂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砂机行业，技术一直是推动创新和发展的关键因素。我们将对当前技术趋势进行详尽分析，包括但不限于人工智能、大数据应用、先进制造技术等。这有助于洗砂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洗砂机项目成功的基础。我们将对主要竞争对手进行深入研究，包括其市场份额、产品特点、市场定位等。通过全面了解竞争对手的优势和劣势，洗砂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1895"/>
      <w:r>
        <w:rPr>
          <w:rFonts w:ascii="仿宋" w:eastAsia="仿宋" w:hAnsi="仿宋" w:cs="仿宋" w:hint="eastAsia"/>
          <w:sz w:val="28"/>
          <w:lang w:eastAsia="zh-CN"/>
        </w:rPr>
        <w:t>(二)、洗砂机市场分析预测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通过对市场规模的深入调研，我们将预测洗砂机市场未来的增长趋势。这包括市场的整体规模、各细分领域的发展趋势等。洗砂机项目可以根据市场的扩张速度和潜在机会，制定更符合市场需求的发展策略。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了解消费者的需求是市场分析的核心。我们将通过调查研究，深入挖掘目标消费者的需求特点、购买习惯以及对产品和服务的期望。这有助于洗砂机项目更好地定位目标市场，提供更符合消费者期待的解决方案。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洗砂机项目实施过程中需要充分考虑的因素。我们将对市场风险进行全面评估，包括但不限于政策法规风险、市场竞争风险、技术变革风险等。通过对潜在风险的深入分析，洗砂机项目可以制定相应的风险缓解策略，降低不确定性对洗砂机项目的影响。</w:t>
      </w:r>
    </w:p>
    <w:p>
      <w:pPr>
        <w:pStyle w:val="Heading1"/>
        <w:ind w:firstLine="560" w:firstLineChars="200"/>
        <w:rPr>
          <w:rFonts w:ascii="仿宋" w:eastAsia="仿宋" w:hAnsi="仿宋" w:cs="仿宋" w:hint="eastAsia"/>
          <w:sz w:val="28"/>
          <w:lang w:eastAsia="zh-CN"/>
        </w:rPr>
      </w:pPr>
      <w:bookmarkStart w:id="17" w:name="_Toc7126"/>
      <w:r>
        <w:rPr>
          <w:rFonts w:ascii="仿宋" w:eastAsia="仿宋" w:hAnsi="仿宋" w:cs="仿宋" w:hint="eastAsia"/>
          <w:sz w:val="28"/>
          <w:lang w:eastAsia="zh-CN"/>
        </w:rPr>
        <w:t>四、洗砂机项目土建工程</w:t>
      </w:r>
      <w:bookmarkEnd w:id="17"/>
    </w:p>
    <w:p>
      <w:pPr>
        <w:pStyle w:val="Heading2"/>
        <w:rPr>
          <w:rFonts w:ascii="仿宋" w:eastAsia="仿宋" w:hAnsi="仿宋" w:cs="仿宋" w:hint="eastAsia"/>
          <w:lang w:eastAsia="zh-CN"/>
        </w:rPr>
      </w:pPr>
      <w:bookmarkStart w:id="18" w:name="_Toc9634"/>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在洗砂机项目的建筑工程设计中，我们将秉承一系列重要的设计原则，以确保洗砂机项目建筑在功能、美观、可持续性等方面达到最佳效果。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首要原则是确保建筑的功能性得到最大化的发挥。我们将充分理解洗砂机项目的实际需求，合理布局各个功能区域，保证建筑在满足业务需求的同时，提供高效的工作环境。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https://d.book118.com/318120000137006025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洗砂机项目规划设计蓝图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EB613D"/>
    <w:rsid w:val="71EB61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2000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2024-01-12T11:10:00Z</dcterms:created>
  <dcterms:modified xsi:type="dcterms:W3CDTF">2024-01-12T11:11:09Z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F02861C3E55E4DA28EBAB3444396247C_11</vt:lpwstr>
  </property>
  <property fmtid="{D5CDD505-2E9C-101B-9397-08002B2CF9AE}" pid="3" name="KSOProductBuildVer">
    <vt:lpwstr>2052-12.1.0.16120</vt:lpwstr>
  </property>
</Properties>
</file>