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13" w:history="1">
        <w:r>
          <w:rPr>
            <w:rFonts w:ascii="仿宋" w:eastAsia="仿宋" w:hAnsi="仿宋" w:cs="仿宋" w:hint="eastAsia"/>
            <w:lang w:eastAsia="zh-CN"/>
          </w:rPr>
          <w:t>序言</w:t>
        </w:r>
        <w:r>
          <w:tab/>
        </w:r>
        <w:r>
          <w:fldChar w:fldCharType="begin"/>
        </w:r>
        <w:r>
          <w:instrText xml:space="preserve"> PAGEREF _Toc23113 \h </w:instrText>
        </w:r>
        <w:r>
          <w:fldChar w:fldCharType="separate"/>
        </w:r>
        <w:r>
          <w:t>3</w:t>
        </w:r>
        <w:r>
          <w:fldChar w:fldCharType="end"/>
        </w:r>
      </w:hyperlink>
    </w:p>
    <w:p>
      <w:pPr>
        <w:pStyle w:val="TOC1"/>
        <w:tabs>
          <w:tab w:val="right" w:leader="dot" w:pos="8306"/>
        </w:tabs>
      </w:pPr>
      <w:hyperlink w:anchor="_Toc11425" w:history="1">
        <w:r>
          <w:rPr>
            <w:rFonts w:ascii="仿宋" w:eastAsia="仿宋" w:hAnsi="仿宋" w:cs="仿宋" w:hint="eastAsia"/>
            <w:lang w:eastAsia="zh-CN"/>
          </w:rPr>
          <w:t>一、稀有稀土金属矿项目绩效评估</w:t>
        </w:r>
        <w:r>
          <w:tab/>
        </w:r>
        <w:r>
          <w:fldChar w:fldCharType="begin"/>
        </w:r>
        <w:r>
          <w:instrText xml:space="preserve"> PAGEREF _Toc11425 \h </w:instrText>
        </w:r>
        <w:r>
          <w:fldChar w:fldCharType="separate"/>
        </w:r>
        <w:r>
          <w:t>3</w:t>
        </w:r>
        <w:r>
          <w:fldChar w:fldCharType="end"/>
        </w:r>
      </w:hyperlink>
    </w:p>
    <w:p>
      <w:pPr>
        <w:pStyle w:val="TOC2"/>
        <w:tabs>
          <w:tab w:val="right" w:leader="dot" w:pos="8306"/>
        </w:tabs>
      </w:pPr>
      <w:hyperlink w:anchor="_Toc4032" w:history="1">
        <w:r>
          <w:rPr>
            <w:rFonts w:ascii="仿宋" w:eastAsia="仿宋" w:hAnsi="仿宋" w:cs="仿宋" w:hint="eastAsia"/>
            <w:lang w:eastAsia="zh-CN"/>
          </w:rPr>
          <w:t>(一)、绩效评估指标</w:t>
        </w:r>
        <w:r>
          <w:tab/>
        </w:r>
        <w:r>
          <w:fldChar w:fldCharType="begin"/>
        </w:r>
        <w:r>
          <w:instrText xml:space="preserve"> PAGEREF _Toc4032 \h </w:instrText>
        </w:r>
        <w:r>
          <w:fldChar w:fldCharType="separate"/>
        </w:r>
        <w:r>
          <w:t>3</w:t>
        </w:r>
        <w:r>
          <w:fldChar w:fldCharType="end"/>
        </w:r>
      </w:hyperlink>
    </w:p>
    <w:p>
      <w:pPr>
        <w:pStyle w:val="TOC2"/>
        <w:tabs>
          <w:tab w:val="right" w:leader="dot" w:pos="8306"/>
        </w:tabs>
      </w:pPr>
      <w:hyperlink w:anchor="_Toc24025" w:history="1">
        <w:r>
          <w:rPr>
            <w:rFonts w:ascii="仿宋" w:eastAsia="仿宋" w:hAnsi="仿宋" w:cs="仿宋" w:hint="eastAsia"/>
            <w:lang w:eastAsia="zh-CN"/>
          </w:rPr>
          <w:t>(二)、绩效评估方法</w:t>
        </w:r>
        <w:r>
          <w:tab/>
        </w:r>
        <w:r>
          <w:fldChar w:fldCharType="begin"/>
        </w:r>
        <w:r>
          <w:instrText xml:space="preserve"> PAGEREF _Toc24025 \h </w:instrText>
        </w:r>
        <w:r>
          <w:fldChar w:fldCharType="separate"/>
        </w:r>
        <w:r>
          <w:t>4</w:t>
        </w:r>
        <w:r>
          <w:fldChar w:fldCharType="end"/>
        </w:r>
      </w:hyperlink>
    </w:p>
    <w:p>
      <w:pPr>
        <w:pStyle w:val="TOC2"/>
        <w:tabs>
          <w:tab w:val="right" w:leader="dot" w:pos="8306"/>
        </w:tabs>
      </w:pPr>
      <w:hyperlink w:anchor="_Toc15197" w:history="1">
        <w:r>
          <w:rPr>
            <w:rFonts w:ascii="仿宋" w:eastAsia="仿宋" w:hAnsi="仿宋" w:cs="仿宋" w:hint="eastAsia"/>
            <w:lang w:eastAsia="zh-CN"/>
          </w:rPr>
          <w:t>(三)、绩效评估周期</w:t>
        </w:r>
        <w:r>
          <w:tab/>
        </w:r>
        <w:r>
          <w:fldChar w:fldCharType="begin"/>
        </w:r>
        <w:r>
          <w:instrText xml:space="preserve"> PAGEREF _Toc15197 \h </w:instrText>
        </w:r>
        <w:r>
          <w:fldChar w:fldCharType="separate"/>
        </w:r>
        <w:r>
          <w:t>5</w:t>
        </w:r>
        <w:r>
          <w:fldChar w:fldCharType="end"/>
        </w:r>
      </w:hyperlink>
    </w:p>
    <w:p>
      <w:pPr>
        <w:pStyle w:val="TOC1"/>
        <w:tabs>
          <w:tab w:val="right" w:leader="dot" w:pos="8306"/>
        </w:tabs>
      </w:pPr>
      <w:hyperlink w:anchor="_Toc215" w:history="1">
        <w:r>
          <w:rPr>
            <w:rFonts w:ascii="仿宋" w:eastAsia="仿宋" w:hAnsi="仿宋" w:cs="仿宋" w:hint="eastAsia"/>
            <w:lang w:eastAsia="zh-CN"/>
          </w:rPr>
          <w:t>二、稀有稀土金属矿项目选址可行性分析</w:t>
        </w:r>
        <w:r>
          <w:tab/>
        </w:r>
        <w:r>
          <w:fldChar w:fldCharType="begin"/>
        </w:r>
        <w:r>
          <w:instrText xml:space="preserve"> PAGEREF _Toc215 \h </w:instrText>
        </w:r>
        <w:r>
          <w:fldChar w:fldCharType="separate"/>
        </w:r>
        <w:r>
          <w:t>6</w:t>
        </w:r>
        <w:r>
          <w:fldChar w:fldCharType="end"/>
        </w:r>
      </w:hyperlink>
    </w:p>
    <w:p>
      <w:pPr>
        <w:pStyle w:val="TOC2"/>
        <w:tabs>
          <w:tab w:val="right" w:leader="dot" w:pos="8306"/>
        </w:tabs>
      </w:pPr>
      <w:hyperlink w:anchor="_Toc13837" w:history="1">
        <w:r>
          <w:rPr>
            <w:rFonts w:ascii="仿宋" w:eastAsia="仿宋" w:hAnsi="仿宋" w:cs="仿宋" w:hint="eastAsia"/>
            <w:lang w:eastAsia="zh-CN"/>
          </w:rPr>
          <w:t>(一)、稀有稀土金属矿项目选址</w:t>
        </w:r>
        <w:r>
          <w:tab/>
        </w:r>
        <w:r>
          <w:fldChar w:fldCharType="begin"/>
        </w:r>
        <w:r>
          <w:instrText xml:space="preserve"> PAGEREF _Toc13837 \h </w:instrText>
        </w:r>
        <w:r>
          <w:fldChar w:fldCharType="separate"/>
        </w:r>
        <w:r>
          <w:t>6</w:t>
        </w:r>
        <w:r>
          <w:fldChar w:fldCharType="end"/>
        </w:r>
      </w:hyperlink>
    </w:p>
    <w:p>
      <w:pPr>
        <w:pStyle w:val="TOC2"/>
        <w:tabs>
          <w:tab w:val="right" w:leader="dot" w:pos="8306"/>
        </w:tabs>
      </w:pPr>
      <w:hyperlink w:anchor="_Toc26223" w:history="1">
        <w:r>
          <w:rPr>
            <w:rFonts w:ascii="仿宋" w:eastAsia="仿宋" w:hAnsi="仿宋" w:cs="仿宋" w:hint="eastAsia"/>
            <w:lang w:eastAsia="zh-CN"/>
          </w:rPr>
          <w:t>(二)、用地控制指标</w:t>
        </w:r>
        <w:r>
          <w:tab/>
        </w:r>
        <w:r>
          <w:fldChar w:fldCharType="begin"/>
        </w:r>
        <w:r>
          <w:instrText xml:space="preserve"> PAGEREF _Toc26223 \h </w:instrText>
        </w:r>
        <w:r>
          <w:fldChar w:fldCharType="separate"/>
        </w:r>
        <w:r>
          <w:t>6</w:t>
        </w:r>
        <w:r>
          <w:fldChar w:fldCharType="end"/>
        </w:r>
      </w:hyperlink>
    </w:p>
    <w:p>
      <w:pPr>
        <w:pStyle w:val="TOC2"/>
        <w:tabs>
          <w:tab w:val="right" w:leader="dot" w:pos="8306"/>
        </w:tabs>
      </w:pPr>
      <w:hyperlink w:anchor="_Toc615" w:history="1">
        <w:r>
          <w:rPr>
            <w:rFonts w:ascii="仿宋" w:eastAsia="仿宋" w:hAnsi="仿宋" w:cs="仿宋" w:hint="eastAsia"/>
            <w:lang w:eastAsia="zh-CN"/>
          </w:rPr>
          <w:t>(三)、节约用地措施</w:t>
        </w:r>
        <w:r>
          <w:tab/>
        </w:r>
        <w:r>
          <w:fldChar w:fldCharType="begin"/>
        </w:r>
        <w:r>
          <w:instrText xml:space="preserve"> PAGEREF _Toc615 \h </w:instrText>
        </w:r>
        <w:r>
          <w:fldChar w:fldCharType="separate"/>
        </w:r>
        <w:r>
          <w:t>8</w:t>
        </w:r>
        <w:r>
          <w:fldChar w:fldCharType="end"/>
        </w:r>
      </w:hyperlink>
    </w:p>
    <w:p>
      <w:pPr>
        <w:pStyle w:val="TOC2"/>
        <w:tabs>
          <w:tab w:val="right" w:leader="dot" w:pos="8306"/>
        </w:tabs>
      </w:pPr>
      <w:hyperlink w:anchor="_Toc3987" w:history="1">
        <w:r>
          <w:rPr>
            <w:rFonts w:ascii="仿宋" w:eastAsia="仿宋" w:hAnsi="仿宋" w:cs="仿宋" w:hint="eastAsia"/>
            <w:lang w:eastAsia="zh-CN"/>
          </w:rPr>
          <w:t>(四)、总图布置方案</w:t>
        </w:r>
        <w:r>
          <w:tab/>
        </w:r>
        <w:r>
          <w:fldChar w:fldCharType="begin"/>
        </w:r>
        <w:r>
          <w:instrText xml:space="preserve"> PAGEREF _Toc3987 \h </w:instrText>
        </w:r>
        <w:r>
          <w:fldChar w:fldCharType="separate"/>
        </w:r>
        <w:r>
          <w:t>9</w:t>
        </w:r>
        <w:r>
          <w:fldChar w:fldCharType="end"/>
        </w:r>
      </w:hyperlink>
    </w:p>
    <w:p>
      <w:pPr>
        <w:pStyle w:val="TOC2"/>
        <w:tabs>
          <w:tab w:val="right" w:leader="dot" w:pos="8306"/>
        </w:tabs>
      </w:pPr>
      <w:hyperlink w:anchor="_Toc19338" w:history="1">
        <w:r>
          <w:rPr>
            <w:rFonts w:ascii="仿宋" w:eastAsia="仿宋" w:hAnsi="仿宋" w:cs="仿宋" w:hint="eastAsia"/>
            <w:lang w:eastAsia="zh-CN"/>
          </w:rPr>
          <w:t>(五)、选址综合评价</w:t>
        </w:r>
        <w:r>
          <w:tab/>
        </w:r>
        <w:r>
          <w:fldChar w:fldCharType="begin"/>
        </w:r>
        <w:r>
          <w:instrText xml:space="preserve"> PAGEREF _Toc19338 \h </w:instrText>
        </w:r>
        <w:r>
          <w:fldChar w:fldCharType="separate"/>
        </w:r>
        <w:r>
          <w:t>10</w:t>
        </w:r>
        <w:r>
          <w:fldChar w:fldCharType="end"/>
        </w:r>
      </w:hyperlink>
    </w:p>
    <w:p>
      <w:pPr>
        <w:pStyle w:val="TOC1"/>
        <w:tabs>
          <w:tab w:val="right" w:leader="dot" w:pos="8306"/>
        </w:tabs>
      </w:pPr>
      <w:hyperlink w:anchor="_Toc6438" w:history="1">
        <w:r>
          <w:rPr>
            <w:rFonts w:ascii="仿宋" w:eastAsia="仿宋" w:hAnsi="仿宋" w:cs="仿宋" w:hint="eastAsia"/>
            <w:lang w:eastAsia="zh-CN"/>
          </w:rPr>
          <w:t>三、稀有稀土金属矿项目土建工程</w:t>
        </w:r>
        <w:r>
          <w:tab/>
        </w:r>
        <w:r>
          <w:fldChar w:fldCharType="begin"/>
        </w:r>
        <w:r>
          <w:instrText xml:space="preserve"> PAGEREF _Toc6438 \h </w:instrText>
        </w:r>
        <w:r>
          <w:fldChar w:fldCharType="separate"/>
        </w:r>
        <w:r>
          <w:t>12</w:t>
        </w:r>
        <w:r>
          <w:fldChar w:fldCharType="end"/>
        </w:r>
      </w:hyperlink>
    </w:p>
    <w:p>
      <w:pPr>
        <w:pStyle w:val="TOC2"/>
        <w:tabs>
          <w:tab w:val="right" w:leader="dot" w:pos="8306"/>
        </w:tabs>
      </w:pPr>
      <w:hyperlink w:anchor="_Toc26621" w:history="1">
        <w:r>
          <w:rPr>
            <w:rFonts w:ascii="仿宋" w:eastAsia="仿宋" w:hAnsi="仿宋" w:cs="仿宋" w:hint="eastAsia"/>
            <w:lang w:eastAsia="zh-CN"/>
          </w:rPr>
          <w:t>(一)、建筑工程设计原则</w:t>
        </w:r>
        <w:r>
          <w:tab/>
        </w:r>
        <w:r>
          <w:fldChar w:fldCharType="begin"/>
        </w:r>
        <w:r>
          <w:instrText xml:space="preserve"> PAGEREF _Toc26621 \h </w:instrText>
        </w:r>
        <w:r>
          <w:fldChar w:fldCharType="separate"/>
        </w:r>
        <w:r>
          <w:t>12</w:t>
        </w:r>
        <w:r>
          <w:fldChar w:fldCharType="end"/>
        </w:r>
      </w:hyperlink>
    </w:p>
    <w:p>
      <w:pPr>
        <w:pStyle w:val="TOC2"/>
        <w:tabs>
          <w:tab w:val="right" w:leader="dot" w:pos="8306"/>
        </w:tabs>
      </w:pPr>
      <w:hyperlink w:anchor="_Toc24548" w:history="1">
        <w:r>
          <w:rPr>
            <w:rFonts w:ascii="仿宋" w:eastAsia="仿宋" w:hAnsi="仿宋" w:cs="仿宋" w:hint="eastAsia"/>
            <w:lang w:eastAsia="zh-CN"/>
          </w:rPr>
          <w:t>(二)、土建工程设计年限及安全等级</w:t>
        </w:r>
        <w:r>
          <w:tab/>
        </w:r>
        <w:r>
          <w:fldChar w:fldCharType="begin"/>
        </w:r>
        <w:r>
          <w:instrText xml:space="preserve"> PAGEREF _Toc24548 \h </w:instrText>
        </w:r>
        <w:r>
          <w:fldChar w:fldCharType="separate"/>
        </w:r>
        <w:r>
          <w:t>13</w:t>
        </w:r>
        <w:r>
          <w:fldChar w:fldCharType="end"/>
        </w:r>
      </w:hyperlink>
    </w:p>
    <w:p>
      <w:pPr>
        <w:pStyle w:val="TOC2"/>
        <w:tabs>
          <w:tab w:val="right" w:leader="dot" w:pos="8306"/>
        </w:tabs>
      </w:pPr>
      <w:hyperlink w:anchor="_Toc26780" w:history="1">
        <w:r>
          <w:rPr>
            <w:rFonts w:ascii="仿宋" w:eastAsia="仿宋" w:hAnsi="仿宋" w:cs="仿宋" w:hint="eastAsia"/>
            <w:lang w:eastAsia="zh-CN"/>
          </w:rPr>
          <w:t>(三)、建筑工程设计总体要求</w:t>
        </w:r>
        <w:r>
          <w:tab/>
        </w:r>
        <w:r>
          <w:fldChar w:fldCharType="begin"/>
        </w:r>
        <w:r>
          <w:instrText xml:space="preserve"> PAGEREF _Toc26780 \h </w:instrText>
        </w:r>
        <w:r>
          <w:fldChar w:fldCharType="separate"/>
        </w:r>
        <w:r>
          <w:t>14</w:t>
        </w:r>
        <w:r>
          <w:fldChar w:fldCharType="end"/>
        </w:r>
      </w:hyperlink>
    </w:p>
    <w:p>
      <w:pPr>
        <w:pStyle w:val="TOC2"/>
        <w:tabs>
          <w:tab w:val="right" w:leader="dot" w:pos="8306"/>
        </w:tabs>
      </w:pPr>
      <w:hyperlink w:anchor="_Toc25628" w:history="1">
        <w:r>
          <w:rPr>
            <w:rFonts w:ascii="仿宋" w:eastAsia="仿宋" w:hAnsi="仿宋" w:cs="仿宋" w:hint="eastAsia"/>
            <w:lang w:eastAsia="zh-CN"/>
          </w:rPr>
          <w:t>(四)、土建工程建设指标</w:t>
        </w:r>
        <w:r>
          <w:tab/>
        </w:r>
        <w:r>
          <w:fldChar w:fldCharType="begin"/>
        </w:r>
        <w:r>
          <w:instrText xml:space="preserve"> PAGEREF _Toc25628 \h </w:instrText>
        </w:r>
        <w:r>
          <w:fldChar w:fldCharType="separate"/>
        </w:r>
        <w:r>
          <w:t>15</w:t>
        </w:r>
        <w:r>
          <w:fldChar w:fldCharType="end"/>
        </w:r>
      </w:hyperlink>
    </w:p>
    <w:p>
      <w:pPr>
        <w:pStyle w:val="TOC1"/>
        <w:tabs>
          <w:tab w:val="right" w:leader="dot" w:pos="8306"/>
        </w:tabs>
      </w:pPr>
      <w:hyperlink w:anchor="_Toc15313" w:history="1">
        <w:r>
          <w:rPr>
            <w:rFonts w:ascii="仿宋" w:eastAsia="仿宋" w:hAnsi="仿宋" w:cs="仿宋" w:hint="eastAsia"/>
            <w:lang w:eastAsia="zh-CN"/>
          </w:rPr>
          <w:t>四、产品规划分析</w:t>
        </w:r>
        <w:r>
          <w:tab/>
        </w:r>
        <w:r>
          <w:fldChar w:fldCharType="begin"/>
        </w:r>
        <w:r>
          <w:instrText xml:space="preserve"> PAGEREF _Toc15313 \h </w:instrText>
        </w:r>
        <w:r>
          <w:fldChar w:fldCharType="separate"/>
        </w:r>
        <w:r>
          <w:t>15</w:t>
        </w:r>
        <w:r>
          <w:fldChar w:fldCharType="end"/>
        </w:r>
      </w:hyperlink>
    </w:p>
    <w:p>
      <w:pPr>
        <w:pStyle w:val="TOC2"/>
        <w:tabs>
          <w:tab w:val="right" w:leader="dot" w:pos="8306"/>
        </w:tabs>
      </w:pPr>
      <w:hyperlink w:anchor="_Toc29827" w:history="1">
        <w:r>
          <w:rPr>
            <w:rFonts w:ascii="仿宋" w:eastAsia="仿宋" w:hAnsi="仿宋" w:cs="仿宋" w:hint="eastAsia"/>
            <w:lang w:eastAsia="zh-CN"/>
          </w:rPr>
          <w:t>(一)、产品规划</w:t>
        </w:r>
        <w:r>
          <w:tab/>
        </w:r>
        <w:r>
          <w:fldChar w:fldCharType="begin"/>
        </w:r>
        <w:r>
          <w:instrText xml:space="preserve"> PAGEREF _Toc29827 \h </w:instrText>
        </w:r>
        <w:r>
          <w:fldChar w:fldCharType="separate"/>
        </w:r>
        <w:r>
          <w:t>15</w:t>
        </w:r>
        <w:r>
          <w:fldChar w:fldCharType="end"/>
        </w:r>
      </w:hyperlink>
    </w:p>
    <w:p>
      <w:pPr>
        <w:pStyle w:val="TOC2"/>
        <w:tabs>
          <w:tab w:val="right" w:leader="dot" w:pos="8306"/>
        </w:tabs>
      </w:pPr>
      <w:hyperlink w:anchor="_Toc28584" w:history="1">
        <w:r>
          <w:rPr>
            <w:rFonts w:ascii="仿宋" w:eastAsia="仿宋" w:hAnsi="仿宋" w:cs="仿宋" w:hint="eastAsia"/>
            <w:lang w:eastAsia="zh-CN"/>
          </w:rPr>
          <w:t>(二)、建设规模</w:t>
        </w:r>
        <w:r>
          <w:tab/>
        </w:r>
        <w:r>
          <w:fldChar w:fldCharType="begin"/>
        </w:r>
        <w:r>
          <w:instrText xml:space="preserve"> PAGEREF _Toc28584 \h </w:instrText>
        </w:r>
        <w:r>
          <w:fldChar w:fldCharType="separate"/>
        </w:r>
        <w:r>
          <w:t>16</w:t>
        </w:r>
        <w:r>
          <w:fldChar w:fldCharType="end"/>
        </w:r>
      </w:hyperlink>
    </w:p>
    <w:p>
      <w:pPr>
        <w:pStyle w:val="TOC1"/>
        <w:tabs>
          <w:tab w:val="right" w:leader="dot" w:pos="8306"/>
        </w:tabs>
      </w:pPr>
      <w:hyperlink w:anchor="_Toc8310" w:history="1">
        <w:r>
          <w:rPr>
            <w:rFonts w:ascii="仿宋" w:eastAsia="仿宋" w:hAnsi="仿宋" w:cs="仿宋" w:hint="eastAsia"/>
            <w:lang w:eastAsia="zh-CN"/>
          </w:rPr>
          <w:t>五、稀有稀土金属矿项目建设背景及必要性分析</w:t>
        </w:r>
        <w:r>
          <w:tab/>
        </w:r>
        <w:r>
          <w:fldChar w:fldCharType="begin"/>
        </w:r>
        <w:r>
          <w:instrText xml:space="preserve"> PAGEREF _Toc8310 \h </w:instrText>
        </w:r>
        <w:r>
          <w:fldChar w:fldCharType="separate"/>
        </w:r>
        <w:r>
          <w:t>17</w:t>
        </w:r>
        <w:r>
          <w:fldChar w:fldCharType="end"/>
        </w:r>
      </w:hyperlink>
    </w:p>
    <w:p>
      <w:pPr>
        <w:pStyle w:val="TOC2"/>
        <w:tabs>
          <w:tab w:val="right" w:leader="dot" w:pos="8306"/>
        </w:tabs>
      </w:pPr>
      <w:hyperlink w:anchor="_Toc12678" w:history="1">
        <w:r>
          <w:rPr>
            <w:rFonts w:ascii="仿宋" w:eastAsia="仿宋" w:hAnsi="仿宋" w:cs="仿宋" w:hint="eastAsia"/>
            <w:lang w:eastAsia="zh-CN"/>
          </w:rPr>
          <w:t>(一)、稀有稀土金属矿项目背景分析</w:t>
        </w:r>
        <w:r>
          <w:tab/>
        </w:r>
        <w:r>
          <w:fldChar w:fldCharType="begin"/>
        </w:r>
        <w:r>
          <w:instrText xml:space="preserve"> PAGEREF _Toc12678 \h </w:instrText>
        </w:r>
        <w:r>
          <w:fldChar w:fldCharType="separate"/>
        </w:r>
        <w:r>
          <w:t>17</w:t>
        </w:r>
        <w:r>
          <w:fldChar w:fldCharType="end"/>
        </w:r>
      </w:hyperlink>
    </w:p>
    <w:p>
      <w:pPr>
        <w:pStyle w:val="TOC2"/>
        <w:tabs>
          <w:tab w:val="right" w:leader="dot" w:pos="8306"/>
        </w:tabs>
      </w:pPr>
      <w:hyperlink w:anchor="_Toc13658" w:history="1">
        <w:r>
          <w:rPr>
            <w:rFonts w:ascii="仿宋" w:eastAsia="仿宋" w:hAnsi="仿宋" w:cs="仿宋" w:hint="eastAsia"/>
            <w:lang w:eastAsia="zh-CN"/>
          </w:rPr>
          <w:t>(二)、稀有稀土金属矿项目建设必要性分析</w:t>
        </w:r>
        <w:r>
          <w:tab/>
        </w:r>
        <w:r>
          <w:fldChar w:fldCharType="begin"/>
        </w:r>
        <w:r>
          <w:instrText xml:space="preserve"> PAGEREF _Toc13658 \h </w:instrText>
        </w:r>
        <w:r>
          <w:fldChar w:fldCharType="separate"/>
        </w:r>
        <w:r>
          <w:t>18</w:t>
        </w:r>
        <w:r>
          <w:fldChar w:fldCharType="end"/>
        </w:r>
      </w:hyperlink>
    </w:p>
    <w:p>
      <w:pPr>
        <w:pStyle w:val="TOC1"/>
        <w:tabs>
          <w:tab w:val="right" w:leader="dot" w:pos="8306"/>
        </w:tabs>
      </w:pPr>
      <w:hyperlink w:anchor="_Toc24708" w:history="1">
        <w:r>
          <w:rPr>
            <w:rFonts w:ascii="仿宋" w:eastAsia="仿宋" w:hAnsi="仿宋" w:cs="仿宋" w:hint="eastAsia"/>
            <w:lang w:eastAsia="zh-CN"/>
          </w:rPr>
          <w:t>六、稀有稀土金属矿项目建设单位说明</w:t>
        </w:r>
        <w:r>
          <w:tab/>
        </w:r>
        <w:r>
          <w:fldChar w:fldCharType="begin"/>
        </w:r>
        <w:r>
          <w:instrText xml:space="preserve"> PAGEREF _Toc24708 \h </w:instrText>
        </w:r>
        <w:r>
          <w:fldChar w:fldCharType="separate"/>
        </w:r>
        <w:r>
          <w:t>20</w:t>
        </w:r>
        <w:r>
          <w:fldChar w:fldCharType="end"/>
        </w:r>
      </w:hyperlink>
    </w:p>
    <w:p>
      <w:pPr>
        <w:pStyle w:val="TOC2"/>
        <w:tabs>
          <w:tab w:val="right" w:leader="dot" w:pos="8306"/>
        </w:tabs>
      </w:pPr>
      <w:hyperlink w:anchor="_Toc26626" w:history="1">
        <w:r>
          <w:rPr>
            <w:rFonts w:ascii="仿宋" w:eastAsia="仿宋" w:hAnsi="仿宋" w:cs="仿宋" w:hint="eastAsia"/>
            <w:lang w:eastAsia="zh-CN"/>
          </w:rPr>
          <w:t>(一)、稀有稀土金属矿项目承办单位基本情况</w:t>
        </w:r>
        <w:r>
          <w:tab/>
        </w:r>
        <w:r>
          <w:fldChar w:fldCharType="begin"/>
        </w:r>
        <w:r>
          <w:instrText xml:space="preserve"> PAGEREF _Toc26626 \h </w:instrText>
        </w:r>
        <w:r>
          <w:fldChar w:fldCharType="separate"/>
        </w:r>
        <w:r>
          <w:t>20</w:t>
        </w:r>
        <w:r>
          <w:fldChar w:fldCharType="end"/>
        </w:r>
      </w:hyperlink>
    </w:p>
    <w:p>
      <w:pPr>
        <w:pStyle w:val="TOC2"/>
        <w:tabs>
          <w:tab w:val="right" w:leader="dot" w:pos="8306"/>
        </w:tabs>
      </w:pPr>
      <w:hyperlink w:anchor="_Toc28610" w:history="1">
        <w:r>
          <w:rPr>
            <w:rFonts w:ascii="仿宋" w:eastAsia="仿宋" w:hAnsi="仿宋" w:cs="仿宋" w:hint="eastAsia"/>
            <w:lang w:eastAsia="zh-CN"/>
          </w:rPr>
          <w:t>(二)、公司经济效益分析</w:t>
        </w:r>
        <w:r>
          <w:tab/>
        </w:r>
        <w:r>
          <w:fldChar w:fldCharType="begin"/>
        </w:r>
        <w:r>
          <w:instrText xml:space="preserve"> PAGEREF _Toc28610 \h </w:instrText>
        </w:r>
        <w:r>
          <w:fldChar w:fldCharType="separate"/>
        </w:r>
        <w:r>
          <w:t>20</w:t>
        </w:r>
        <w:r>
          <w:fldChar w:fldCharType="end"/>
        </w:r>
      </w:hyperlink>
    </w:p>
    <w:p>
      <w:pPr>
        <w:pStyle w:val="TOC1"/>
        <w:tabs>
          <w:tab w:val="right" w:leader="dot" w:pos="8306"/>
        </w:tabs>
      </w:pPr>
      <w:hyperlink w:anchor="_Toc4676" w:history="1">
        <w:r>
          <w:rPr>
            <w:rFonts w:ascii="仿宋" w:eastAsia="仿宋" w:hAnsi="仿宋" w:cs="仿宋" w:hint="eastAsia"/>
            <w:lang w:eastAsia="zh-CN"/>
          </w:rPr>
          <w:t>七、稀有稀土金属矿项目人力资源培养与发展</w:t>
        </w:r>
        <w:r>
          <w:tab/>
        </w:r>
        <w:r>
          <w:fldChar w:fldCharType="begin"/>
        </w:r>
        <w:r>
          <w:instrText xml:space="preserve"> PAGEREF _Toc4676 \h </w:instrText>
        </w:r>
        <w:r>
          <w:fldChar w:fldCharType="separate"/>
        </w:r>
        <w:r>
          <w:t>21</w:t>
        </w:r>
        <w:r>
          <w:fldChar w:fldCharType="end"/>
        </w:r>
      </w:hyperlink>
    </w:p>
    <w:p>
      <w:pPr>
        <w:pStyle w:val="TOC2"/>
        <w:tabs>
          <w:tab w:val="right" w:leader="dot" w:pos="8306"/>
        </w:tabs>
      </w:pPr>
      <w:hyperlink w:anchor="_Toc44" w:history="1">
        <w:r>
          <w:rPr>
            <w:rFonts w:ascii="仿宋" w:eastAsia="仿宋" w:hAnsi="仿宋" w:cs="仿宋" w:hint="eastAsia"/>
            <w:lang w:eastAsia="zh-CN"/>
          </w:rPr>
          <w:t>(一)、人才需求与规划</w:t>
        </w:r>
        <w:r>
          <w:tab/>
        </w:r>
        <w:r>
          <w:fldChar w:fldCharType="begin"/>
        </w:r>
        <w:r>
          <w:instrText xml:space="preserve"> PAGEREF _Toc44 \h </w:instrText>
        </w:r>
        <w:r>
          <w:fldChar w:fldCharType="separate"/>
        </w:r>
        <w:r>
          <w:t>21</w:t>
        </w:r>
        <w:r>
          <w:fldChar w:fldCharType="end"/>
        </w:r>
      </w:hyperlink>
    </w:p>
    <w:p>
      <w:pPr>
        <w:pStyle w:val="TOC2"/>
        <w:tabs>
          <w:tab w:val="right" w:leader="dot" w:pos="8306"/>
        </w:tabs>
      </w:pPr>
      <w:hyperlink w:anchor="_Toc28187" w:history="1">
        <w:r>
          <w:rPr>
            <w:rFonts w:ascii="仿宋" w:eastAsia="仿宋" w:hAnsi="仿宋" w:cs="仿宋" w:hint="eastAsia"/>
            <w:lang w:eastAsia="zh-CN"/>
          </w:rPr>
          <w:t>(二)、培训与发展计划</w:t>
        </w:r>
        <w:r>
          <w:tab/>
        </w:r>
        <w:r>
          <w:fldChar w:fldCharType="begin"/>
        </w:r>
        <w:r>
          <w:instrText xml:space="preserve"> PAGEREF _Toc28187 \h </w:instrText>
        </w:r>
        <w:r>
          <w:fldChar w:fldCharType="separate"/>
        </w:r>
        <w:r>
          <w:t>22</w:t>
        </w:r>
        <w:r>
          <w:fldChar w:fldCharType="end"/>
        </w:r>
      </w:hyperlink>
    </w:p>
    <w:p>
      <w:pPr>
        <w:pStyle w:val="TOC1"/>
        <w:tabs>
          <w:tab w:val="right" w:leader="dot" w:pos="8306"/>
        </w:tabs>
      </w:pPr>
      <w:hyperlink w:anchor="_Toc5509" w:history="1">
        <w:r>
          <w:rPr>
            <w:rFonts w:ascii="仿宋" w:eastAsia="仿宋" w:hAnsi="仿宋" w:cs="仿宋" w:hint="eastAsia"/>
            <w:lang w:eastAsia="zh-CN"/>
          </w:rPr>
          <w:t>八、稀有稀土金属矿项目环境影响分析</w:t>
        </w:r>
        <w:r>
          <w:tab/>
        </w:r>
        <w:r>
          <w:fldChar w:fldCharType="begin"/>
        </w:r>
        <w:r>
          <w:instrText xml:space="preserve"> PAGEREF _Toc5509 \h </w:instrText>
        </w:r>
        <w:r>
          <w:fldChar w:fldCharType="separate"/>
        </w:r>
        <w:r>
          <w:t>23</w:t>
        </w:r>
        <w:r>
          <w:fldChar w:fldCharType="end"/>
        </w:r>
      </w:hyperlink>
    </w:p>
    <w:p>
      <w:pPr>
        <w:pStyle w:val="TOC2"/>
        <w:tabs>
          <w:tab w:val="right" w:leader="dot" w:pos="8306"/>
        </w:tabs>
      </w:pPr>
      <w:hyperlink w:anchor="_Toc17172" w:history="1">
        <w:r>
          <w:rPr>
            <w:rFonts w:ascii="仿宋" w:eastAsia="仿宋" w:hAnsi="仿宋" w:cs="仿宋" w:hint="eastAsia"/>
            <w:lang w:eastAsia="zh-CN"/>
          </w:rPr>
          <w:t>(一)、建设区域环境质量现状</w:t>
        </w:r>
        <w:r>
          <w:tab/>
        </w:r>
        <w:r>
          <w:fldChar w:fldCharType="begin"/>
        </w:r>
        <w:r>
          <w:instrText xml:space="preserve"> PAGEREF _Toc17172 \h </w:instrText>
        </w:r>
        <w:r>
          <w:fldChar w:fldCharType="separate"/>
        </w:r>
        <w:r>
          <w:t>23</w:t>
        </w:r>
        <w:r>
          <w:fldChar w:fldCharType="end"/>
        </w:r>
      </w:hyperlink>
    </w:p>
    <w:p>
      <w:pPr>
        <w:pStyle w:val="TOC2"/>
        <w:tabs>
          <w:tab w:val="right" w:leader="dot" w:pos="8306"/>
        </w:tabs>
      </w:pPr>
      <w:hyperlink w:anchor="_Toc10423" w:history="1">
        <w:r>
          <w:rPr>
            <w:rFonts w:ascii="仿宋" w:eastAsia="仿宋" w:hAnsi="仿宋" w:cs="仿宋" w:hint="eastAsia"/>
            <w:lang w:eastAsia="zh-CN"/>
          </w:rPr>
          <w:t>(二)、建设期环境保护</w:t>
        </w:r>
        <w:r>
          <w:tab/>
        </w:r>
        <w:r>
          <w:fldChar w:fldCharType="begin"/>
        </w:r>
        <w:r>
          <w:instrText xml:space="preserve"> PAGEREF _Toc10423 \h </w:instrText>
        </w:r>
        <w:r>
          <w:fldChar w:fldCharType="separate"/>
        </w:r>
        <w:r>
          <w:t>24</w:t>
        </w:r>
        <w:r>
          <w:fldChar w:fldCharType="end"/>
        </w:r>
      </w:hyperlink>
    </w:p>
    <w:p>
      <w:pPr>
        <w:pStyle w:val="TOC2"/>
        <w:tabs>
          <w:tab w:val="right" w:leader="dot" w:pos="8306"/>
        </w:tabs>
      </w:pPr>
      <w:hyperlink w:anchor="_Toc24526" w:history="1">
        <w:r>
          <w:rPr>
            <w:rFonts w:ascii="仿宋" w:eastAsia="仿宋" w:hAnsi="仿宋" w:cs="仿宋" w:hint="eastAsia"/>
            <w:lang w:eastAsia="zh-CN"/>
          </w:rPr>
          <w:t>(三)、运营期环境保护</w:t>
        </w:r>
        <w:r>
          <w:tab/>
        </w:r>
        <w:r>
          <w:fldChar w:fldCharType="begin"/>
        </w:r>
        <w:r>
          <w:instrText xml:space="preserve"> PAGEREF _Toc24526 \h </w:instrText>
        </w:r>
        <w:r>
          <w:fldChar w:fldCharType="separate"/>
        </w:r>
        <w:r>
          <w:t>25</w:t>
        </w:r>
        <w:r>
          <w:fldChar w:fldCharType="end"/>
        </w:r>
      </w:hyperlink>
    </w:p>
    <w:p>
      <w:pPr>
        <w:pStyle w:val="TOC2"/>
        <w:tabs>
          <w:tab w:val="right" w:leader="dot" w:pos="8306"/>
        </w:tabs>
      </w:pPr>
      <w:hyperlink w:anchor="_Toc10681" w:history="1">
        <w:r>
          <w:rPr>
            <w:rFonts w:ascii="仿宋" w:eastAsia="仿宋" w:hAnsi="仿宋" w:cs="仿宋" w:hint="eastAsia"/>
            <w:lang w:eastAsia="zh-CN"/>
          </w:rPr>
          <w:t>(四)、稀有稀土金属矿项目建设对区域经济的影响</w:t>
        </w:r>
        <w:r>
          <w:tab/>
        </w:r>
        <w:r>
          <w:fldChar w:fldCharType="begin"/>
        </w:r>
        <w:r>
          <w:instrText xml:space="preserve"> PAGEREF _Toc10681 \h </w:instrText>
        </w:r>
        <w:r>
          <w:fldChar w:fldCharType="separate"/>
        </w:r>
        <w:r>
          <w:t>27</w:t>
        </w:r>
        <w:r>
          <w:fldChar w:fldCharType="end"/>
        </w:r>
      </w:hyperlink>
    </w:p>
    <w:p>
      <w:pPr>
        <w:pStyle w:val="TOC2"/>
        <w:tabs>
          <w:tab w:val="right" w:leader="dot" w:pos="8306"/>
        </w:tabs>
      </w:pPr>
      <w:hyperlink w:anchor="_Toc18648" w:history="1">
        <w:r>
          <w:rPr>
            <w:rFonts w:ascii="仿宋" w:eastAsia="仿宋" w:hAnsi="仿宋" w:cs="仿宋" w:hint="eastAsia"/>
            <w:lang w:eastAsia="zh-CN"/>
          </w:rPr>
          <w:t>(五)、废弃物处理</w:t>
        </w:r>
        <w:r>
          <w:tab/>
        </w:r>
        <w:r>
          <w:fldChar w:fldCharType="begin"/>
        </w:r>
        <w:r>
          <w:instrText xml:space="preserve"> PAGEREF _Toc18648 \h </w:instrText>
        </w:r>
        <w:r>
          <w:fldChar w:fldCharType="separate"/>
        </w:r>
        <w:r>
          <w:t>29</w:t>
        </w:r>
        <w:r>
          <w:fldChar w:fldCharType="end"/>
        </w:r>
      </w:hyperlink>
    </w:p>
    <w:p>
      <w:pPr>
        <w:pStyle w:val="TOC2"/>
        <w:tabs>
          <w:tab w:val="right" w:leader="dot" w:pos="8306"/>
        </w:tabs>
      </w:pPr>
      <w:hyperlink w:anchor="_Toc21897" w:history="1">
        <w:r>
          <w:rPr>
            <w:rFonts w:ascii="仿宋" w:eastAsia="仿宋" w:hAnsi="仿宋" w:cs="仿宋" w:hint="eastAsia"/>
            <w:lang w:eastAsia="zh-CN"/>
          </w:rPr>
          <w:t>(六)、特殊环境影响分析</w:t>
        </w:r>
        <w:r>
          <w:tab/>
        </w:r>
        <w:r>
          <w:fldChar w:fldCharType="begin"/>
        </w:r>
        <w:r>
          <w:instrText xml:space="preserve"> PAGEREF _Toc21897 \h </w:instrText>
        </w:r>
        <w:r>
          <w:fldChar w:fldCharType="separate"/>
        </w:r>
        <w:r>
          <w:t>30</w:t>
        </w:r>
        <w:r>
          <w:fldChar w:fldCharType="end"/>
        </w:r>
      </w:hyperlink>
    </w:p>
    <w:p>
      <w:pPr>
        <w:pStyle w:val="TOC2"/>
        <w:tabs>
          <w:tab w:val="right" w:leader="dot" w:pos="8306"/>
        </w:tabs>
      </w:pPr>
      <w:hyperlink w:anchor="_Toc3899" w:history="1">
        <w:r>
          <w:rPr>
            <w:rFonts w:ascii="仿宋" w:eastAsia="仿宋" w:hAnsi="仿宋" w:cs="仿宋" w:hint="eastAsia"/>
            <w:lang w:eastAsia="zh-CN"/>
          </w:rPr>
          <w:t>(七)、清洁生产</w:t>
        </w:r>
        <w:r>
          <w:tab/>
        </w:r>
        <w:r>
          <w:fldChar w:fldCharType="begin"/>
        </w:r>
        <w:r>
          <w:instrText xml:space="preserve"> PAGEREF _Toc3899 \h </w:instrText>
        </w:r>
        <w:r>
          <w:fldChar w:fldCharType="separate"/>
        </w:r>
        <w:r>
          <w:t>31</w:t>
        </w:r>
        <w:r>
          <w:fldChar w:fldCharType="end"/>
        </w:r>
      </w:hyperlink>
    </w:p>
    <w:p>
      <w:pPr>
        <w:pStyle w:val="TOC2"/>
        <w:tabs>
          <w:tab w:val="right" w:leader="dot" w:pos="8306"/>
        </w:tabs>
      </w:pPr>
      <w:hyperlink w:anchor="_Toc10506" w:history="1">
        <w:r>
          <w:rPr>
            <w:rFonts w:ascii="仿宋" w:eastAsia="仿宋" w:hAnsi="仿宋" w:cs="仿宋" w:hint="eastAsia"/>
            <w:lang w:eastAsia="zh-CN"/>
          </w:rPr>
          <w:t>(八)、环境保护综合评价</w:t>
        </w:r>
        <w:r>
          <w:tab/>
        </w:r>
        <w:r>
          <w:fldChar w:fldCharType="begin"/>
        </w:r>
        <w:r>
          <w:instrText xml:space="preserve"> PAGEREF _Toc10506 \h </w:instrText>
        </w:r>
        <w:r>
          <w:fldChar w:fldCharType="separate"/>
        </w:r>
        <w:r>
          <w:t>32</w:t>
        </w:r>
        <w:r>
          <w:fldChar w:fldCharType="end"/>
        </w:r>
      </w:hyperlink>
    </w:p>
    <w:p>
      <w:pPr>
        <w:pStyle w:val="TOC1"/>
        <w:tabs>
          <w:tab w:val="right" w:leader="dot" w:pos="8306"/>
        </w:tabs>
      </w:pPr>
      <w:hyperlink w:anchor="_Toc5215" w:history="1">
        <w:r>
          <w:rPr>
            <w:rFonts w:ascii="仿宋" w:eastAsia="仿宋" w:hAnsi="仿宋" w:cs="仿宋" w:hint="eastAsia"/>
            <w:lang w:eastAsia="zh-CN"/>
          </w:rPr>
          <w:t>九、生产安全保护</w:t>
        </w:r>
        <w:r>
          <w:tab/>
        </w:r>
        <w:r>
          <w:fldChar w:fldCharType="begin"/>
        </w:r>
        <w:r>
          <w:instrText xml:space="preserve"> PAGEREF _Toc5215 \h </w:instrText>
        </w:r>
        <w:r>
          <w:fldChar w:fldCharType="separate"/>
        </w:r>
        <w:r>
          <w:t>34</w:t>
        </w:r>
        <w:r>
          <w:fldChar w:fldCharType="end"/>
        </w:r>
      </w:hyperlink>
    </w:p>
    <w:p>
      <w:pPr>
        <w:pStyle w:val="TOC2"/>
        <w:tabs>
          <w:tab w:val="right" w:leader="dot" w:pos="8306"/>
        </w:tabs>
      </w:pPr>
      <w:hyperlink w:anchor="_Toc16329" w:history="1">
        <w:r>
          <w:rPr>
            <w:rFonts w:ascii="仿宋" w:eastAsia="仿宋" w:hAnsi="仿宋" w:cs="仿宋" w:hint="eastAsia"/>
            <w:lang w:eastAsia="zh-CN"/>
          </w:rPr>
          <w:t>(一)、消防安全</w:t>
        </w:r>
        <w:r>
          <w:tab/>
        </w:r>
        <w:r>
          <w:fldChar w:fldCharType="begin"/>
        </w:r>
        <w:r>
          <w:instrText xml:space="preserve"> PAGEREF _Toc16329 \h </w:instrText>
        </w:r>
        <w:r>
          <w:fldChar w:fldCharType="separate"/>
        </w:r>
        <w:r>
          <w:t>34</w:t>
        </w:r>
        <w:r>
          <w:fldChar w:fldCharType="end"/>
        </w:r>
      </w:hyperlink>
    </w:p>
    <w:p>
      <w:pPr>
        <w:pStyle w:val="TOC2"/>
        <w:tabs>
          <w:tab w:val="right" w:leader="dot" w:pos="8306"/>
        </w:tabs>
      </w:pPr>
      <w:hyperlink w:anchor="_Toc28221" w:history="1">
        <w:r>
          <w:rPr>
            <w:rFonts w:ascii="仿宋" w:eastAsia="仿宋" w:hAnsi="仿宋" w:cs="仿宋" w:hint="eastAsia"/>
            <w:lang w:eastAsia="zh-CN"/>
          </w:rPr>
          <w:t>(二)、防火防爆总图布置措施</w:t>
        </w:r>
        <w:r>
          <w:tab/>
        </w:r>
        <w:r>
          <w:fldChar w:fldCharType="begin"/>
        </w:r>
        <w:r>
          <w:instrText xml:space="preserve"> PAGEREF _Toc28221 \h </w:instrText>
        </w:r>
        <w:r>
          <w:fldChar w:fldCharType="separate"/>
        </w:r>
        <w:r>
          <w:t>35</w:t>
        </w:r>
        <w:r>
          <w:fldChar w:fldCharType="end"/>
        </w:r>
      </w:hyperlink>
    </w:p>
    <w:p>
      <w:pPr>
        <w:pStyle w:val="TOC2"/>
        <w:tabs>
          <w:tab w:val="right" w:leader="dot" w:pos="8306"/>
        </w:tabs>
      </w:pPr>
      <w:hyperlink w:anchor="_Toc9719" w:history="1">
        <w:r>
          <w:rPr>
            <w:rFonts w:ascii="仿宋" w:eastAsia="仿宋" w:hAnsi="仿宋" w:cs="仿宋" w:hint="eastAsia"/>
            <w:lang w:eastAsia="zh-CN"/>
          </w:rPr>
          <w:t>(三)、自然灾害防范措施</w:t>
        </w:r>
        <w:r>
          <w:tab/>
        </w:r>
        <w:r>
          <w:fldChar w:fldCharType="begin"/>
        </w:r>
        <w:r>
          <w:instrText xml:space="preserve"> PAGEREF _Toc9719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00" w:history="1">
        <w:r>
          <w:rPr>
            <w:rFonts w:ascii="仿宋" w:eastAsia="仿宋" w:hAnsi="仿宋" w:cs="仿宋" w:hint="eastAsia"/>
            <w:lang w:eastAsia="zh-CN"/>
          </w:rPr>
          <w:t>(四)、安全色及安全标志使用要求</w:t>
        </w:r>
        <w:r>
          <w:tab/>
        </w:r>
        <w:r>
          <w:fldChar w:fldCharType="begin"/>
        </w:r>
        <w:r>
          <w:instrText xml:space="preserve"> PAGEREF _Toc30200 \h </w:instrText>
        </w:r>
        <w:r>
          <w:fldChar w:fldCharType="separate"/>
        </w:r>
        <w:r>
          <w:t>37</w:t>
        </w:r>
        <w:r>
          <w:fldChar w:fldCharType="end"/>
        </w:r>
      </w:hyperlink>
    </w:p>
    <w:p>
      <w:pPr>
        <w:pStyle w:val="TOC2"/>
        <w:tabs>
          <w:tab w:val="right" w:leader="dot" w:pos="8306"/>
        </w:tabs>
      </w:pPr>
      <w:hyperlink w:anchor="_Toc7958" w:history="1">
        <w:r>
          <w:rPr>
            <w:rFonts w:ascii="仿宋" w:eastAsia="仿宋" w:hAnsi="仿宋" w:cs="仿宋" w:hint="eastAsia"/>
            <w:lang w:eastAsia="zh-CN"/>
          </w:rPr>
          <w:t>(五)、防尘防毒措施</w:t>
        </w:r>
        <w:r>
          <w:tab/>
        </w:r>
        <w:r>
          <w:fldChar w:fldCharType="begin"/>
        </w:r>
        <w:r>
          <w:instrText xml:space="preserve"> PAGEREF _Toc7958 \h </w:instrText>
        </w:r>
        <w:r>
          <w:fldChar w:fldCharType="separate"/>
        </w:r>
        <w:r>
          <w:t>38</w:t>
        </w:r>
        <w:r>
          <w:fldChar w:fldCharType="end"/>
        </w:r>
      </w:hyperlink>
    </w:p>
    <w:p>
      <w:pPr>
        <w:pStyle w:val="TOC2"/>
        <w:tabs>
          <w:tab w:val="right" w:leader="dot" w:pos="8306"/>
        </w:tabs>
      </w:pPr>
      <w:hyperlink w:anchor="_Toc7245" w:history="1">
        <w:r>
          <w:rPr>
            <w:rFonts w:ascii="仿宋" w:eastAsia="仿宋" w:hAnsi="仿宋" w:cs="仿宋" w:hint="eastAsia"/>
            <w:lang w:eastAsia="zh-CN"/>
          </w:rPr>
          <w:t>(六)、防静电、触电防护及防雷措施</w:t>
        </w:r>
        <w:r>
          <w:tab/>
        </w:r>
        <w:r>
          <w:fldChar w:fldCharType="begin"/>
        </w:r>
        <w:r>
          <w:instrText xml:space="preserve"> PAGEREF _Toc7245 \h </w:instrText>
        </w:r>
        <w:r>
          <w:fldChar w:fldCharType="separate"/>
        </w:r>
        <w:r>
          <w:t>39</w:t>
        </w:r>
        <w:r>
          <w:fldChar w:fldCharType="end"/>
        </w:r>
      </w:hyperlink>
    </w:p>
    <w:p>
      <w:pPr>
        <w:pStyle w:val="TOC2"/>
        <w:tabs>
          <w:tab w:val="right" w:leader="dot" w:pos="8306"/>
        </w:tabs>
      </w:pPr>
      <w:hyperlink w:anchor="_Toc12073" w:history="1">
        <w:r>
          <w:rPr>
            <w:rFonts w:ascii="仿宋" w:eastAsia="仿宋" w:hAnsi="仿宋" w:cs="仿宋" w:hint="eastAsia"/>
            <w:lang w:eastAsia="zh-CN"/>
          </w:rPr>
          <w:t>(七)、机械设备安全保障措施</w:t>
        </w:r>
        <w:r>
          <w:tab/>
        </w:r>
        <w:r>
          <w:fldChar w:fldCharType="begin"/>
        </w:r>
        <w:r>
          <w:instrText xml:space="preserve"> PAGEREF _Toc12073 \h </w:instrText>
        </w:r>
        <w:r>
          <w:fldChar w:fldCharType="separate"/>
        </w:r>
        <w:r>
          <w:t>40</w:t>
        </w:r>
        <w:r>
          <w:fldChar w:fldCharType="end"/>
        </w:r>
      </w:hyperlink>
    </w:p>
    <w:p>
      <w:pPr>
        <w:pStyle w:val="TOC1"/>
        <w:tabs>
          <w:tab w:val="right" w:leader="dot" w:pos="8306"/>
        </w:tabs>
      </w:pPr>
      <w:hyperlink w:anchor="_Toc14973" w:history="1">
        <w:r>
          <w:rPr>
            <w:rFonts w:ascii="仿宋" w:eastAsia="仿宋" w:hAnsi="仿宋" w:cs="仿宋" w:hint="eastAsia"/>
            <w:lang w:eastAsia="zh-CN"/>
          </w:rPr>
          <w:t>十、稀有稀土金属矿项目财务管理</w:t>
        </w:r>
        <w:r>
          <w:tab/>
        </w:r>
        <w:r>
          <w:fldChar w:fldCharType="begin"/>
        </w:r>
        <w:r>
          <w:instrText xml:space="preserve"> PAGEREF _Toc14973 \h </w:instrText>
        </w:r>
        <w:r>
          <w:fldChar w:fldCharType="separate"/>
        </w:r>
        <w:r>
          <w:t>42</w:t>
        </w:r>
        <w:r>
          <w:fldChar w:fldCharType="end"/>
        </w:r>
      </w:hyperlink>
    </w:p>
    <w:p>
      <w:pPr>
        <w:pStyle w:val="TOC2"/>
        <w:tabs>
          <w:tab w:val="right" w:leader="dot" w:pos="8306"/>
        </w:tabs>
      </w:pPr>
      <w:hyperlink w:anchor="_Toc25205" w:history="1">
        <w:r>
          <w:rPr>
            <w:rFonts w:ascii="仿宋" w:eastAsia="仿宋" w:hAnsi="仿宋" w:cs="仿宋" w:hint="eastAsia"/>
            <w:lang w:eastAsia="zh-CN"/>
          </w:rPr>
          <w:t>(一)、资金需求大</w:t>
        </w:r>
        <w:r>
          <w:tab/>
        </w:r>
        <w:r>
          <w:fldChar w:fldCharType="begin"/>
        </w:r>
        <w:r>
          <w:instrText xml:space="preserve"> PAGEREF _Toc25205 \h </w:instrText>
        </w:r>
        <w:r>
          <w:fldChar w:fldCharType="separate"/>
        </w:r>
        <w:r>
          <w:t>42</w:t>
        </w:r>
        <w:r>
          <w:fldChar w:fldCharType="end"/>
        </w:r>
      </w:hyperlink>
    </w:p>
    <w:p>
      <w:pPr>
        <w:pStyle w:val="TOC2"/>
        <w:tabs>
          <w:tab w:val="right" w:leader="dot" w:pos="8306"/>
        </w:tabs>
      </w:pPr>
      <w:hyperlink w:anchor="_Toc2979" w:history="1">
        <w:r>
          <w:rPr>
            <w:rFonts w:ascii="仿宋" w:eastAsia="仿宋" w:hAnsi="仿宋" w:cs="仿宋" w:hint="eastAsia"/>
            <w:lang w:eastAsia="zh-CN"/>
          </w:rPr>
          <w:t>(二)、研发周期长</w:t>
        </w:r>
        <w:r>
          <w:tab/>
        </w:r>
        <w:r>
          <w:fldChar w:fldCharType="begin"/>
        </w:r>
        <w:r>
          <w:instrText xml:space="preserve"> PAGEREF _Toc2979 \h </w:instrText>
        </w:r>
        <w:r>
          <w:fldChar w:fldCharType="separate"/>
        </w:r>
        <w:r>
          <w:t>43</w:t>
        </w:r>
        <w:r>
          <w:fldChar w:fldCharType="end"/>
        </w:r>
      </w:hyperlink>
    </w:p>
    <w:p>
      <w:pPr>
        <w:pStyle w:val="TOC2"/>
        <w:tabs>
          <w:tab w:val="right" w:leader="dot" w:pos="8306"/>
        </w:tabs>
      </w:pPr>
      <w:hyperlink w:anchor="_Toc28676" w:history="1">
        <w:r>
          <w:rPr>
            <w:rFonts w:ascii="仿宋" w:eastAsia="仿宋" w:hAnsi="仿宋" w:cs="仿宋" w:hint="eastAsia"/>
            <w:lang w:eastAsia="zh-CN"/>
          </w:rPr>
          <w:t>(三)、市场风险大</w:t>
        </w:r>
        <w:r>
          <w:tab/>
        </w:r>
        <w:r>
          <w:fldChar w:fldCharType="begin"/>
        </w:r>
        <w:r>
          <w:instrText xml:space="preserve"> PAGEREF _Toc28676 \h </w:instrText>
        </w:r>
        <w:r>
          <w:fldChar w:fldCharType="separate"/>
        </w:r>
        <w:r>
          <w:t>44</w:t>
        </w:r>
        <w:r>
          <w:fldChar w:fldCharType="end"/>
        </w:r>
      </w:hyperlink>
    </w:p>
    <w:p>
      <w:pPr>
        <w:pStyle w:val="TOC2"/>
        <w:tabs>
          <w:tab w:val="right" w:leader="dot" w:pos="8306"/>
        </w:tabs>
      </w:pPr>
      <w:hyperlink w:anchor="_Toc6544" w:history="1">
        <w:r>
          <w:rPr>
            <w:rFonts w:ascii="仿宋" w:eastAsia="仿宋" w:hAnsi="仿宋" w:cs="仿宋" w:hint="eastAsia"/>
            <w:lang w:eastAsia="zh-CN"/>
          </w:rPr>
          <w:t>(四)、利润率高</w:t>
        </w:r>
        <w:r>
          <w:tab/>
        </w:r>
        <w:r>
          <w:fldChar w:fldCharType="begin"/>
        </w:r>
        <w:r>
          <w:instrText xml:space="preserve"> PAGEREF _Toc6544 \h </w:instrText>
        </w:r>
        <w:r>
          <w:fldChar w:fldCharType="separate"/>
        </w:r>
        <w:r>
          <w:t>47</w:t>
        </w:r>
        <w:r>
          <w:fldChar w:fldCharType="end"/>
        </w:r>
      </w:hyperlink>
    </w:p>
    <w:p>
      <w:pPr>
        <w:pStyle w:val="TOC1"/>
        <w:tabs>
          <w:tab w:val="right" w:leader="dot" w:pos="8306"/>
        </w:tabs>
      </w:pPr>
      <w:hyperlink w:anchor="_Toc30094" w:history="1">
        <w:r>
          <w:rPr>
            <w:rFonts w:ascii="仿宋" w:eastAsia="仿宋" w:hAnsi="仿宋" w:cs="仿宋" w:hint="eastAsia"/>
            <w:lang w:eastAsia="zh-CN"/>
          </w:rPr>
          <w:t>十一、稀有稀土金属矿项目风险管理</w:t>
        </w:r>
        <w:r>
          <w:tab/>
        </w:r>
        <w:r>
          <w:fldChar w:fldCharType="begin"/>
        </w:r>
        <w:r>
          <w:instrText xml:space="preserve"> PAGEREF _Toc30094 \h </w:instrText>
        </w:r>
        <w:r>
          <w:fldChar w:fldCharType="separate"/>
        </w:r>
        <w:r>
          <w:t>49</w:t>
        </w:r>
        <w:r>
          <w:fldChar w:fldCharType="end"/>
        </w:r>
      </w:hyperlink>
    </w:p>
    <w:p>
      <w:pPr>
        <w:pStyle w:val="TOC2"/>
        <w:tabs>
          <w:tab w:val="right" w:leader="dot" w:pos="8306"/>
        </w:tabs>
      </w:pPr>
      <w:hyperlink w:anchor="_Toc415" w:history="1">
        <w:r>
          <w:rPr>
            <w:rFonts w:ascii="仿宋" w:eastAsia="仿宋" w:hAnsi="仿宋" w:cs="仿宋" w:hint="eastAsia"/>
            <w:lang w:eastAsia="zh-CN"/>
          </w:rPr>
          <w:t>(一)、风险识别与评估</w:t>
        </w:r>
        <w:r>
          <w:tab/>
        </w:r>
        <w:r>
          <w:fldChar w:fldCharType="begin"/>
        </w:r>
        <w:r>
          <w:instrText xml:space="preserve"> PAGEREF _Toc415 \h </w:instrText>
        </w:r>
        <w:r>
          <w:fldChar w:fldCharType="separate"/>
        </w:r>
        <w:r>
          <w:t>49</w:t>
        </w:r>
        <w:r>
          <w:fldChar w:fldCharType="end"/>
        </w:r>
      </w:hyperlink>
    </w:p>
    <w:p>
      <w:pPr>
        <w:pStyle w:val="TOC2"/>
        <w:tabs>
          <w:tab w:val="right" w:leader="dot" w:pos="8306"/>
        </w:tabs>
      </w:pPr>
      <w:hyperlink w:anchor="_Toc16253" w:history="1">
        <w:r>
          <w:rPr>
            <w:rFonts w:ascii="仿宋" w:eastAsia="仿宋" w:hAnsi="仿宋" w:cs="仿宋" w:hint="eastAsia"/>
            <w:lang w:eastAsia="zh-CN"/>
          </w:rPr>
          <w:t>(二)、风险应对策略</w:t>
        </w:r>
        <w:r>
          <w:tab/>
        </w:r>
        <w:r>
          <w:fldChar w:fldCharType="begin"/>
        </w:r>
        <w:r>
          <w:instrText xml:space="preserve"> PAGEREF _Toc16253 \h </w:instrText>
        </w:r>
        <w:r>
          <w:fldChar w:fldCharType="separate"/>
        </w:r>
        <w:r>
          <w:t>50</w:t>
        </w:r>
        <w:r>
          <w:fldChar w:fldCharType="end"/>
        </w:r>
      </w:hyperlink>
    </w:p>
    <w:p>
      <w:pPr>
        <w:pStyle w:val="TOC2"/>
        <w:tabs>
          <w:tab w:val="right" w:leader="dot" w:pos="8306"/>
        </w:tabs>
      </w:pPr>
      <w:hyperlink w:anchor="_Toc22821" w:history="1">
        <w:r>
          <w:rPr>
            <w:rFonts w:ascii="仿宋" w:eastAsia="仿宋" w:hAnsi="仿宋" w:cs="仿宋" w:hint="eastAsia"/>
            <w:lang w:eastAsia="zh-CN"/>
          </w:rPr>
          <w:t>(三)、风险监控与控制</w:t>
        </w:r>
        <w:r>
          <w:tab/>
        </w:r>
        <w:r>
          <w:fldChar w:fldCharType="begin"/>
        </w:r>
        <w:r>
          <w:instrText xml:space="preserve"> PAGEREF _Toc22821 \h </w:instrText>
        </w:r>
        <w:r>
          <w:fldChar w:fldCharType="separate"/>
        </w:r>
        <w:r>
          <w:t>52</w:t>
        </w:r>
        <w:r>
          <w:fldChar w:fldCharType="end"/>
        </w:r>
      </w:hyperlink>
    </w:p>
    <w:p>
      <w:pPr>
        <w:pStyle w:val="TOC1"/>
        <w:tabs>
          <w:tab w:val="right" w:leader="dot" w:pos="8306"/>
        </w:tabs>
      </w:pPr>
      <w:hyperlink w:anchor="_Toc26137" w:history="1">
        <w:r>
          <w:rPr>
            <w:rFonts w:ascii="仿宋" w:eastAsia="仿宋" w:hAnsi="仿宋" w:cs="仿宋" w:hint="eastAsia"/>
            <w:lang w:eastAsia="zh-CN"/>
          </w:rPr>
          <w:t>十二、稀有稀土金属矿项目社会影响</w:t>
        </w:r>
        <w:r>
          <w:tab/>
        </w:r>
        <w:r>
          <w:fldChar w:fldCharType="begin"/>
        </w:r>
        <w:r>
          <w:instrText xml:space="preserve"> PAGEREF _Toc26137 \h </w:instrText>
        </w:r>
        <w:r>
          <w:fldChar w:fldCharType="separate"/>
        </w:r>
        <w:r>
          <w:t>53</w:t>
        </w:r>
        <w:r>
          <w:fldChar w:fldCharType="end"/>
        </w:r>
      </w:hyperlink>
    </w:p>
    <w:p>
      <w:pPr>
        <w:pStyle w:val="TOC2"/>
        <w:tabs>
          <w:tab w:val="right" w:leader="dot" w:pos="8306"/>
        </w:tabs>
      </w:pPr>
      <w:hyperlink w:anchor="_Toc30312" w:history="1">
        <w:r>
          <w:rPr>
            <w:rFonts w:ascii="仿宋" w:eastAsia="仿宋" w:hAnsi="仿宋" w:cs="仿宋" w:hint="eastAsia"/>
            <w:lang w:eastAsia="zh-CN"/>
          </w:rPr>
          <w:t>(一)、社会责任与义务</w:t>
        </w:r>
        <w:r>
          <w:tab/>
        </w:r>
        <w:r>
          <w:fldChar w:fldCharType="begin"/>
        </w:r>
        <w:r>
          <w:instrText xml:space="preserve"> PAGEREF _Toc30312 \h </w:instrText>
        </w:r>
        <w:r>
          <w:fldChar w:fldCharType="separate"/>
        </w:r>
        <w:r>
          <w:t>53</w:t>
        </w:r>
        <w:r>
          <w:fldChar w:fldCharType="end"/>
        </w:r>
      </w:hyperlink>
    </w:p>
    <w:p>
      <w:pPr>
        <w:pStyle w:val="TOC2"/>
        <w:tabs>
          <w:tab w:val="right" w:leader="dot" w:pos="8306"/>
        </w:tabs>
      </w:pPr>
      <w:hyperlink w:anchor="_Toc4395" w:history="1">
        <w:r>
          <w:rPr>
            <w:rFonts w:ascii="仿宋" w:eastAsia="仿宋" w:hAnsi="仿宋" w:cs="仿宋" w:hint="eastAsia"/>
            <w:lang w:eastAsia="zh-CN"/>
          </w:rPr>
          <w:t>(二)、社会参与与沟通</w:t>
        </w:r>
        <w:r>
          <w:tab/>
        </w:r>
        <w:r>
          <w:fldChar w:fldCharType="begin"/>
        </w:r>
        <w:r>
          <w:instrText xml:space="preserve"> PAGEREF _Toc4395 \h </w:instrText>
        </w:r>
        <w:r>
          <w:fldChar w:fldCharType="separate"/>
        </w:r>
        <w:r>
          <w:t>54</w:t>
        </w:r>
        <w:r>
          <w:fldChar w:fldCharType="end"/>
        </w:r>
      </w:hyperlink>
    </w:p>
    <w:p>
      <w:pPr>
        <w:pStyle w:val="TOC1"/>
        <w:tabs>
          <w:tab w:val="right" w:leader="dot" w:pos="8306"/>
        </w:tabs>
      </w:pPr>
      <w:hyperlink w:anchor="_Toc19009" w:history="1">
        <w:r>
          <w:rPr>
            <w:rFonts w:ascii="仿宋" w:eastAsia="仿宋" w:hAnsi="仿宋" w:cs="仿宋" w:hint="eastAsia"/>
            <w:lang w:eastAsia="zh-CN"/>
          </w:rPr>
          <w:t>十三、稀有稀土金属矿项目实施保障措施</w:t>
        </w:r>
        <w:r>
          <w:tab/>
        </w:r>
        <w:r>
          <w:fldChar w:fldCharType="begin"/>
        </w:r>
        <w:r>
          <w:instrText xml:space="preserve"> PAGEREF _Toc19009 \h </w:instrText>
        </w:r>
        <w:r>
          <w:fldChar w:fldCharType="separate"/>
        </w:r>
        <w:r>
          <w:t>55</w:t>
        </w:r>
        <w:r>
          <w:fldChar w:fldCharType="end"/>
        </w:r>
      </w:hyperlink>
    </w:p>
    <w:p>
      <w:pPr>
        <w:pStyle w:val="TOC2"/>
        <w:tabs>
          <w:tab w:val="right" w:leader="dot" w:pos="8306"/>
        </w:tabs>
      </w:pPr>
      <w:hyperlink w:anchor="_Toc32147" w:history="1">
        <w:r>
          <w:rPr>
            <w:rFonts w:ascii="仿宋" w:eastAsia="仿宋" w:hAnsi="仿宋" w:cs="仿宋" w:hint="eastAsia"/>
            <w:lang w:eastAsia="zh-CN"/>
          </w:rPr>
          <w:t>(一)、稀有稀土金属矿项目实施保障机制</w:t>
        </w:r>
        <w:r>
          <w:tab/>
        </w:r>
        <w:r>
          <w:fldChar w:fldCharType="begin"/>
        </w:r>
        <w:r>
          <w:instrText xml:space="preserve"> PAGEREF _Toc32147 \h </w:instrText>
        </w:r>
        <w:r>
          <w:fldChar w:fldCharType="separate"/>
        </w:r>
        <w:r>
          <w:t>55</w:t>
        </w:r>
        <w:r>
          <w:fldChar w:fldCharType="end"/>
        </w:r>
      </w:hyperlink>
    </w:p>
    <w:p>
      <w:pPr>
        <w:pStyle w:val="TOC2"/>
        <w:tabs>
          <w:tab w:val="right" w:leader="dot" w:pos="8306"/>
        </w:tabs>
      </w:pPr>
      <w:hyperlink w:anchor="_Toc6099" w:history="1">
        <w:r>
          <w:rPr>
            <w:rFonts w:ascii="仿宋" w:eastAsia="仿宋" w:hAnsi="仿宋" w:cs="仿宋" w:hint="eastAsia"/>
            <w:lang w:eastAsia="zh-CN"/>
          </w:rPr>
          <w:t>(二)、稀有稀土金属矿项目法律合规要求</w:t>
        </w:r>
        <w:r>
          <w:tab/>
        </w:r>
        <w:r>
          <w:fldChar w:fldCharType="begin"/>
        </w:r>
        <w:r>
          <w:instrText xml:space="preserve"> PAGEREF _Toc6099 \h </w:instrText>
        </w:r>
        <w:r>
          <w:fldChar w:fldCharType="separate"/>
        </w:r>
        <w:r>
          <w:t>59</w:t>
        </w:r>
        <w:r>
          <w:fldChar w:fldCharType="end"/>
        </w:r>
      </w:hyperlink>
    </w:p>
    <w:p>
      <w:pPr>
        <w:pStyle w:val="TOC2"/>
        <w:tabs>
          <w:tab w:val="right" w:leader="dot" w:pos="8306"/>
        </w:tabs>
      </w:pPr>
      <w:hyperlink w:anchor="_Toc31904" w:history="1">
        <w:r>
          <w:rPr>
            <w:rFonts w:ascii="仿宋" w:eastAsia="仿宋" w:hAnsi="仿宋" w:cs="仿宋" w:hint="eastAsia"/>
            <w:lang w:eastAsia="zh-CN"/>
          </w:rPr>
          <w:t>(三)、稀有稀土金属矿项目合同管理与法律事务</w:t>
        </w:r>
        <w:r>
          <w:tab/>
        </w:r>
        <w:r>
          <w:fldChar w:fldCharType="begin"/>
        </w:r>
        <w:r>
          <w:instrText xml:space="preserve"> PAGEREF _Toc31904 \h </w:instrText>
        </w:r>
        <w:r>
          <w:fldChar w:fldCharType="separate"/>
        </w:r>
        <w:r>
          <w:t>63</w:t>
        </w:r>
        <w:r>
          <w:fldChar w:fldCharType="end"/>
        </w:r>
      </w:hyperlink>
    </w:p>
    <w:p>
      <w:pPr>
        <w:pStyle w:val="TOC2"/>
        <w:tabs>
          <w:tab w:val="right" w:leader="dot" w:pos="8306"/>
        </w:tabs>
      </w:pPr>
      <w:hyperlink w:anchor="_Toc768" w:history="1">
        <w:r>
          <w:rPr>
            <w:rFonts w:ascii="仿宋" w:eastAsia="仿宋" w:hAnsi="仿宋" w:cs="仿宋" w:hint="eastAsia"/>
            <w:lang w:eastAsia="zh-CN"/>
          </w:rPr>
          <w:t>(四)、稀有稀土金属矿项目知识产权保护策略</w:t>
        </w:r>
        <w:r>
          <w:tab/>
        </w:r>
        <w:r>
          <w:fldChar w:fldCharType="begin"/>
        </w:r>
        <w:r>
          <w:instrText xml:space="preserve"> PAGEREF _Toc768 \h </w:instrText>
        </w:r>
        <w:r>
          <w:fldChar w:fldCharType="separate"/>
        </w:r>
        <w:r>
          <w:t>70</w:t>
        </w:r>
        <w:r>
          <w:fldChar w:fldCharType="end"/>
        </w:r>
      </w:hyperlink>
    </w:p>
    <w:p>
      <w:pPr>
        <w:pStyle w:val="TOC1"/>
        <w:tabs>
          <w:tab w:val="right" w:leader="dot" w:pos="8306"/>
        </w:tabs>
      </w:pPr>
      <w:hyperlink w:anchor="_Toc9013" w:history="1">
        <w:r>
          <w:rPr>
            <w:rFonts w:ascii="仿宋" w:eastAsia="仿宋" w:hAnsi="仿宋" w:cs="仿宋" w:hint="eastAsia"/>
            <w:lang w:eastAsia="zh-CN"/>
          </w:rPr>
          <w:t>十四、营销与推广策略</w:t>
        </w:r>
        <w:r>
          <w:tab/>
        </w:r>
        <w:r>
          <w:fldChar w:fldCharType="begin"/>
        </w:r>
        <w:r>
          <w:instrText xml:space="preserve"> PAGEREF _Toc9013 \h </w:instrText>
        </w:r>
        <w:r>
          <w:fldChar w:fldCharType="separate"/>
        </w:r>
        <w:r>
          <w:t>72</w:t>
        </w:r>
        <w:r>
          <w:fldChar w:fldCharType="end"/>
        </w:r>
      </w:hyperlink>
    </w:p>
    <w:p>
      <w:pPr>
        <w:pStyle w:val="TOC2"/>
        <w:tabs>
          <w:tab w:val="right" w:leader="dot" w:pos="8306"/>
        </w:tabs>
      </w:pPr>
      <w:hyperlink w:anchor="_Toc29574" w:history="1">
        <w:r>
          <w:rPr>
            <w:rFonts w:ascii="仿宋" w:eastAsia="仿宋" w:hAnsi="仿宋" w:cs="仿宋" w:hint="eastAsia"/>
            <w:lang w:eastAsia="zh-CN"/>
          </w:rPr>
          <w:t>(一)、产品/服务定位与特点</w:t>
        </w:r>
        <w:r>
          <w:tab/>
        </w:r>
        <w:r>
          <w:fldChar w:fldCharType="begin"/>
        </w:r>
        <w:r>
          <w:instrText xml:space="preserve"> PAGEREF _Toc29574 \h </w:instrText>
        </w:r>
        <w:r>
          <w:fldChar w:fldCharType="separate"/>
        </w:r>
        <w:r>
          <w:t>72</w:t>
        </w:r>
        <w:r>
          <w:fldChar w:fldCharType="end"/>
        </w:r>
      </w:hyperlink>
    </w:p>
    <w:p>
      <w:pPr>
        <w:pStyle w:val="TOC2"/>
        <w:tabs>
          <w:tab w:val="right" w:leader="dot" w:pos="8306"/>
        </w:tabs>
      </w:pPr>
      <w:hyperlink w:anchor="_Toc20217" w:history="1">
        <w:r>
          <w:rPr>
            <w:rFonts w:ascii="仿宋" w:eastAsia="仿宋" w:hAnsi="仿宋" w:cs="仿宋" w:hint="eastAsia"/>
            <w:lang w:eastAsia="zh-CN"/>
          </w:rPr>
          <w:t>(二)、市场定位与竞争分析</w:t>
        </w:r>
        <w:r>
          <w:tab/>
        </w:r>
        <w:r>
          <w:fldChar w:fldCharType="begin"/>
        </w:r>
        <w:r>
          <w:instrText xml:space="preserve"> PAGEREF _Toc20217 \h </w:instrText>
        </w:r>
        <w:r>
          <w:fldChar w:fldCharType="separate"/>
        </w:r>
        <w:r>
          <w:t>73</w:t>
        </w:r>
        <w:r>
          <w:fldChar w:fldCharType="end"/>
        </w:r>
      </w:hyperlink>
    </w:p>
    <w:p>
      <w:pPr>
        <w:pStyle w:val="TOC2"/>
        <w:tabs>
          <w:tab w:val="right" w:leader="dot" w:pos="8306"/>
        </w:tabs>
      </w:pPr>
      <w:hyperlink w:anchor="_Toc31197" w:history="1">
        <w:r>
          <w:rPr>
            <w:rFonts w:ascii="仿宋" w:eastAsia="仿宋" w:hAnsi="仿宋" w:cs="仿宋" w:hint="eastAsia"/>
            <w:lang w:eastAsia="zh-CN"/>
          </w:rPr>
          <w:t>(三)、营销渠道与策略</w:t>
        </w:r>
        <w:r>
          <w:tab/>
        </w:r>
        <w:r>
          <w:fldChar w:fldCharType="begin"/>
        </w:r>
        <w:r>
          <w:instrText xml:space="preserve"> PAGEREF _Toc31197 \h </w:instrText>
        </w:r>
        <w:r>
          <w:fldChar w:fldCharType="separate"/>
        </w:r>
        <w:r>
          <w:t>75</w:t>
        </w:r>
        <w:r>
          <w:fldChar w:fldCharType="end"/>
        </w:r>
      </w:hyperlink>
    </w:p>
    <w:p>
      <w:pPr>
        <w:pStyle w:val="TOC2"/>
        <w:tabs>
          <w:tab w:val="right" w:leader="dot" w:pos="8306"/>
        </w:tabs>
      </w:pPr>
      <w:hyperlink w:anchor="_Toc6694" w:history="1">
        <w:r>
          <w:rPr>
            <w:rFonts w:ascii="仿宋" w:eastAsia="仿宋" w:hAnsi="仿宋" w:cs="仿宋" w:hint="eastAsia"/>
            <w:lang w:eastAsia="zh-CN"/>
          </w:rPr>
          <w:t>(四)、推广与宣传活动</w:t>
        </w:r>
        <w:r>
          <w:tab/>
        </w:r>
        <w:r>
          <w:fldChar w:fldCharType="begin"/>
        </w:r>
        <w:r>
          <w:instrText xml:space="preserve"> PAGEREF _Toc6694 \h </w:instrText>
        </w:r>
        <w:r>
          <w:fldChar w:fldCharType="separate"/>
        </w:r>
        <w:r>
          <w:t>76</w:t>
        </w:r>
        <w:r>
          <w:fldChar w:fldCharType="end"/>
        </w:r>
      </w:hyperlink>
    </w:p>
    <w:p>
      <w:pPr>
        <w:pStyle w:val="TOC1"/>
        <w:tabs>
          <w:tab w:val="right" w:leader="dot" w:pos="8306"/>
        </w:tabs>
      </w:pPr>
      <w:hyperlink w:anchor="_Toc3165" w:history="1">
        <w:r>
          <w:rPr>
            <w:rFonts w:ascii="仿宋" w:eastAsia="仿宋" w:hAnsi="仿宋" w:cs="仿宋" w:hint="eastAsia"/>
            <w:lang w:eastAsia="zh-CN"/>
          </w:rPr>
          <w:t>十五、稀有稀土金属矿项目变更管理</w:t>
        </w:r>
        <w:r>
          <w:tab/>
        </w:r>
        <w:r>
          <w:fldChar w:fldCharType="begin"/>
        </w:r>
        <w:r>
          <w:instrText xml:space="preserve"> PAGEREF _Toc3165 \h </w:instrText>
        </w:r>
        <w:r>
          <w:fldChar w:fldCharType="separate"/>
        </w:r>
        <w:r>
          <w:t>81</w:t>
        </w:r>
        <w:r>
          <w:fldChar w:fldCharType="end"/>
        </w:r>
      </w:hyperlink>
    </w:p>
    <w:p>
      <w:pPr>
        <w:pStyle w:val="TOC2"/>
        <w:tabs>
          <w:tab w:val="right" w:leader="dot" w:pos="8306"/>
        </w:tabs>
      </w:pPr>
      <w:hyperlink w:anchor="_Toc23220" w:history="1">
        <w:r>
          <w:rPr>
            <w:rFonts w:ascii="仿宋" w:eastAsia="仿宋" w:hAnsi="仿宋" w:cs="仿宋" w:hint="eastAsia"/>
            <w:lang w:eastAsia="zh-CN"/>
          </w:rPr>
          <w:t>(一)、变更申请与评估</w:t>
        </w:r>
        <w:r>
          <w:tab/>
        </w:r>
        <w:r>
          <w:fldChar w:fldCharType="begin"/>
        </w:r>
        <w:r>
          <w:instrText xml:space="preserve"> PAGEREF _Toc23220 \h </w:instrText>
        </w:r>
        <w:r>
          <w:fldChar w:fldCharType="separate"/>
        </w:r>
        <w:r>
          <w:t>81</w:t>
        </w:r>
        <w:r>
          <w:fldChar w:fldCharType="end"/>
        </w:r>
      </w:hyperlink>
    </w:p>
    <w:p>
      <w:pPr>
        <w:pStyle w:val="TOC2"/>
        <w:tabs>
          <w:tab w:val="right" w:leader="dot" w:pos="8306"/>
        </w:tabs>
      </w:pPr>
      <w:hyperlink w:anchor="_Toc26158" w:history="1">
        <w:r>
          <w:rPr>
            <w:rFonts w:ascii="仿宋" w:eastAsia="仿宋" w:hAnsi="仿宋" w:cs="仿宋" w:hint="eastAsia"/>
            <w:lang w:eastAsia="zh-CN"/>
          </w:rPr>
          <w:t>(二)、变更实施与控制</w:t>
        </w:r>
        <w:r>
          <w:tab/>
        </w:r>
        <w:r>
          <w:fldChar w:fldCharType="begin"/>
        </w:r>
        <w:r>
          <w:instrText xml:space="preserve"> PAGEREF _Toc26158 \h </w:instrText>
        </w:r>
        <w:r>
          <w:fldChar w:fldCharType="separate"/>
        </w:r>
        <w:r>
          <w:t>82</w:t>
        </w:r>
        <w:r>
          <w:fldChar w:fldCharType="end"/>
        </w:r>
      </w:hyperlink>
    </w:p>
    <w:p>
      <w:pPr>
        <w:pStyle w:val="TOC1"/>
        <w:tabs>
          <w:tab w:val="right" w:leader="dot" w:pos="8306"/>
        </w:tabs>
      </w:pPr>
      <w:hyperlink w:anchor="_Toc28656" w:history="1">
        <w:r>
          <w:rPr>
            <w:rFonts w:ascii="仿宋" w:eastAsia="仿宋" w:hAnsi="仿宋" w:cs="仿宋" w:hint="eastAsia"/>
            <w:lang w:eastAsia="zh-CN"/>
          </w:rPr>
          <w:t>十六、稀有稀土金属矿项目实施时间节点</w:t>
        </w:r>
        <w:r>
          <w:tab/>
        </w:r>
        <w:r>
          <w:fldChar w:fldCharType="begin"/>
        </w:r>
        <w:r>
          <w:instrText xml:space="preserve"> PAGEREF _Toc28656 \h </w:instrText>
        </w:r>
        <w:r>
          <w:fldChar w:fldCharType="separate"/>
        </w:r>
        <w:r>
          <w:t>82</w:t>
        </w:r>
        <w:r>
          <w:fldChar w:fldCharType="end"/>
        </w:r>
      </w:hyperlink>
    </w:p>
    <w:p>
      <w:pPr>
        <w:pStyle w:val="TOC2"/>
        <w:tabs>
          <w:tab w:val="right" w:leader="dot" w:pos="8306"/>
        </w:tabs>
      </w:pPr>
      <w:hyperlink w:anchor="_Toc24332" w:history="1">
        <w:r>
          <w:rPr>
            <w:rFonts w:ascii="仿宋" w:eastAsia="仿宋" w:hAnsi="仿宋" w:cs="仿宋" w:hint="eastAsia"/>
            <w:lang w:eastAsia="zh-CN"/>
          </w:rPr>
          <w:t>(一)、稀有稀土金属矿项目启动阶段时间节点</w:t>
        </w:r>
        <w:r>
          <w:tab/>
        </w:r>
        <w:r>
          <w:fldChar w:fldCharType="begin"/>
        </w:r>
        <w:r>
          <w:instrText xml:space="preserve"> PAGEREF _Toc24332 \h </w:instrText>
        </w:r>
        <w:r>
          <w:fldChar w:fldCharType="separate"/>
        </w:r>
        <w:r>
          <w:t>82</w:t>
        </w:r>
        <w:r>
          <w:fldChar w:fldCharType="end"/>
        </w:r>
      </w:hyperlink>
    </w:p>
    <w:p>
      <w:pPr>
        <w:pStyle w:val="TOC2"/>
        <w:tabs>
          <w:tab w:val="right" w:leader="dot" w:pos="8306"/>
        </w:tabs>
      </w:pPr>
      <w:hyperlink w:anchor="_Toc31170" w:history="1">
        <w:r>
          <w:rPr>
            <w:rFonts w:ascii="仿宋" w:eastAsia="仿宋" w:hAnsi="仿宋" w:cs="仿宋" w:hint="eastAsia"/>
            <w:lang w:eastAsia="zh-CN"/>
          </w:rPr>
          <w:t>(二)、稀有稀土金属矿项目执行阶段时间节点</w:t>
        </w:r>
        <w:r>
          <w:tab/>
        </w:r>
        <w:r>
          <w:fldChar w:fldCharType="begin"/>
        </w:r>
        <w:r>
          <w:instrText xml:space="preserve"> PAGEREF _Toc31170 \h </w:instrText>
        </w:r>
        <w:r>
          <w:fldChar w:fldCharType="separate"/>
        </w:r>
        <w:r>
          <w:t>84</w:t>
        </w:r>
        <w:r>
          <w:fldChar w:fldCharType="end"/>
        </w:r>
      </w:hyperlink>
    </w:p>
    <w:p>
      <w:pPr>
        <w:pStyle w:val="TOC2"/>
        <w:tabs>
          <w:tab w:val="right" w:leader="dot" w:pos="8306"/>
        </w:tabs>
      </w:pPr>
      <w:hyperlink w:anchor="_Toc2542" w:history="1">
        <w:r>
          <w:rPr>
            <w:rFonts w:ascii="仿宋" w:eastAsia="仿宋" w:hAnsi="仿宋" w:cs="仿宋" w:hint="eastAsia"/>
            <w:lang w:eastAsia="zh-CN"/>
          </w:rPr>
          <w:t>(三)、稀有稀土金属矿项目完成阶段时间节点</w:t>
        </w:r>
        <w:r>
          <w:tab/>
        </w:r>
        <w:r>
          <w:fldChar w:fldCharType="begin"/>
        </w:r>
        <w:r>
          <w:instrText xml:space="preserve"> PAGEREF _Toc2542 \h </w:instrText>
        </w:r>
        <w:r>
          <w:fldChar w:fldCharType="separate"/>
        </w:r>
        <w:r>
          <w:t>85</w:t>
        </w:r>
        <w:r>
          <w:fldChar w:fldCharType="end"/>
        </w:r>
      </w:hyperlink>
    </w:p>
    <w:p>
      <w:pPr>
        <w:pStyle w:val="TOC1"/>
        <w:tabs>
          <w:tab w:val="right" w:leader="dot" w:pos="8306"/>
        </w:tabs>
      </w:pPr>
      <w:hyperlink w:anchor="_Toc12081" w:history="1">
        <w:r>
          <w:rPr>
            <w:rFonts w:ascii="仿宋" w:eastAsia="仿宋" w:hAnsi="仿宋" w:cs="仿宋" w:hint="eastAsia"/>
            <w:lang w:eastAsia="zh-CN"/>
          </w:rPr>
          <w:t>十七、稀有稀土金属矿项目工程方案分析</w:t>
        </w:r>
        <w:r>
          <w:tab/>
        </w:r>
        <w:r>
          <w:fldChar w:fldCharType="begin"/>
        </w:r>
        <w:r>
          <w:instrText xml:space="preserve"> PAGEREF _Toc12081 \h </w:instrText>
        </w:r>
        <w:r>
          <w:fldChar w:fldCharType="separate"/>
        </w:r>
        <w:r>
          <w:t>86</w:t>
        </w:r>
        <w:r>
          <w:fldChar w:fldCharType="end"/>
        </w:r>
      </w:hyperlink>
    </w:p>
    <w:p>
      <w:pPr>
        <w:pStyle w:val="TOC2"/>
        <w:tabs>
          <w:tab w:val="right" w:leader="dot" w:pos="8306"/>
        </w:tabs>
      </w:pPr>
      <w:hyperlink w:anchor="_Toc6662" w:history="1">
        <w:r>
          <w:rPr>
            <w:rFonts w:ascii="仿宋" w:eastAsia="仿宋" w:hAnsi="仿宋" w:cs="仿宋" w:hint="eastAsia"/>
            <w:lang w:eastAsia="zh-CN"/>
          </w:rPr>
          <w:t>(一)、建筑工程设计原则</w:t>
        </w:r>
        <w:r>
          <w:tab/>
        </w:r>
        <w:r>
          <w:fldChar w:fldCharType="begin"/>
        </w:r>
        <w:r>
          <w:instrText xml:space="preserve"> PAGEREF _Toc6662 \h </w:instrText>
        </w:r>
        <w:r>
          <w:fldChar w:fldCharType="separate"/>
        </w:r>
        <w:r>
          <w:t>86</w:t>
        </w:r>
        <w:r>
          <w:fldChar w:fldCharType="end"/>
        </w:r>
      </w:hyperlink>
    </w:p>
    <w:p>
      <w:pPr>
        <w:pStyle w:val="TOC2"/>
        <w:tabs>
          <w:tab w:val="right" w:leader="dot" w:pos="8306"/>
        </w:tabs>
      </w:pPr>
      <w:hyperlink w:anchor="_Toc30173" w:history="1">
        <w:r>
          <w:rPr>
            <w:rFonts w:ascii="仿宋" w:eastAsia="仿宋" w:hAnsi="仿宋" w:cs="仿宋" w:hint="eastAsia"/>
            <w:lang w:eastAsia="zh-CN"/>
          </w:rPr>
          <w:t>(二)、土建工程建设指标</w:t>
        </w:r>
        <w:r>
          <w:tab/>
        </w:r>
        <w:r>
          <w:fldChar w:fldCharType="begin"/>
        </w:r>
        <w:r>
          <w:instrText xml:space="preserve"> PAGEREF _Toc30173 \h </w:instrText>
        </w:r>
        <w:r>
          <w:fldChar w:fldCharType="separate"/>
        </w:r>
        <w:r>
          <w:t>89</w:t>
        </w:r>
        <w:r>
          <w:fldChar w:fldCharType="end"/>
        </w:r>
      </w:hyperlink>
    </w:p>
    <w:p>
      <w:pPr>
        <w:pStyle w:val="TOC1"/>
        <w:tabs>
          <w:tab w:val="right" w:leader="dot" w:pos="8306"/>
        </w:tabs>
      </w:pPr>
      <w:hyperlink w:anchor="_Toc18623" w:history="1">
        <w:r>
          <w:rPr>
            <w:rFonts w:ascii="仿宋" w:eastAsia="仿宋" w:hAnsi="仿宋" w:cs="仿宋" w:hint="eastAsia"/>
            <w:lang w:eastAsia="zh-CN"/>
          </w:rPr>
          <w:t>十八、风险识别与分类</w:t>
        </w:r>
        <w:r>
          <w:tab/>
        </w:r>
        <w:r>
          <w:fldChar w:fldCharType="begin"/>
        </w:r>
        <w:r>
          <w:instrText xml:space="preserve"> PAGEREF _Toc18623 \h </w:instrText>
        </w:r>
        <w:r>
          <w:fldChar w:fldCharType="separate"/>
        </w:r>
        <w:r>
          <w:t>91</w:t>
        </w:r>
        <w:r>
          <w:fldChar w:fldCharType="end"/>
        </w:r>
      </w:hyperlink>
    </w:p>
    <w:p>
      <w:pPr>
        <w:pStyle w:val="TOC2"/>
        <w:tabs>
          <w:tab w:val="right" w:leader="dot" w:pos="8306"/>
        </w:tabs>
      </w:pPr>
      <w:hyperlink w:anchor="_Toc10899" w:history="1">
        <w:r>
          <w:rPr>
            <w:rFonts w:ascii="仿宋" w:eastAsia="仿宋" w:hAnsi="仿宋" w:cs="仿宋" w:hint="eastAsia"/>
            <w:lang w:eastAsia="zh-CN"/>
          </w:rPr>
          <w:t>(一)、风险识别</w:t>
        </w:r>
        <w:r>
          <w:tab/>
        </w:r>
        <w:r>
          <w:fldChar w:fldCharType="begin"/>
        </w:r>
        <w:r>
          <w:instrText xml:space="preserve"> PAGEREF _Toc10899 \h </w:instrText>
        </w:r>
        <w:r>
          <w:fldChar w:fldCharType="separate"/>
        </w:r>
        <w:r>
          <w:t>91</w:t>
        </w:r>
        <w:r>
          <w:fldChar w:fldCharType="end"/>
        </w:r>
      </w:hyperlink>
    </w:p>
    <w:p>
      <w:pPr>
        <w:pStyle w:val="TOC2"/>
        <w:tabs>
          <w:tab w:val="right" w:leader="dot" w:pos="8306"/>
        </w:tabs>
      </w:pPr>
      <w:hyperlink w:anchor="_Toc3230" w:history="1">
        <w:r>
          <w:rPr>
            <w:rFonts w:ascii="仿宋" w:eastAsia="仿宋" w:hAnsi="仿宋" w:cs="仿宋" w:hint="eastAsia"/>
            <w:lang w:eastAsia="zh-CN"/>
          </w:rPr>
          <w:t>(二)、风险分类</w:t>
        </w:r>
        <w:r>
          <w:tab/>
        </w:r>
        <w:r>
          <w:fldChar w:fldCharType="begin"/>
        </w:r>
        <w:r>
          <w:instrText xml:space="preserve"> PAGEREF _Toc3230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25"/>
      <w:r>
        <w:rPr>
          <w:rFonts w:ascii="仿宋" w:eastAsia="仿宋" w:hAnsi="仿宋" w:cs="仿宋" w:hint="eastAsia"/>
          <w:sz w:val="28"/>
          <w:lang w:eastAsia="zh-CN"/>
        </w:rPr>
        <w:t>一、稀有稀土金属矿项目绩效评估</w:t>
      </w:r>
      <w:bookmarkEnd w:id="2"/>
    </w:p>
    <w:p>
      <w:pPr>
        <w:pStyle w:val="Heading2"/>
        <w:rPr>
          <w:rFonts w:ascii="仿宋" w:eastAsia="仿宋" w:hAnsi="仿宋" w:cs="仿宋" w:hint="eastAsia"/>
          <w:lang w:eastAsia="zh-CN"/>
        </w:rPr>
      </w:pPr>
      <w:bookmarkStart w:id="3" w:name="_Toc403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中，我们设计了一套全面的绩效评估指标，以确保稀有稀土金属矿项目的可控和成功交付。这些指标跨足稀有稀土金属矿项目目标、成本、进度和质量等多个维度，为我们提供了全面洞察稀有稀土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目标达成率是我们关注的首要指标。我们设定了明确的目标，并通过定期监测和评估，迅速发现并应对潜在的目标偏差。这为稀有稀土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成本绩效是另一个核心关注点。通过实际成本与预算成本的对比分析，我们深入了解成本差异的原因，及时调整资源分配，保持稀有稀土金属矿项目在经济效益方面的合理水平。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进度作为关键的绩效指标之一，得到了精心的关注。我们制定了详细的稀有稀土金属矿项目进度计划，并设立了进度符合度指标，确保实际进度与计划进度保持一致。这使我们能够快速发现和解决潜在的进度问题，保持稀有稀土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有稀土金属矿项目绩效的不可或缺的一环。我们引入了一系列的质量标准和客户满意度指标，以确保稀有稀土金属矿项目交付的成果在质量上达到或超越预期水平。通过持续监测这些指标，我们努力提升稀有稀土金属矿项目整体质量水平，为稀有稀土金属矿项目的成功交付提供有力保障。通过这些科学且全面的绩效评估，我们能够更好地引导稀有稀土金属矿项目的持续改进，确保稀有稀土金属矿项目目标的顺利达成。</w:t>
      </w:r>
    </w:p>
    <w:p>
      <w:pPr>
        <w:pStyle w:val="Heading2"/>
        <w:ind w:firstLine="560" w:firstLineChars="200"/>
        <w:rPr>
          <w:rFonts w:ascii="仿宋" w:eastAsia="仿宋" w:hAnsi="仿宋" w:cs="仿宋" w:hint="eastAsia"/>
          <w:sz w:val="28"/>
          <w:lang w:eastAsia="zh-CN"/>
        </w:rPr>
      </w:pPr>
      <w:bookmarkStart w:id="4" w:name="_Toc240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绩效评估是稀有稀土金属矿项目中的关键环节，为确保稀有稀土金属矿项目达到预期目标，我们采用了多层次、多维度的绩效评估方法。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有稀土金属矿项目的战略目标对齐，确保每个决策和行动都与稀有稀土金属矿项目整体目标保持一致。团队会定期召开战略对齐会议，审视当前工作与稀有稀土金属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有稀土金属矿项目进度、质量、成本和风险等方面。这些指标通过数据收集和分析，为稀有稀土金属矿项目管理团队提供了客观的评估依据。例如，我们通过稀有稀土金属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有稀土金属矿项目内部，还考虑了稀有稀土金属矿项目对外部环境的影响。我们定期进行干系人满意度调查，以了解各利益相关方对稀有稀土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这种多层次、多角度的绩效评估方法，使得我们能够全面了解稀有稀土金属矿项目的运行状态，及时做出调整，确保稀有稀土金属矿项目在不断变化的环境中保持稳健前行。</w:t>
      </w:r>
    </w:p>
    <w:p>
      <w:pPr>
        <w:pStyle w:val="Heading2"/>
        <w:ind w:firstLine="560" w:firstLineChars="200"/>
        <w:rPr>
          <w:rFonts w:ascii="仿宋" w:eastAsia="仿宋" w:hAnsi="仿宋" w:cs="仿宋" w:hint="eastAsia"/>
          <w:sz w:val="28"/>
          <w:lang w:eastAsia="zh-CN"/>
        </w:rPr>
      </w:pPr>
      <w:bookmarkStart w:id="5" w:name="_Toc151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为了确保稀有稀土金属矿项目的有效管理和不断优化，我们采用了精心设计的绩效评估周期。这个周期旨在实现灵活、实时和全面的评估，以适应稀有稀土金属矿项目执行中的各种挑战。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稀有稀土金属矿项目的不同需求，分为短期、中期和长期。短期评估关注每个迭代或工作周期，以及时发现和解决当前任务中的问题。中期评估涵盖几个迭代，深入了解整体稀有稀土金属矿项目的趋势和性能。长期评估则着眼于整个稀有稀土金属矿项目阶段，确保稀有稀土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有稀土金属矿项目管理工具和协作平台，团队成员能够随时更新和分享稀有稀土金属矿项目数据。这种实时性的反馈机制使我们能够及时察觉潜在问题，快速调整，保持稀有稀土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稀有稀土金属矿项目的决策制定密不可分。每个周期的稀有稀土金属矿项目回顾会议成为集体总结经验、识别问题深层次原因并找到创新解决方案的平台。这种定期的反思与调整机制使稀有稀土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
      <w:r>
        <w:rPr>
          <w:rFonts w:ascii="仿宋" w:eastAsia="仿宋" w:hAnsi="仿宋" w:cs="仿宋" w:hint="eastAsia"/>
          <w:sz w:val="28"/>
          <w:lang w:eastAsia="zh-CN"/>
        </w:rPr>
        <w:t>二、稀有稀土金属矿项目选址可行性分析</w:t>
      </w:r>
      <w:bookmarkEnd w:id="6"/>
    </w:p>
    <w:p>
      <w:pPr>
        <w:pStyle w:val="Heading2"/>
        <w:rPr>
          <w:rFonts w:ascii="仿宋" w:eastAsia="仿宋" w:hAnsi="仿宋" w:cs="仿宋" w:hint="eastAsia"/>
          <w:lang w:eastAsia="zh-CN"/>
        </w:rPr>
      </w:pPr>
      <w:bookmarkStart w:id="7" w:name="_Toc13837"/>
      <w:r>
        <w:rPr>
          <w:rFonts w:ascii="仿宋" w:eastAsia="仿宋" w:hAnsi="仿宋" w:cs="仿宋" w:hint="eastAsia"/>
          <w:lang w:eastAsia="zh-CN"/>
        </w:rPr>
        <w:t>(一)、稀有稀土金属矿项目选址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该稀有稀土金属矿项目选址位于XX省XX市XX区XXX街道</w:t>
      </w:r>
    </w:p>
    <w:p>
      <w:pPr>
        <w:pStyle w:val="Heading2"/>
        <w:ind w:firstLine="560" w:firstLineChars="200"/>
        <w:rPr>
          <w:rFonts w:ascii="仿宋" w:eastAsia="仿宋" w:hAnsi="仿宋" w:cs="仿宋" w:hint="eastAsia"/>
          <w:sz w:val="28"/>
          <w:lang w:eastAsia="zh-CN"/>
        </w:rPr>
      </w:pPr>
      <w:bookmarkStart w:id="8" w:name="_Toc2622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稀有稀土金属矿项目的征地面积将根据稀有稀土金属矿项目的实际规模和需求进行精确规划。具体面积XXX平方米，旨在确保稀有稀土金属矿项目不仅能够满足当前的发展需求，还能够预留空间以适应未来的扩展。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净用地面积是在征地面积基础上去除不可利用面积后的实际可开发用地。具体面积XXX平方米，考虑到环保、交通、安全等多方面因素，以确保稀有稀土金属矿项目在整体利用效率上达到最优。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稀有稀土金属矿项目计划建设的建筑总规模具体面积XXX平方米。这一规模的确定综合考虑了稀有稀土金属矿项目的性质、规模，以及城市规划的相关要求，确保建筑布局与周边环境协调一致。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绿地率是稀有稀土金属矿项目用地中被规划为绿地的比例。具体面积XXX平方米，旨在通过合理规划绿地，改善稀有稀土金属矿项目周边环境，提升居民生活质量，并符合城市整体绿化规划。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容积率是用地上可以建设的建筑总体积与用地面积之比。具体面积XXX，通过合理的容积率规划，确保稀有稀土金属矿项目建筑规模与周边环境和谐共生。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有稀土金属矿项目选址与当地城市规划相一致，具体面积XXX平方米。通过与城市规划部门深入沟通，确保稀有稀土金属矿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稀有稀土金属矿项目选址符合当地产业政策，具体面积XXX平方米。这包括稀有稀土金属矿项目对当地经济的促进作用，以及对相关产业的带动效应，确保稀有稀土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用地总体要求必须符合环保和可持续发展的原则，具体面积XXX平方米。通过采用绿色建筑设计、节能减排等措施，确保稀有稀土金属矿项目在建设和运营过程中对环境的影响最小化，达到可持续发展的要求。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确保稀有稀土金属矿项目选址具备必要的公共设施配套，具体面积XXX平方米。这包括交通便利性、教育、医疗等基础设施，以提高居民生活品质，使得稀有稀土金属矿项目选址更具吸引力。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考虑用地总体要求对当地社会稳定性的影响，具体面积XXX平方米。通过深入了解当地社区反馈，确保稀有稀土金属矿项目的选址和建设过程对当地社会和谐稳定产生积极作用。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有稀土金属矿项目选址不仅符合法规和规划，还在实际操作中具有可行性。这一全面规划将为稀有稀土金属矿项目的成功实施提供坚实的基础，确保稀有稀土金属矿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1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有稀土金属矿项目的设备规划和空间设计中，我们将采取灵活设备布局的措施。设备布局将根据实际需求进行灵活设计，避免不必要的浪费。通过合理规划设备摆放位置，我们将提高设备的利用率，减少设备间距，以确保稀有稀土金属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有稀土金属矿项目内部引入共享设施的概念，例如共享会议室、办公区等。通过这种方式，我们可以减少对资源的重复建设，提高资源共享效率，从而减小稀有稀土金属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98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稀有稀土金属矿项目的总图布置中，我们将不同功能区域进行明确的规划，以最大程度满足稀有稀土金属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3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稀有稀土金属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有稀土金属矿项目对环境的影响是综合评价的重要因素之一。我们将详细考虑选址周边的自然环境、生态保护区、水源地等情况，确保稀有稀土金属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对选址的评价还需充分考虑当地政府的产业政策和法规。我们将详细了解稀有稀土金属矿项目所在地的相关政策，确保稀有稀土金属矿项目的规划和运营与当地法规相符，降低不必要的法律风险。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考虑到社会稳定性对企业运营的重要性，我们将评估选址地区的社会安全情况、劳工关系、社区反馈等方面，以确保稀有稀土金属矿项目的建设和运营不会受到社会稳定性的负面影响。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最后，我们将综合考虑用地成本，包括土地购置费用、土地开发成本等。通过对用地成本的详细评估，我们能够做出更为精确的经济效益分析，为稀有稀土金属矿项目的投资决策提供有力支持。</w:t>
      </w:r>
    </w:p>
    <w:p>
      <w:pPr>
        <w:pStyle w:val="Heading1"/>
        <w:ind w:firstLine="560" w:firstLineChars="200"/>
        <w:rPr>
          <w:rFonts w:ascii="仿宋" w:eastAsia="仿宋" w:hAnsi="仿宋" w:cs="仿宋" w:hint="eastAsia"/>
          <w:sz w:val="28"/>
          <w:lang w:eastAsia="zh-CN"/>
        </w:rPr>
      </w:pPr>
      <w:bookmarkStart w:id="12" w:name="_Toc6438"/>
      <w:r>
        <w:rPr>
          <w:rFonts w:ascii="仿宋" w:eastAsia="仿宋" w:hAnsi="仿宋" w:cs="仿宋" w:hint="eastAsia"/>
          <w:sz w:val="28"/>
          <w:lang w:eastAsia="zh-CN"/>
        </w:rPr>
        <w:t>三、稀有稀土金属矿项目土建工程</w:t>
      </w:r>
      <w:bookmarkEnd w:id="12"/>
    </w:p>
    <w:p>
      <w:pPr>
        <w:pStyle w:val="Heading2"/>
        <w:rPr>
          <w:rFonts w:ascii="仿宋" w:eastAsia="仿宋" w:hAnsi="仿宋" w:cs="仿宋" w:hint="eastAsia"/>
          <w:lang w:eastAsia="zh-CN"/>
        </w:rPr>
      </w:pPr>
      <w:bookmarkStart w:id="13" w:name="_Toc2662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在稀有稀土金属矿项目的建筑工程设计中，我们将秉承一系列重要的设计原则，以确保稀有稀土金属矿项目建筑在功能、美观、可持续性等方面达到最佳效果。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首要原则是确保建筑的功能性得到最大化的发挥。我们将充分理解稀有稀土金属矿项目的实际需求，合理布局各个功能区域，保证建筑在满足业务需求的同时，提供高效的工作环境。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在建筑设计中，我们将综合考虑建设和运营成本。通过精细的经济效益分析，确保设计方案在高效利用资源的同时，对稀有稀土金属矿项目的长期盈利能力有积极的贡献。</w:t>
      </w:r>
    </w:p>
    <w:p>
      <w:pPr>
        <w:pStyle w:val="Heading2"/>
        <w:ind w:firstLine="560" w:firstLineChars="200"/>
        <w:rPr>
          <w:rFonts w:ascii="仿宋" w:eastAsia="仿宋" w:hAnsi="仿宋" w:cs="仿宋" w:hint="eastAsia"/>
          <w:sz w:val="28"/>
          <w:lang w:eastAsia="zh-CN"/>
        </w:rPr>
      </w:pPr>
      <w:bookmarkStart w:id="14" w:name="_Toc2454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稀土金属矿项目的土建工程设计中，我们将精准设定设计年限，结合稀有稀土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稀土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78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稀有稀土金属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稀土金属矿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稀土金属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6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本期工程稀有稀土金属矿项目预计总建筑面积XXX平方米，其中：计容建筑面积XXX平方米，计划建筑工程投资XX万元，占稀有稀土金属矿项目总投资的XX%。</w:t>
      </w:r>
    </w:p>
    <w:p>
      <w:pPr>
        <w:pStyle w:val="Heading1"/>
        <w:ind w:firstLine="560" w:firstLineChars="200"/>
        <w:rPr>
          <w:rFonts w:ascii="仿宋" w:eastAsia="仿宋" w:hAnsi="仿宋" w:cs="仿宋" w:hint="eastAsia"/>
          <w:sz w:val="28"/>
          <w:lang w:eastAsia="zh-CN"/>
        </w:rPr>
      </w:pPr>
      <w:bookmarkStart w:id="17" w:name="_Toc15313"/>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982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稀有稀土金属矿项目的主要产品是XXXX，预计年产值为XXX万元。这一产品在市场中占据着重要的地位，其广泛的应用范围使得该稀有稀土金属矿项目的市场前景非常广阔。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有稀土金属矿项目的xxx产品作为重要的原材料之一，将在多个领域发挥关键作用。其在建筑、交通、能源等方面的广泛应用将为整个产业链提供强大的支持，形成产业协同效应。稀有稀土金属矿项目的年产值XXX万XXX万XXX万万元不仅反映了其在市场上的巨大潜力，更预示着它对国民经济的积极贡献。这种关联度高、涉及面广的产业关系，使得该稀有稀土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858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总征地面积为XXXX平方米，相当于约XX.XX亩，其中净用地面积为XXXX平方米，红线范围内相当于约XX.XX亩。这一用地规模充分考虑了稀有稀土金属矿项目的建设需求，保障了稀有稀土金属矿项目在合适的空间内得以充分发展。稀有稀土金属矿项目规划的总建筑面积为XXXX平方米，其中主体工程建设占XXXX平方米，计容建筑面积达XXXX平方米。预计建筑工程的投资将达到XXXX万元，为稀有稀土金属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稀土金属矿项目计划购置的设备共计XXXX台（套），设备购置费用为XXXX万元。这一设备购置计划充分考虑到稀有稀土金属矿项目的生产需求和技术要求，确保了稀有稀土金属矿项目在生产运营中具备先进的技术装备和高效的生产能力。设备的合理配置将为稀有稀土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https://d.book118.com/318121067005006047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B23A1"/>
    <w:rsid w:val="4BDB23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2106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2024-03-04T16:52:00Z</dcterms:created>
  <dcterms:modified xsi:type="dcterms:W3CDTF">2024-03-04T16:52:43Z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CFE909B8D74F49C687BF2139905F8E05_11</vt:lpwstr>
  </property>
  <property fmtid="{D5CDD505-2E9C-101B-9397-08002B2CF9AE}" pid="3" name="KSOProductBuildVer">
    <vt:lpwstr>2052-12.1.0.16388</vt:lpwstr>
  </property>
</Properties>
</file>