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eastAsia="楷体" w:hAnsi="Times New Roman" w:cs="Times New Roman" w:hint="eastAsia"/>
          <w:b/>
          <w:bCs/>
          <w:sz w:val="32"/>
          <w:szCs w:val="32"/>
          <w:shd w:val="clear" w:color="auto" w:fill="auto"/>
        </w:rPr>
      </w:pPr>
      <w:bookmarkStart w:id="0" w:name="_GoBack"/>
      <w:bookmarkEnd w:id="0"/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11201400</wp:posOffset>
            </wp:positionH>
            <wp:positionV relativeFrom="topMargin">
              <wp:posOffset>11684000</wp:posOffset>
            </wp:positionV>
            <wp:extent cx="342900" cy="330200"/>
            <wp:effectExtent l="0" t="0" r="0" b="12700"/>
            <wp:wrapNone/>
            <wp:docPr id="100054" name="图片 1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4" name="图片 1000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>专题0</w:t>
      </w:r>
      <w:r>
        <w:rPr>
          <w:rFonts w:ascii="Times New Roman" w:eastAsia="楷体" w:hAnsi="Times New Roman" w:cs="Times New Roman" w:hint="eastAsia"/>
          <w:b/>
          <w:bCs/>
          <w:sz w:val="32"/>
          <w:szCs w:val="32"/>
          <w:lang w:val="en-US" w:eastAsia="zh-CN"/>
        </w:rPr>
        <w:t>5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 xml:space="preserve">  质量守恒定律 化学方程式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/>
          <w:bCs/>
          <w:szCs w:val="21"/>
        </w:rPr>
      </w:pP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一、单选题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下列化学方程式书写正确的是（   ）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Ba(OH)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＋MgSO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=BaSO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↓＋Mg(OH)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↓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=FeSO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CaCl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＋2KNO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=Ca(NO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＋2KCl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Cl＋NaOH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instrText xml:space="preserve"> AUTOTEXT =加热= \* MERGEFORMAT </w:instrTex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0" distR="0">
            <wp:extent cx="224155" cy="157480"/>
            <wp:effectExtent l="0" t="0" r="4445" b="7620"/>
            <wp:docPr id="19" name="图片 19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35" cy="16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NaCl＋NH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·H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关于下列实验，通过倾斜烧杯或锥形瓶的方法让装置内的两种物质接触，不符合质量守恒定律的是（   ）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93980</wp:posOffset>
            </wp:positionV>
            <wp:extent cx="548005" cy="433705"/>
            <wp:effectExtent l="0" t="0" r="10795" b="10795"/>
            <wp:wrapNone/>
            <wp:docPr id="1" name="Picture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145415</wp:posOffset>
            </wp:positionV>
            <wp:extent cx="715010" cy="329565"/>
            <wp:effectExtent l="0" t="0" r="8890" b="635"/>
            <wp:wrapNone/>
            <wp:docPr id="5" name="图片 5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104140</wp:posOffset>
            </wp:positionV>
            <wp:extent cx="490855" cy="412750"/>
            <wp:effectExtent l="0" t="0" r="4445" b="6350"/>
            <wp:wrapNone/>
            <wp:docPr id="6" name="图片 6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1688465</wp:posOffset>
            </wp:positionH>
            <wp:positionV relativeFrom="paragraph">
              <wp:posOffset>74930</wp:posOffset>
            </wp:positionV>
            <wp:extent cx="633730" cy="470535"/>
            <wp:effectExtent l="0" t="0" r="1270" b="12065"/>
            <wp:wrapNone/>
            <wp:docPr id="7" name="图片 7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  B、                  C、              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 xml:space="preserve">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D、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．（2022年四川省自贡市中考）下列化学方程式正确的是（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A．点燃天然气：CH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+2O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5f85ebe40f92d551279d578be5cd847c" style="width:23.75pt;height:33.65pt" o:ole="" coordsize="21600,21600" o:preferrelative="t" filled="f" stroked="f">
            <v:stroke joinstyle="miter"/>
            <v:imagedata r:id="rId10" o:title="eqId5f85ebe40f92d551279d578be5cd847c"/>
            <o:lock v:ext="edit" aspectratio="t"/>
            <w10:anchorlock/>
          </v:shape>
          <o:OLEObject Type="Embed" ProgID="Equation.DSMT4" ShapeID="_x0000_i1025" DrawAspect="Content" ObjectID="_1468075725" r:id="rId11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↑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 xml:space="preserve">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B．铁粉溶于稀盐酸：2Fe+6HCl═2FeCl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+3H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C．硫在空气中燃烧：S+O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6" type="#_x0000_t75" alt="eqId5f85ebe40f92d551279d578be5cd847c" style="width:23.75pt;height:33.65pt" o:ole="" coordsize="21600,21600" o:preferrelative="t" filled="f" stroked="f">
            <v:stroke joinstyle="miter"/>
            <v:imagedata r:id="rId10" o:title="eqId5f85ebe40f92d551279d578be5cd847c"/>
            <o:lock v:ext="edit" aspectratio="t"/>
            <w10:anchorlock/>
          </v:shape>
          <o:OLEObject Type="Embed" ProgID="Equation.DSMT4" ShapeID="_x0000_i1026" DrawAspect="Content" ObjectID="_1468075726" r:id="rId12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vertAlign w:val="subscript"/>
          <w:lang w:val="en-US" w:eastAsia="zh-CN"/>
        </w:rPr>
        <w:t xml:space="preserve">       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D．高炉炼铁：Fe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7" type="#_x0000_t75" alt="eqId2d6234f017d32cb8e1c8e08bdaf749ac" style="width:23.75pt;height:33.65pt" o:ole="" coordsize="21600,21600" o:preferrelative="t" filled="f" stroked="f">
            <v:stroke joinstyle="miter"/>
            <v:imagedata r:id="rId13" o:title="eqId2d6234f017d32cb8e1c8e08bdaf749ac"/>
            <o:lock v:ext="edit" aspectratio="t"/>
            <w10:anchorlock/>
          </v:shape>
          <o:OLEObject Type="Embed" ProgID="Equation.DSMT4" ShapeID="_x0000_i1027" DrawAspect="Content" ObjectID="_1468075727" r:id="rId14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2Fe+CO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4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下列说法不正确的是（   ）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质量守恒定律的先决条件是：物质一定发生化学变化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质量守恒定律的微观实质是：反应前、后原子的质量、种类、数目都没有发生改变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质量守恒定律其实就是：反前所有物质的总质量等于反应后所有物的总质量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质量守恒定律的宏观表现是：参加反应的物质的质量、元素的种类都不改变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已知图表信息，下列说法不正确的是（   ）</w:t>
      </w:r>
    </w:p>
    <w:tbl>
      <w:tblPr>
        <w:tblStyle w:val="TableGrid"/>
        <w:tblW w:w="839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23"/>
        <w:gridCol w:w="1363"/>
        <w:gridCol w:w="1282"/>
        <w:gridCol w:w="1286"/>
        <w:gridCol w:w="1291"/>
      </w:tblGrid>
      <w:tr>
        <w:tblPrEx>
          <w:tblW w:w="839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物质名称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B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E</w:t>
            </w:r>
          </w:p>
        </w:tc>
      </w:tr>
      <w:tr>
        <w:tblPrEx>
          <w:tblW w:w="839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反应前总质量/g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10</w:t>
            </w:r>
          </w:p>
        </w:tc>
      </w:tr>
      <w:tr>
        <w:tblPrEx>
          <w:tblW w:w="839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反应后总质量/g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4.4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32.7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6.5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16.4</w:t>
            </w:r>
          </w:p>
        </w:tc>
      </w:tr>
    </w:tbl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该反应既不是化合反应也不是分解反应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该反应中物质X即可能是催化剂，也可能是不参加反应的物质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pgSz w:w="11906" w:h="16838"/>
          <w:pgMar w:top="1417" w:right="1077" w:bottom="1417" w:left="1077" w:header="850" w:footer="992" w:gutter="0"/>
          <w:cols w:num="1" w:space="425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该反应中参加反应的物质A与D质量比为1：2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该反应中A和E可能是单质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．（2022年江苏省扬州市中考）将一定量的N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、H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和物质M置于密闭容器中，在特定条件下发生化学反应，反应前后各物质的质量分数如图所示。下列说法不正确的是（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200400" cy="1323975"/>
            <wp:effectExtent l="0" t="0" r="0" b="952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反应前后原子的数目不变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B．参加反应的N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分子个数比为1：3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C．M可能是该反应的催化剂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D．反应后H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质量分数之比为1：1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7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．（2022年湖南省衡阳市中考）某化学反应的微观示意图如图所示，有关该化学反应的说法错误的是（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876675" cy="1114425"/>
            <wp:effectExtent l="0" t="0" r="9525" b="317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A．化学反应前后元素的种类不变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B．丙是形成酸雨的气体之一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C．该反应生成的丙、丁分了个数比为1：1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D．该反应是置换反应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．（2022年重庆市中考）工业炼铁原理为3CO+Fe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8" type="#_x0000_t75" alt="eqIdba175b2395a9f9c8bea42f43c6fb508f" style="width:23.75pt;height:33.65pt" o:ole="" coordsize="21600,21600" o:preferrelative="t" filled="f" stroked="f">
            <v:stroke joinstyle="miter"/>
            <v:imagedata r:id="rId17" o:title="eqIdba175b2395a9f9c8bea42f43c6fb508f"/>
            <o:lock v:ext="edit" aspectratio="t"/>
            <w10:anchorlock/>
          </v:shape>
          <o:OLEObject Type="Embed" ProgID="Equation.DSMT4" ShapeID="_x0000_i1028" DrawAspect="Content" ObjectID="_1468075728" r:id="rId18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2Fe+3CO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，其中CO体现还原性。下列化学反应中有物质体现还原性的是（    ）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O=H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+CuO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9" type="#_x0000_t75" alt="eqIdc08b54f471c9e9387310bdab20b0598c" style="width:26.35pt;height:29.95pt" o:ole="" coordsize="21600,21600" o:preferrelative="t" filled="f" stroked="f">
            <v:stroke joinstyle="miter"/>
            <v:imagedata r:id="rId19" o:title="eqIdc08b54f471c9e9387310bdab20b0598c"/>
            <o:lock v:ext="edit" aspectratio="t"/>
            <w10:anchorlock/>
          </v:shape>
          <o:OLEObject Type="Embed" ProgID="Equation.DSMT4" ShapeID="_x0000_i1029" DrawAspect="Content" ObjectID="_1468075729" r:id="rId20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Cu+H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C．CuSO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+BaCl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=BaSO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↓+CuCl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+2NaOH=Na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+2H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9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．（2022年安徽省中考）我国科研人员将二氧化碳高效合成为可供微生物直接利用的物质X，合成过程中主要物质向转化的微现示意图如下、下列说法错误的是（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381500" cy="971550"/>
            <wp:effectExtent l="0" t="0" r="0" b="635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A．催化剂提高了合成效率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B．X的化学式为CH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合成的过程中伴随能量变化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D．一定有含氢元素的物质参与合成反应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0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．（2022年四川省成都市中考）工业上用CO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合成尿素【CO(NH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】，转化过程如图。下列说法正确的是（    ）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076700" cy="771525"/>
            <wp:effectExtent l="0" t="0" r="0" b="3175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A．反应①是化合反应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B．反应②原子个数减少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C．尿素中氮元素的质量分数为36.7%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D．施用尿素主要是为了增强作物抗旱能力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11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．（2022年江西省中考）2022年4月29日《科技日报》报道“我国科学家实现二氧化碳到葡萄糖和油脂的“人工合成”，合成过程中的一个反应微观示意图如下，有关说法正确的是（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771900" cy="923925"/>
            <wp:effectExtent l="0" t="0" r="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A．反应前后分子的种类不变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B．反应前后共有三种氧化物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C．丙物质由8个原子构成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D．反应中甲和丁的分子个数比是2∶1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．（2022年山东省泰安市中考）如图为某反应的微观示意图，关于该反应的说法不正确的是（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524375" cy="1114425"/>
            <wp:effectExtent l="0" t="0" r="9525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A．该反应属于置换反应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B．反应前后原子的种类和数目没有改变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C．生成物丙和丁都属于氧化物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D．反应前后催化剂质量和化学性质不变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．（2022年四川省成都市中考）下列实验能达到相应目的的是（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866775" cy="1447800"/>
            <wp:effectExtent l="0" t="0" r="9525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观察乳化现象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666875" cy="1838325"/>
            <wp:effectExtent l="0" t="0" r="9525" b="3175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验证质量守恒定律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447800" cy="1143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比较铁、铝金属活动性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876425" cy="1400175"/>
            <wp:effectExtent l="0" t="0" r="3175" b="9525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测定空气中氧气含量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．（2022年四川省凉山州中考）实验是学习化学的基础。下列装置所示的实验操作正确且能达到实验目的的是（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533525" cy="990600"/>
            <wp:effectExtent l="0" t="0" r="317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用NaHCO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溶于水验证质量守恒定律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838200" cy="120015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蒸发食盐水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2362200" cy="151447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探究水是铁生锈的必要条件之一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428750" cy="1304925"/>
            <wp:effectExtent l="0" t="0" r="635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测空气中O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的含量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15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．（2022年云南省昆明市中考）将下列四种物质放入密闭容器中充分反应，测得反应前后各物质的质量如下表，下列说法错误的是（    ）</w:t>
      </w:r>
    </w:p>
    <w:tbl>
      <w:tblPr>
        <w:tblStyle w:val="TableNormal"/>
        <w:tblW w:w="6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35"/>
        <w:gridCol w:w="960"/>
        <w:gridCol w:w="960"/>
        <w:gridCol w:w="960"/>
        <w:gridCol w:w="960"/>
      </w:tblGrid>
      <w:tr>
        <w:tblPrEx>
          <w:tblW w:w="637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物质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乙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丙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丁</w:t>
            </w:r>
          </w:p>
        </w:tc>
      </w:tr>
      <w:tr>
        <w:tblPrEx>
          <w:tblW w:w="6375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反应前质量/g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30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W w:w="6375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反应后质量/g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20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A．a=5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B．甲和乙为反应物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C．丙可能是催化剂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D．甲、乙、丁的相对分子质量之比为2：1：2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．（2022年云南省昆明市中考）将氯化氢转化为氯气的技术是当今化学研究的热点之一，下图是该反应的微观示意图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5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067050" cy="952500"/>
            <wp:effectExtent l="0" t="0" r="635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（其中：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71450" cy="171450"/>
            <wp:effectExtent l="0" t="0" r="635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表示氢原子，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266700" cy="25717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表示氧原子，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14325" cy="333375"/>
            <wp:effectExtent l="0" t="0" r="3175" b="9525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表示氯原子）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下列说法正确的是（   ）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A．该反应涉及两种氧化物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B．生成物均由两种元素组成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C．参加反应的两种物质的质量比为73：16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D．反应前后分子总数不变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17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．（2022年云南省中考）人工光合固碳装置通过电化学手段将二氧化碳还原为甲酸(HCOOH)。该反应的微观示意图如下，有关该反应的说法不正确的是（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819525" cy="990600"/>
            <wp:effectExtent l="0" t="0" r="317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A．从反应价值看：可减少CO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的排放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B．从守恒关系看：反应前后原子的种类、数目不变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C．从价态变化看：反应前后各元素的化合价不变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D．从表示方法看：反应的化学方程式为2CO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+2H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0" type="#_x0000_t75" alt="eqId303a9a95e771b3515465be82314b8e8d" style="width:23.75pt;height:33.65pt" o:ole="" coordsize="21600,21600" o:preferrelative="t" filled="f" stroked="f">
            <v:stroke joinstyle="miter"/>
            <v:imagedata r:id="rId38" o:title="eqId303a9a95e771b3515465be82314b8e8d"/>
            <o:lock v:ext="edit" aspectratio="t"/>
            <w10:anchorlock/>
          </v:shape>
          <o:OLEObject Type="Embed" ProgID="Equation.DSMT4" ShapeID="_x0000_i1030" DrawAspect="Content" ObjectID="_1468075730" r:id="rId39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2HCOOH+O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．（2022年湖南省怀化市中考）一定条件下，下列物质在密闭容器内充分反应，测得反应前后各物质的质量如下表所示。下列说法不正确的是（    ）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54"/>
        <w:gridCol w:w="972"/>
        <w:gridCol w:w="503"/>
        <w:gridCol w:w="600"/>
        <w:gridCol w:w="612"/>
        <w:gridCol w:w="66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纯净物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C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H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O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CO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H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X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反应前质量/g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反应后质量/g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b w:val="0"/>
                <w:bCs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sz w:val="21"/>
                <w:szCs w:val="21"/>
              </w:rPr>
              <w:t>待测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A．反应后X的质量为2.1g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B．X中一定含有碳元素和氧元素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C．X中一定含有碳元素和氢元素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D．X中两种元素的质量比是6：1</w:t>
      </w:r>
    </w:p>
    <w:p>
      <w:pPr>
        <w:pStyle w:val="Normal4"/>
        <w:spacing w:line="360" w:lineRule="auto"/>
        <w:textAlignment w:val="center"/>
        <w:rPr>
          <w:rFonts w:ascii="Times New Roman" w:hAnsi="Times New Roman" w:hint="default"/>
          <w:b/>
          <w:bCs/>
          <w:color w:val="auto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auto"/>
          <w:kern w:val="0"/>
          <w:sz w:val="21"/>
          <w:szCs w:val="21"/>
          <w:lang w:val="en-US" w:eastAsia="zh-CN"/>
        </w:rPr>
        <w:t>二、填空题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6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19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．(2022年陕西省中考B卷）2022年4月16日，航天员翟志刚、王亚平、叶光富结束为期6个月的太空之旅，安全返回地球。空间站内利用物质的转化使O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的含量保持相对稳定。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(1)航天员呼吸所需的O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来自水的电解，其反应的化学方程式是____________________。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(2)航天员呼吸产生的CO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进行转化时，其反应的微观示意图如下：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572000" cy="847725"/>
            <wp:effectExtent l="0" t="0" r="0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该反应不是置换反应的原因是____________________。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20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．（2022年甘肃省武威市中考）丰富多彩的中华文物铭刻着中华文化的脉络、记录着中华文明的传承。</w:t>
      </w:r>
    </w:p>
    <w:p>
      <w:pPr>
        <w:spacing w:line="360" w:lineRule="auto"/>
        <w:ind w:firstLine="420" w:firstLine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(1)认识文物：青铜是铜与锡的合金。青铜硬度______（填“大于”或“小于”）钝铜。</w:t>
      </w:r>
    </w:p>
    <w:p>
      <w:pPr>
        <w:spacing w:line="360" w:lineRule="auto"/>
        <w:ind w:firstLine="420" w:firstLine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(2)文物锈蚀：汉代铁剪锈透斑斑（如图所示），其锈蚀是铁与空气中的______发生化学反应的结果。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2543175" cy="923925"/>
            <wp:effectExtent l="0" t="0" r="952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(3)文物修复：含六偏磷酸钠【化学式为（NaPO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）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】的敷贴可使青铜器表面附着的土壤硬结物软化清除，该物质中磷元素的化合价为______。去除文物上铁锈的步骤之一是将铁锈的主要成分（Fe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）用氢气在一定温度下还原成氧化亚铁，该反应的化学方程式为______。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21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．（2022年四川省泸州市中考）火箭燃料肼能与H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反应，反应图示如下（未配平）。请回答相关问题。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467100" cy="895350"/>
            <wp:effectExtent l="0" t="0" r="0" b="6350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10" w:firstLine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(1)氮位于元素周期表中第___________周期，肼中氮元素与氢元素的质量比值为_________。</w:t>
      </w:r>
    </w:p>
    <w:p>
      <w:pPr>
        <w:spacing w:line="360" w:lineRule="auto"/>
        <w:ind w:firstLine="210" w:firstLine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(2)该反应的化学方程式为_________。（注意配平）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．（2022年四川省南充市中考）仪陇县龙岗气田天然气储量极为丰富，其天然气中因含有少量硫化氢（H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S）需脱硫处理，以防止污染空气。硫化氢具有可燃性，硫化氢完全燃烧的化学方程式是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1" type="#_x0000_t75" alt="eqIdf799b4c506dee5a1db995499e76acdc8" style="width:123.15pt;height:33.55pt" o:ole="" coordsize="21600,21600" o:preferrelative="t" filled="f" stroked="f">
            <v:stroke joinstyle="miter"/>
            <v:imagedata r:id="rId43" o:title="eqIdf799b4c506dee5a1db995499e76acdc8"/>
            <o:lock v:ext="edit" aspectratio="t"/>
            <w10:anchorlock/>
          </v:shape>
          <o:OLEObject Type="Embed" ProgID="Equation.DSMT4" ShapeID="_x0000_i1031" DrawAspect="Content" ObjectID="_1468075731" r:id="rId44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(1)X的化学式为____________。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7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(2)硫化氢中硫元素的化合价为____________。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(3)上述反应中出现的氧化物能形成酸雨的是____________。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．（2022年安徽省中考）某同学在学习质量守恒定律时，称取0.6g镁条进行燃烧实验（如下图）。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1533525" cy="1828800"/>
            <wp:effectExtent l="0" t="0" r="3175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(1)计算：镁条完全燃烧生成氧化镁的质量（写出计算过程）。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(2)该同学称得反应后固体的质量小于0.6g，原因可能是______。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．（2022年湖南省衡阳市中考）以下是某同学解答一道计算题的过程，请你一起参与完成相关问题。</w:t>
      </w:r>
    </w:p>
    <w:p>
      <w:pPr>
        <w:spacing w:line="360" w:lineRule="auto"/>
        <w:ind w:firstLine="420" w:firstLine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题目：将氯酸钾和二氧化锰的混合物共27.5g放入试管中加热，反应中剩余固体质量与反应时间的关系如图所示。完全反应后，生成氯化钾的质量是多少？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2076450" cy="1762125"/>
            <wp:effectExtent l="0" t="0" r="6350" b="31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该同学很快列出计算过程，求出了氯化钾的质量。请你帮该同学检查是否正确。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i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8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解：设生成KCl的质量为</w:t>
      </w:r>
      <w:r>
        <w:rPr>
          <w:rFonts w:ascii="Times New Roman" w:eastAsia="宋体" w:hAnsi="Times New Roman" w:cs="Times New Roman" w:hint="default"/>
          <w:b w:val="0"/>
          <w:bCs w:val="0"/>
          <w:i/>
          <w:sz w:val="21"/>
          <w:szCs w:val="21"/>
        </w:rPr>
        <w:t>x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i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2" type="#_x0000_t75" alt="eqIdbb739d08bb01fbc31321960f540d59c6" style="width:124.95pt;height:66.1pt" o:ole="" coordsize="21600,21600" o:preferrelative="t" filled="f" stroked="f">
            <v:stroke joinstyle="miter"/>
            <v:imagedata r:id="rId47" o:title="eqIdbb739d08bb01fbc31321960f540d59c6"/>
            <o:lock v:ext="edit" aspectratio="t"/>
            <w10:anchorlock/>
          </v:shape>
          <o:OLEObject Type="Embed" ProgID="Equation.DSMT4" ShapeID="_x0000_i1032" DrawAspect="Content" ObjectID="_1468075732" r:id="rId48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i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3" type="#_x0000_t75" alt="eqId636e8dc09f89d3a38ab76e0e71a57235" style="width:58.1pt;height:29.05pt" o:ole="" coordsize="21600,21600" o:preferrelative="t" filled="f" stroked="f">
            <v:stroke joinstyle="miter"/>
            <v:imagedata r:id="rId49" o:title="eqId636e8dc09f89d3a38ab76e0e71a57235"/>
            <o:lock v:ext="edit" aspectratio="t"/>
            <w10:anchorlock/>
          </v:shape>
          <o:OLEObject Type="Embed" ProgID="Equation.DSMT4" ShapeID="_x0000_i1033" DrawAspect="Content" ObjectID="_1468075733" r:id="rId50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i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=16.7g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答：生成KC1的质量为16.7g。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请回答下列问题：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(1)从图中可知完全反应后生成的O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质量是_______g。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(2)上述计算过程是否正确？_______(填“正确”或“错误”)。如果错误，请你重新利用化学方程式计算生成KC1的质量_____。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25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遂宁市中考）化学兴趣小组整理药品时，发现一瓶标签受损的稀盐酸。为测定该稀盐酸的溶质质量分数，同学们进行了下图的实验(所选石灰石中的杂质不溶于水，也不与其他物质反应；生成气体全部逸出)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3409950" cy="942975"/>
            <wp:effectExtent l="0" t="0" r="635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请完成下列问题：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(1)生成二氧化碳的质量为_______g：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(2)计算稀盐酸的溶质质量分数_____(写出计算过程)。</w:t>
      </w:r>
    </w:p>
    <w:p>
      <w:pPr>
        <w:spacing w:line="360" w:lineRule="auto"/>
        <w:ind w:left="420" w:hanging="420" w:hangingChars="2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420" w:hanging="420" w:hangingChars="200"/>
        <w:jc w:val="left"/>
        <w:textAlignment w:val="center"/>
        <w:rPr>
          <w:rFonts w:ascii="Times New Roman" w:eastAsia="宋体" w:hAnsi="Times New Roman" w:cs="Times New Roman" w:hint="eastAsia"/>
          <w:b w:val="0"/>
          <w:bCs w:val="0"/>
          <w:szCs w:val="21"/>
        </w:rPr>
      </w:pPr>
    </w:p>
    <w:p>
      <w:pPr>
        <w:spacing w:line="360" w:lineRule="auto"/>
        <w:ind w:left="420" w:hanging="420" w:hanging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9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26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．（2022年四川省德阳市中考）碘（I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）及其化合物广泛应用于医药、染料等方面。I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</w:p>
    <w:p>
      <w:pPr>
        <w:spacing w:line="360" w:lineRule="auto"/>
        <w:ind w:left="420" w:hanging="420" w:hangingChars="2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的一种制备方法如下图所示：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940300" cy="1644015"/>
            <wp:effectExtent l="0" t="0" r="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说明：图中的“置换”指发生置换反应。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回答下列问题：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(1)“过滤”操作中用到的玻璃仪器有烧杯、玻璃棒和______（填仪器名称）。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(2)在此制备流程中循环使用的物质是______（填化学式）。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(3)溶液B中主要溶质可能是______（填化学式）。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(4)“置换①”中的化学方程式为______。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</w:rPr>
        <w:sectPr>
          <w:type w:val="nextPage"/>
          <w:pgSz w:w="11906" w:h="16838"/>
          <w:pgMar w:top="1417" w:right="1077" w:bottom="1417" w:left="1077" w:header="850" w:footer="992" w:gutter="0"/>
          <w:pgNumType w:start="10"/>
          <w:cols w:num="1" w:space="425"/>
          <w:titlePg w:val="0"/>
          <w:docGrid w:type="lines" w:linePitch="318" w:charSpace="409"/>
        </w:sectPr>
      </w:pPr>
    </w:p>
    <w:p>
      <w:pPr>
        <w:sectPr>
          <w:pgSz w:w="11906" w:h="16838"/>
          <w:pgMar w:top="1440" w:right="1800" w:bottom="1440" w:left="1800" w:header="708" w:footer="708" w:gutter="0"/>
          <w:pgNumType w:start="11"/>
          <w:cols w:num="1" w:space="708"/>
        </w:sectPr>
      </w:pPr>
    </w:p>
    <w:p>
      <w:pPr>
        <w:spacing w:line="360" w:lineRule="auto"/>
        <w:jc w:val="center"/>
        <w:rPr>
          <w:rFonts w:ascii="Times New Roman" w:eastAsia="楷体" w:hAnsi="Times New Roman" w:cs="Times New Roman" w:hint="eastAsia"/>
          <w:b/>
          <w:bCs/>
          <w:sz w:val="32"/>
          <w:szCs w:val="32"/>
          <w:shd w:val="clear" w:color="auto" w:fill="auto"/>
        </w:rPr>
      </w:pP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11760200</wp:posOffset>
            </wp:positionH>
            <wp:positionV relativeFrom="topMargin">
              <wp:posOffset>11950700</wp:posOffset>
            </wp:positionV>
            <wp:extent cx="279400" cy="254000"/>
            <wp:effectExtent l="0" t="0" r="6350" b="12700"/>
            <wp:wrapNone/>
            <wp:docPr id="100093" name="图片 1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图片 1000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>专题0</w:t>
      </w:r>
      <w:r>
        <w:rPr>
          <w:rFonts w:ascii="Times New Roman" w:eastAsia="楷体" w:hAnsi="Times New Roman" w:cs="Times New Roman" w:hint="eastAsia"/>
          <w:b/>
          <w:bCs/>
          <w:sz w:val="32"/>
          <w:szCs w:val="32"/>
          <w:lang w:val="en-US" w:eastAsia="zh-CN"/>
        </w:rPr>
        <w:t>5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 xml:space="preserve">  质量守恒定律 化学方程式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/>
          <w:bCs/>
          <w:szCs w:val="21"/>
        </w:rPr>
      </w:pP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一、单选题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下列化学方程式书写正确的是（   ）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Ba(OH)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＋MgSO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=BaSO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↓＋Mg(OH)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↓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=FeSO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CaCl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＋2KNO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=Ca(NO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＋2KCl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Cl＋NaOH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instrText xml:space="preserve"> AUTOTEXT =加热= \* MERGEFORMAT </w:instrTex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0" distR="0">
            <wp:extent cx="224155" cy="157480"/>
            <wp:effectExtent l="0" t="0" r="4445" b="13970"/>
            <wp:docPr id="2" name="图片 2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35" cy="16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NaCl＋NH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·H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【答案】A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【解析】B选项，铁元素反应前后化合价不变,应该生成硫酸铁Fe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(SO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)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。C选项，氯化钙和硝酸钾不反应,生成物中没有水、气体、沉淀其中一种。D选项，反应条件加热，应该生成氨气和水（NH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↑＋H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O），不是一水合氨（NH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·H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O）。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关于下列实验，通过倾斜烧杯或锥形瓶的方法让装置内的两种物质接触，不符合质量守恒定律的是（   ）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93980</wp:posOffset>
            </wp:positionV>
            <wp:extent cx="548005" cy="433705"/>
            <wp:effectExtent l="0" t="0" r="4445" b="4445"/>
            <wp:wrapNone/>
            <wp:docPr id="3" name="Picture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145415</wp:posOffset>
            </wp:positionV>
            <wp:extent cx="715010" cy="329565"/>
            <wp:effectExtent l="0" t="0" r="8890" b="13335"/>
            <wp:wrapNone/>
            <wp:docPr id="4" name="图片 4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104140</wp:posOffset>
            </wp:positionV>
            <wp:extent cx="490855" cy="412750"/>
            <wp:effectExtent l="0" t="0" r="4445" b="6350"/>
            <wp:wrapNone/>
            <wp:docPr id="12" name="图片 12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1688465</wp:posOffset>
            </wp:positionH>
            <wp:positionV relativeFrom="paragraph">
              <wp:posOffset>74930</wp:posOffset>
            </wp:positionV>
            <wp:extent cx="633730" cy="470535"/>
            <wp:effectExtent l="0" t="0" r="13970" b="5715"/>
            <wp:wrapNone/>
            <wp:docPr id="13" name="图片 13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 版权所有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  B、                  C、              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 xml:space="preserve">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D、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【答案】D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解析】质量守恒定律的前提是物质之间发生化学反应，发生化学反应就一定符合质量守恒定律。A选项，锌与稀硫酸能发生化学反应，符合质量守恒定律。B选项，氯化钡与硫酸钠能发生化学反应，符合质量守恒定律。C选项，石灰石和稀盐酸能发生化学反应，符合质量守恒定律。D选项，沙子与白磷不发生化学反应，不符合质量守恒定律，故选D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．（2022年四川省自贡市中考）下列化学方程式正确的是（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A．点燃天然气：CH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+2O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4" type="#_x0000_t75" alt="eqId5f85ebe40f92d551279d578be5cd847c" style="width:23.75pt;height:33.65pt" o:ole="" coordsize="21600,21600" o:preferrelative="t" filled="f" stroked="f">
            <v:stroke joinstyle="miter"/>
            <v:imagedata r:id="rId10" o:title="eqId5f85ebe40f92d551279d578be5cd847c"/>
            <o:lock v:ext="edit" aspectratio="t"/>
            <w10:anchorlock/>
          </v:shape>
          <o:OLEObject Type="Embed" ProgID="Equation.DSMT4" ShapeID="_x0000_i1034" DrawAspect="Content" ObjectID="_1468075734" r:id="rId54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↑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 xml:space="preserve">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B．铁粉溶于稀盐酸：2Fe+6HCl═2FeCl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+3H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C．硫在空气中燃烧：S+O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5" type="#_x0000_t75" alt="eqId5f85ebe40f92d551279d578be5cd847c" style="width:23.75pt;height:33.65pt" o:ole="" coordsize="21600,21600" o:preferrelative="t" filled="f" stroked="f">
            <v:stroke joinstyle="miter"/>
            <v:imagedata r:id="rId10" o:title="eqId5f85ebe40f92d551279d578be5cd847c"/>
            <o:lock v:ext="edit" aspectratio="t"/>
            <w10:anchorlock/>
          </v:shape>
          <o:OLEObject Type="Embed" ProgID="Equation.DSMT4" ShapeID="_x0000_i1035" DrawAspect="Content" ObjectID="_1468075735" r:id="rId55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SO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vertAlign w:val="subscript"/>
          <w:lang w:val="en-US" w:eastAsia="zh-CN"/>
        </w:rPr>
        <w:t xml:space="preserve">       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D．高炉炼铁：Fe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36" type="#_x0000_t75" alt="eqId2d6234f017d32cb8e1c8e08bdaf749ac" style="width:23.75pt;height:33.65pt" o:ole="" coordsize="21600,21600" o:preferrelative="t" filled="f" stroked="f">
            <v:stroke joinstyle="miter"/>
            <v:imagedata r:id="rId13" o:title="eqId2d6234f017d32cb8e1c8e08bdaf749ac"/>
            <o:lock v:ext="edit" aspectratio="t"/>
            <w10:anchorlock/>
          </v:shape>
          <o:OLEObject Type="Embed" ProgID="Equation.DSMT4" ShapeID="_x0000_i1036" DrawAspect="Content" ObjectID="_1468075736" r:id="rId56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2Fe+CO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【答案】C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【解析】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A、天然气的主要成分是甲烷，甲烷完全燃烧生成水和二氧化碳，反应的化学方程式为：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object>
          <v:shape id="_x0000_i1037" type="#_x0000_t75" alt="eqId2488fef62edce90b4aecb9c7d983878f" style="width:124.05pt;height:33.65pt" o:ole="" coordsize="21600,21600" o:preferrelative="t" filled="f" stroked="f">
            <v:stroke joinstyle="miter"/>
            <v:imagedata r:id="rId57" o:title="eqId2488fef62edce90b4aecb9c7d983878f"/>
            <o:lock v:ext="edit" aspectratio="t"/>
            <w10:anchorlock/>
          </v:shape>
          <o:OLEObject Type="Embed" ProgID="Equation.DSMT4" ShapeID="_x0000_i1037" DrawAspect="Content" ObjectID="_1468075737" r:id="rId58"/>
        </w:objec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，反应物中有气体，生成物中的气体后不加气体符号，故A错误；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12"/>
          <w:cols w:num="1" w:space="708"/>
          <w:titlePg w:val="0"/>
        </w:sect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B、铁粉溶于稀盐酸生成氯化亚铁和氢气，反应的化学方程式为：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object>
          <v:shape id="_x0000_i1038" type="#_x0000_t75" alt="eqId7cff6774f012cd625ef367d98f7965f0" style="width:112.6pt;height:16.45pt" o:ole="" coordsize="21600,21600" o:preferrelative="t" filled="f" stroked="f">
            <v:stroke joinstyle="miter"/>
            <v:imagedata r:id="rId59" o:title="eqId7cff6774f012cd625ef367d98f7965f0"/>
            <o:lock v:ext="edit" aspectratio="t"/>
            <w10:anchorlock/>
          </v:shape>
          <o:OLEObject Type="Embed" ProgID="Equation.DSMT4" ShapeID="_x0000_i1038" DrawAspect="Content" ObjectID="_1468075738" r:id="rId60"/>
        </w:objec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，故 B错误；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C、硫在空气中燃烧生成二氧化硫，反应的化学方程式正确，故C正确；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D、高炉炼铁的反应原理是氧化铁和一氧化碳反应生成二氧化碳和铁，化学方程式未配平，正确反应的化学方程式为：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object>
          <v:shape id="_x0000_i1039" type="#_x0000_t75" alt="eqId3dbdde2c852ec81a536593cfff1599fa" style="width:130.2pt;height:33.7pt" o:ole="" coordsize="21600,21600" o:preferrelative="t" filled="f" stroked="f">
            <v:stroke joinstyle="miter"/>
            <v:imagedata r:id="rId61" o:title="eqId3dbdde2c852ec81a536593cfff1599fa"/>
            <o:lock v:ext="edit" aspectratio="t"/>
            <w10:anchorlock/>
          </v:shape>
          <o:OLEObject Type="Embed" ProgID="Equation.DSMT4" ShapeID="_x0000_i1039" DrawAspect="Content" ObjectID="_1468075739" r:id="rId62"/>
        </w:objec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，故D错误。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故选：C。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4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下列说法不正确的是（   ）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质量守恒定律的先决条件是：物质一定发生化学变化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质量守恒定律的微观实质是：反应前、后原子的质量、种类、数目都没有发生改变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质量守恒定律其实就是：反前所有物质的总质量等于反应后所有物的总质量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质量守恒定律的宏观表现是：参加反应的物质的质量、元素的种类都不改变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【答案】C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解析】质量守恒定律的条件是物质一定发生化学变化，实质是反应前、后原子的质量、种类、数目都没有发生改变，同时参加反应的物质的质量、元素的种类都不改变。C选项，反应前没有参加化学反应的物质，不符合质量守恒定律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已知图表信息，下列说法不正确的是（   ）</w:t>
      </w:r>
    </w:p>
    <w:tbl>
      <w:tblPr>
        <w:tblStyle w:val="TableGrid0"/>
        <w:tblW w:w="839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323"/>
        <w:gridCol w:w="1363"/>
        <w:gridCol w:w="1282"/>
        <w:gridCol w:w="1286"/>
        <w:gridCol w:w="1291"/>
      </w:tblGrid>
      <w:tr>
        <w:tblPrEx>
          <w:tblW w:w="839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物质名称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B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E</w:t>
            </w:r>
          </w:p>
        </w:tc>
      </w:tr>
      <w:tr>
        <w:tblPrEx>
          <w:tblW w:w="839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反应前总质量/g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10</w:t>
            </w:r>
          </w:p>
        </w:tc>
      </w:tr>
      <w:tr>
        <w:tblPrEx>
          <w:tblW w:w="839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反应后总质量/g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4.4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32.7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6.5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 w:val="0"/>
                <w:bCs w:val="0"/>
                <w:kern w:val="0"/>
                <w:sz w:val="21"/>
                <w:szCs w:val="21"/>
              </w:rPr>
              <w:t>16.4</w:t>
            </w:r>
          </w:p>
        </w:tc>
      </w:tr>
    </w:tbl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该反应既不是化合反应也不是分解反应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该反应中物质X即可能是催化剂，也可能是不参加反应的物质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该反应中参加反应的物质A与D质量比为1：2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该反应中A和E可能是单质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【答案】C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【解析】通过比较反应前后各物质的质量变化可知，A＋D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 xml:space="preserve"> AUTOTEXT =&gt; \* MERGEFORMAT 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object>
          <v:shape id="_x0000_i1040" type="#_x0000_t75" alt="学科网 版权所有" style="width:18.75pt;height:8.25pt" o:ole="" coordsize="21600,21600" o:preferrelative="t" filled="f" stroked="f">
            <v:stroke joinstyle="miter"/>
            <v:imagedata r:id="rId63" o:title=""/>
            <o:lock v:ext="edit" aspectratio="t"/>
            <w10:anchorlock/>
          </v:shape>
          <o:OLEObject Type="Embed" ProgID="PBrush" ShapeID="_x0000_i1040" DrawAspect="Content" ObjectID="_1468075740" r:id="rId64"/>
        </w:objec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B＋E,通过质量守恒定律计算X=15，物质C反应前后质量没有发生变化，所以该反应既不是化合反应也不是分解反应，物质X可能是催化剂，可能是不参加反应的物质，物质A和E可能是单质，该反应中参加反应的物质A=10-4.4=5.6；物质D=20-6.5=13.5；所以物质A与E的质量比为56：135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eastAsia"/>
          <w:b w:val="0"/>
          <w:bCs w:val="0"/>
          <w:sz w:val="21"/>
          <w:szCs w:val="21"/>
          <w:lang w:val="en-US" w:eastAsia="zh-CN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．（2022年江苏省扬州市中考）将一定量的N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、H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和物质M置于密闭容器中，在特定条件下发生化学反应，反应前后各物质的质量分数如图所示。下列说法不正确的是（    ）</w:t>
      </w:r>
      <w:r>
        <w:rPr>
          <w:rFonts w:ascii="Times New Roman" w:eastAsia="宋体" w:hAnsi="Times New Roman" w:cs="Times New Roman" w:hint="default"/>
          <w:b w:val="0"/>
          <w:bCs w:val="0"/>
          <w:szCs w:val="21"/>
        </w:rPr>
        <w:br/>
      </w:r>
      <w:r>
        <w:rPr>
          <w:rFonts w:ascii="Times New Roman" w:eastAsia="宋体" w:hAnsi="Times New Roman" w:cs="Times New Roman" w:hint="default"/>
          <w:b w:val="0"/>
          <w:bCs w:val="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https://d.book118.com/318122021132006027</w:t>
        </w:r>
      </w:hyperlink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13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8"/>
    <w:family w:val="roman"/>
    <w:pitch w:val="default"/>
    <w:sig w:usb0="E0002EFF" w:usb1="C000785B" w:usb2="00000009" w:usb3="00000000" w:csb0="401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DB7B081"/>
    <w:multiLevelType w:val="singleLevel"/>
    <w:tmpl w:val="EDB7B081"/>
    <w:lvl w:ilvl="0">
      <w:start w:val="1"/>
      <w:numFmt w:val="upperLetter"/>
      <w:suff w:val="nothing"/>
      <w:lvlText w:val="%1．"/>
      <w:lvlJc w:val="left"/>
    </w:lvl>
  </w:abstractNum>
  <w:abstractNum w:abstractNumId="1">
    <w:nsid w:val="0E358F58"/>
    <w:multiLevelType w:val="singleLevel"/>
    <w:tmpl w:val="0E358F58"/>
    <w:lvl w:ilvl="0">
      <w:start w:val="1"/>
      <w:numFmt w:val="upperLetter"/>
      <w:suff w:val="space"/>
      <w:lvlText w:val="%1、"/>
      <w:lvlJc w:val="left"/>
      <w:pPr>
        <w:ind w:left="0" w:firstLine="0"/>
      </w:pPr>
    </w:lvl>
  </w:abstractNum>
  <w:abstractNum w:abstractNumId="2">
    <w:nsid w:val="24145691"/>
    <w:multiLevelType w:val="singleLevel"/>
    <w:tmpl w:val="24145691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3">
    <w:nsid w:val="3ADD00E7"/>
    <w:multiLevelType w:val="singleLevel"/>
    <w:tmpl w:val="3ADD00E7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4">
    <w:nsid w:val="409E702D"/>
    <w:multiLevelType w:val="singleLevel"/>
    <w:tmpl w:val="409E702D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20"/>
  <w:drawingGridHorizontalSpacing w:val="106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7191282"/>
    <w:rsid w:val="0CC447C3"/>
    <w:rsid w:val="1BBD091F"/>
    <w:rsid w:val="1D7C13CF"/>
    <w:rsid w:val="2C803A9F"/>
    <w:rsid w:val="30254AC5"/>
    <w:rsid w:val="3FBC333E"/>
    <w:rsid w:val="43E9791B"/>
    <w:rsid w:val="591B0C87"/>
    <w:rsid w:val="666440D2"/>
    <w:rsid w:val="7A3B2DD4"/>
  </w:rsids>
  <w:docVars>
    <w:docVar w:name="commondata" w:val="eyJoZGlkIjoiZGU3MTNhYzIwOWYxYTQ5ZDRiZGFlZjM3NTM0Mjk4MW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0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 w:afterLines="0" w:afterAutospacing="0"/>
    </w:p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autoRedefine/>
    <w:uiPriority w:val="99"/>
    <w:semiHidden/>
    <w:qFormat/>
    <w:rPr>
      <w:sz w:val="18"/>
      <w:szCs w:val="18"/>
    </w:rPr>
  </w:style>
  <w:style w:type="paragraph" w:customStyle="1" w:styleId="Normal031">
    <w:name w:val="Normal_0_31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1">
    <w:name w:val="Normal_1_3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2">
    <w:name w:val="Normal_0_3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2">
    <w:name w:val="Normal_1_3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DefaultParagraph">
    <w:name w:val="DefaultParagraph"/>
    <w:qFormat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">
    <w:name w:val="Normal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table" w:customStyle="1" w:styleId="TableGrid0">
    <w:name w:val="Table Grid_0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wmf" /><Relationship Id="rId11" Type="http://schemas.openxmlformats.org/officeDocument/2006/relationships/oleObject" Target="embeddings/oleObject1.bin" /><Relationship Id="rId12" Type="http://schemas.openxmlformats.org/officeDocument/2006/relationships/oleObject" Target="embeddings/oleObject2.bin" /><Relationship Id="rId13" Type="http://schemas.openxmlformats.org/officeDocument/2006/relationships/image" Target="media/image8.wmf" /><Relationship Id="rId14" Type="http://schemas.openxmlformats.org/officeDocument/2006/relationships/oleObject" Target="embeddings/oleObject3.bin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wmf" /><Relationship Id="rId18" Type="http://schemas.openxmlformats.org/officeDocument/2006/relationships/oleObject" Target="embeddings/oleObject4.bin" /><Relationship Id="rId19" Type="http://schemas.openxmlformats.org/officeDocument/2006/relationships/image" Target="media/image12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wmf" /><Relationship Id="rId39" Type="http://schemas.openxmlformats.org/officeDocument/2006/relationships/oleObject" Target="embeddings/oleObject6.bin" /><Relationship Id="rId4" Type="http://schemas.openxmlformats.org/officeDocument/2006/relationships/image" Target="media/image1.png" /><Relationship Id="rId40" Type="http://schemas.openxmlformats.org/officeDocument/2006/relationships/image" Target="media/image31.png" /><Relationship Id="rId41" Type="http://schemas.openxmlformats.org/officeDocument/2006/relationships/image" Target="media/image32.png" /><Relationship Id="rId42" Type="http://schemas.openxmlformats.org/officeDocument/2006/relationships/image" Target="media/image33.png" /><Relationship Id="rId43" Type="http://schemas.openxmlformats.org/officeDocument/2006/relationships/image" Target="media/image34.wmf" /><Relationship Id="rId44" Type="http://schemas.openxmlformats.org/officeDocument/2006/relationships/oleObject" Target="embeddings/oleObject7.bin" /><Relationship Id="rId45" Type="http://schemas.openxmlformats.org/officeDocument/2006/relationships/image" Target="media/image35.png" /><Relationship Id="rId46" Type="http://schemas.openxmlformats.org/officeDocument/2006/relationships/image" Target="media/image36.png" /><Relationship Id="rId47" Type="http://schemas.openxmlformats.org/officeDocument/2006/relationships/image" Target="media/image37.wmf" /><Relationship Id="rId48" Type="http://schemas.openxmlformats.org/officeDocument/2006/relationships/oleObject" Target="embeddings/oleObject8.bin" /><Relationship Id="rId49" Type="http://schemas.openxmlformats.org/officeDocument/2006/relationships/image" Target="media/image38.wmf" /><Relationship Id="rId5" Type="http://schemas.openxmlformats.org/officeDocument/2006/relationships/image" Target="media/image2.png" /><Relationship Id="rId50" Type="http://schemas.openxmlformats.org/officeDocument/2006/relationships/oleObject" Target="embeddings/oleObject9.bin" /><Relationship Id="rId51" Type="http://schemas.openxmlformats.org/officeDocument/2006/relationships/image" Target="media/image39.png" /><Relationship Id="rId52" Type="http://schemas.openxmlformats.org/officeDocument/2006/relationships/image" Target="media/image40.png" /><Relationship Id="rId53" Type="http://schemas.openxmlformats.org/officeDocument/2006/relationships/image" Target="media/image41.png" /><Relationship Id="rId54" Type="http://schemas.openxmlformats.org/officeDocument/2006/relationships/oleObject" Target="embeddings/oleObject10.bin" /><Relationship Id="rId55" Type="http://schemas.openxmlformats.org/officeDocument/2006/relationships/oleObject" Target="embeddings/oleObject11.bin" /><Relationship Id="rId56" Type="http://schemas.openxmlformats.org/officeDocument/2006/relationships/oleObject" Target="embeddings/oleObject12.bin" /><Relationship Id="rId57" Type="http://schemas.openxmlformats.org/officeDocument/2006/relationships/image" Target="media/image42.wmf" /><Relationship Id="rId58" Type="http://schemas.openxmlformats.org/officeDocument/2006/relationships/oleObject" Target="embeddings/oleObject13.bin" /><Relationship Id="rId59" Type="http://schemas.openxmlformats.org/officeDocument/2006/relationships/image" Target="media/image43.wmf" /><Relationship Id="rId6" Type="http://schemas.openxmlformats.org/officeDocument/2006/relationships/image" Target="media/image3.png" /><Relationship Id="rId60" Type="http://schemas.openxmlformats.org/officeDocument/2006/relationships/oleObject" Target="embeddings/oleObject14.bin" /><Relationship Id="rId61" Type="http://schemas.openxmlformats.org/officeDocument/2006/relationships/image" Target="media/image44.wmf" /><Relationship Id="rId62" Type="http://schemas.openxmlformats.org/officeDocument/2006/relationships/oleObject" Target="embeddings/oleObject15.bin" /><Relationship Id="rId63" Type="http://schemas.openxmlformats.org/officeDocument/2006/relationships/image" Target="media/image45.png" /><Relationship Id="rId64" Type="http://schemas.openxmlformats.org/officeDocument/2006/relationships/oleObject" Target="embeddings/oleObject16.bin" /><Relationship Id="rId65" Type="http://schemas.openxmlformats.org/officeDocument/2006/relationships/hyperlink" Target="https://d.book118.com/318122021132006027" TargetMode="External" /><Relationship Id="rId66" Type="http://schemas.openxmlformats.org/officeDocument/2006/relationships/theme" Target="theme/theme1.xml" /><Relationship Id="rId67" Type="http://schemas.openxmlformats.org/officeDocument/2006/relationships/numbering" Target="numbering.xml" /><Relationship Id="rId68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14</Words>
  <Characters>15</Characters>
  <Application>Microsoft Office Word</Application>
  <DocSecurity>0</DocSecurity>
  <Lines>65</Lines>
  <Paragraphs>18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1</cp:revision>
  <dcterms:created xsi:type="dcterms:W3CDTF">2020-05-12T08:47:00Z</dcterms:created>
  <dcterms:modified xsi:type="dcterms:W3CDTF">2024-01-17T11:59:53Z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3EC2B2457CF0483E9EBF68F8051DE3E5_13</vt:lpwstr>
  </property>
  <property fmtid="{D5CDD505-2E9C-101B-9397-08002B2CF9AE}" pid="3" name="KSOProductBuildVer">
    <vt:lpwstr>2052-12.1.0.16250</vt:lpwstr>
  </property>
</Properties>
</file>