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醇类烃类项目规划设计纲要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07" w:history="1">
        <w:r>
          <w:rPr>
            <w:rFonts w:ascii="仿宋" w:eastAsia="仿宋" w:hAnsi="仿宋" w:cs="仿宋" w:hint="eastAsia"/>
            <w:lang w:eastAsia="zh-CN"/>
          </w:rPr>
          <w:t>概论</w:t>
        </w:r>
        <w:r>
          <w:tab/>
        </w:r>
        <w:r>
          <w:fldChar w:fldCharType="begin"/>
        </w:r>
        <w:r>
          <w:instrText xml:space="preserve"> PAGEREF _Toc10207 \h </w:instrText>
        </w:r>
        <w:r>
          <w:fldChar w:fldCharType="separate"/>
        </w:r>
        <w:r>
          <w:t>3</w:t>
        </w:r>
        <w:r>
          <w:fldChar w:fldCharType="end"/>
        </w:r>
      </w:hyperlink>
    </w:p>
    <w:p>
      <w:pPr>
        <w:pStyle w:val="TOC1"/>
        <w:tabs>
          <w:tab w:val="right" w:leader="dot" w:pos="8306"/>
        </w:tabs>
      </w:pPr>
      <w:hyperlink w:anchor="_Toc15252" w:history="1">
        <w:r>
          <w:rPr>
            <w:rFonts w:ascii="仿宋" w:eastAsia="仿宋" w:hAnsi="仿宋" w:cs="仿宋" w:hint="eastAsia"/>
            <w:lang w:eastAsia="zh-CN"/>
          </w:rPr>
          <w:t>一、醇类烃类项目土建工程</w:t>
        </w:r>
        <w:r>
          <w:tab/>
        </w:r>
        <w:r>
          <w:fldChar w:fldCharType="begin"/>
        </w:r>
        <w:r>
          <w:instrText xml:space="preserve"> PAGEREF _Toc15252 \h </w:instrText>
        </w:r>
        <w:r>
          <w:fldChar w:fldCharType="separate"/>
        </w:r>
        <w:r>
          <w:t>3</w:t>
        </w:r>
        <w:r>
          <w:fldChar w:fldCharType="end"/>
        </w:r>
      </w:hyperlink>
    </w:p>
    <w:p>
      <w:pPr>
        <w:pStyle w:val="TOC2"/>
        <w:tabs>
          <w:tab w:val="right" w:leader="dot" w:pos="8306"/>
        </w:tabs>
      </w:pPr>
      <w:hyperlink w:anchor="_Toc8702" w:history="1">
        <w:r>
          <w:rPr>
            <w:rFonts w:ascii="仿宋" w:eastAsia="仿宋" w:hAnsi="仿宋" w:cs="仿宋" w:hint="eastAsia"/>
            <w:lang w:eastAsia="zh-CN"/>
          </w:rPr>
          <w:t>(一)、建筑工程设计原则</w:t>
        </w:r>
        <w:r>
          <w:tab/>
        </w:r>
        <w:r>
          <w:fldChar w:fldCharType="begin"/>
        </w:r>
        <w:r>
          <w:instrText xml:space="preserve"> PAGEREF _Toc8702 \h </w:instrText>
        </w:r>
        <w:r>
          <w:fldChar w:fldCharType="separate"/>
        </w:r>
        <w:r>
          <w:t>3</w:t>
        </w:r>
        <w:r>
          <w:fldChar w:fldCharType="end"/>
        </w:r>
      </w:hyperlink>
    </w:p>
    <w:p>
      <w:pPr>
        <w:pStyle w:val="TOC2"/>
        <w:tabs>
          <w:tab w:val="right" w:leader="dot" w:pos="8306"/>
        </w:tabs>
      </w:pPr>
      <w:hyperlink w:anchor="_Toc14161" w:history="1">
        <w:r>
          <w:rPr>
            <w:rFonts w:ascii="仿宋" w:eastAsia="仿宋" w:hAnsi="仿宋" w:cs="仿宋" w:hint="eastAsia"/>
            <w:lang w:eastAsia="zh-CN"/>
          </w:rPr>
          <w:t>(二)、土建工程设计年限及安全等级</w:t>
        </w:r>
        <w:r>
          <w:tab/>
        </w:r>
        <w:r>
          <w:fldChar w:fldCharType="begin"/>
        </w:r>
        <w:r>
          <w:instrText xml:space="preserve"> PAGEREF _Toc14161 \h </w:instrText>
        </w:r>
        <w:r>
          <w:fldChar w:fldCharType="separate"/>
        </w:r>
        <w:r>
          <w:t>4</w:t>
        </w:r>
        <w:r>
          <w:fldChar w:fldCharType="end"/>
        </w:r>
      </w:hyperlink>
    </w:p>
    <w:p>
      <w:pPr>
        <w:pStyle w:val="TOC2"/>
        <w:tabs>
          <w:tab w:val="right" w:leader="dot" w:pos="8306"/>
        </w:tabs>
      </w:pPr>
      <w:hyperlink w:anchor="_Toc22031" w:history="1">
        <w:r>
          <w:rPr>
            <w:rFonts w:ascii="仿宋" w:eastAsia="仿宋" w:hAnsi="仿宋" w:cs="仿宋" w:hint="eastAsia"/>
            <w:lang w:eastAsia="zh-CN"/>
          </w:rPr>
          <w:t>(三)、建筑工程设计总体要求</w:t>
        </w:r>
        <w:r>
          <w:tab/>
        </w:r>
        <w:r>
          <w:fldChar w:fldCharType="begin"/>
        </w:r>
        <w:r>
          <w:instrText xml:space="preserve"> PAGEREF _Toc22031 \h </w:instrText>
        </w:r>
        <w:r>
          <w:fldChar w:fldCharType="separate"/>
        </w:r>
        <w:r>
          <w:t>5</w:t>
        </w:r>
        <w:r>
          <w:fldChar w:fldCharType="end"/>
        </w:r>
      </w:hyperlink>
    </w:p>
    <w:p>
      <w:pPr>
        <w:pStyle w:val="TOC2"/>
        <w:tabs>
          <w:tab w:val="right" w:leader="dot" w:pos="8306"/>
        </w:tabs>
      </w:pPr>
      <w:hyperlink w:anchor="_Toc29794" w:history="1">
        <w:r>
          <w:rPr>
            <w:rFonts w:ascii="仿宋" w:eastAsia="仿宋" w:hAnsi="仿宋" w:cs="仿宋" w:hint="eastAsia"/>
            <w:lang w:eastAsia="zh-CN"/>
          </w:rPr>
          <w:t>(四)、土建工程建设指标</w:t>
        </w:r>
        <w:r>
          <w:tab/>
        </w:r>
        <w:r>
          <w:fldChar w:fldCharType="begin"/>
        </w:r>
        <w:r>
          <w:instrText xml:space="preserve"> PAGEREF _Toc29794 \h </w:instrText>
        </w:r>
        <w:r>
          <w:fldChar w:fldCharType="separate"/>
        </w:r>
        <w:r>
          <w:t>6</w:t>
        </w:r>
        <w:r>
          <w:fldChar w:fldCharType="end"/>
        </w:r>
      </w:hyperlink>
    </w:p>
    <w:p>
      <w:pPr>
        <w:pStyle w:val="TOC1"/>
        <w:tabs>
          <w:tab w:val="right" w:leader="dot" w:pos="8306"/>
        </w:tabs>
      </w:pPr>
      <w:hyperlink w:anchor="_Toc9647" w:history="1">
        <w:r>
          <w:rPr>
            <w:rFonts w:ascii="仿宋" w:eastAsia="仿宋" w:hAnsi="仿宋" w:cs="仿宋" w:hint="eastAsia"/>
            <w:lang w:eastAsia="zh-CN"/>
          </w:rPr>
          <w:t>二、醇类烃类项目建设单位说明</w:t>
        </w:r>
        <w:r>
          <w:tab/>
        </w:r>
        <w:r>
          <w:fldChar w:fldCharType="begin"/>
        </w:r>
        <w:r>
          <w:instrText xml:space="preserve"> PAGEREF _Toc9647 \h </w:instrText>
        </w:r>
        <w:r>
          <w:fldChar w:fldCharType="separate"/>
        </w:r>
        <w:r>
          <w:t>6</w:t>
        </w:r>
        <w:r>
          <w:fldChar w:fldCharType="end"/>
        </w:r>
      </w:hyperlink>
    </w:p>
    <w:p>
      <w:pPr>
        <w:pStyle w:val="TOC2"/>
        <w:tabs>
          <w:tab w:val="right" w:leader="dot" w:pos="8306"/>
        </w:tabs>
      </w:pPr>
      <w:hyperlink w:anchor="_Toc14633" w:history="1">
        <w:r>
          <w:rPr>
            <w:rFonts w:ascii="仿宋" w:eastAsia="仿宋" w:hAnsi="仿宋" w:cs="仿宋" w:hint="eastAsia"/>
            <w:lang w:eastAsia="zh-CN"/>
          </w:rPr>
          <w:t>(一)、醇类烃类项目承办单位基本情况</w:t>
        </w:r>
        <w:r>
          <w:tab/>
        </w:r>
        <w:r>
          <w:fldChar w:fldCharType="begin"/>
        </w:r>
        <w:r>
          <w:instrText xml:space="preserve"> PAGEREF _Toc14633 \h </w:instrText>
        </w:r>
        <w:r>
          <w:fldChar w:fldCharType="separate"/>
        </w:r>
        <w:r>
          <w:t>6</w:t>
        </w:r>
        <w:r>
          <w:fldChar w:fldCharType="end"/>
        </w:r>
      </w:hyperlink>
    </w:p>
    <w:p>
      <w:pPr>
        <w:pStyle w:val="TOC2"/>
        <w:tabs>
          <w:tab w:val="right" w:leader="dot" w:pos="8306"/>
        </w:tabs>
      </w:pPr>
      <w:hyperlink w:anchor="_Toc25611" w:history="1">
        <w:r>
          <w:rPr>
            <w:rFonts w:ascii="仿宋" w:eastAsia="仿宋" w:hAnsi="仿宋" w:cs="仿宋" w:hint="eastAsia"/>
            <w:lang w:eastAsia="zh-CN"/>
          </w:rPr>
          <w:t>(二)、公司经济效益分析</w:t>
        </w:r>
        <w:r>
          <w:tab/>
        </w:r>
        <w:r>
          <w:fldChar w:fldCharType="begin"/>
        </w:r>
        <w:r>
          <w:instrText xml:space="preserve"> PAGEREF _Toc25611 \h </w:instrText>
        </w:r>
        <w:r>
          <w:fldChar w:fldCharType="separate"/>
        </w:r>
        <w:r>
          <w:t>7</w:t>
        </w:r>
        <w:r>
          <w:fldChar w:fldCharType="end"/>
        </w:r>
      </w:hyperlink>
    </w:p>
    <w:p>
      <w:pPr>
        <w:pStyle w:val="TOC1"/>
        <w:tabs>
          <w:tab w:val="right" w:leader="dot" w:pos="8306"/>
        </w:tabs>
      </w:pPr>
      <w:hyperlink w:anchor="_Toc24870" w:history="1">
        <w:r>
          <w:rPr>
            <w:rFonts w:ascii="仿宋" w:eastAsia="仿宋" w:hAnsi="仿宋" w:cs="仿宋" w:hint="eastAsia"/>
            <w:lang w:eastAsia="zh-CN"/>
          </w:rPr>
          <w:t>三、工艺说明</w:t>
        </w:r>
        <w:r>
          <w:tab/>
        </w:r>
        <w:r>
          <w:fldChar w:fldCharType="begin"/>
        </w:r>
        <w:r>
          <w:instrText xml:space="preserve"> PAGEREF _Toc24870 \h </w:instrText>
        </w:r>
        <w:r>
          <w:fldChar w:fldCharType="separate"/>
        </w:r>
        <w:r>
          <w:t>8</w:t>
        </w:r>
        <w:r>
          <w:fldChar w:fldCharType="end"/>
        </w:r>
      </w:hyperlink>
    </w:p>
    <w:p>
      <w:pPr>
        <w:pStyle w:val="TOC2"/>
        <w:tabs>
          <w:tab w:val="right" w:leader="dot" w:pos="8306"/>
        </w:tabs>
      </w:pPr>
      <w:hyperlink w:anchor="_Toc10115" w:history="1">
        <w:r>
          <w:rPr>
            <w:rFonts w:ascii="仿宋" w:eastAsia="仿宋" w:hAnsi="仿宋" w:cs="仿宋" w:hint="eastAsia"/>
            <w:lang w:eastAsia="zh-CN"/>
          </w:rPr>
          <w:t>(一)、技术管理特点</w:t>
        </w:r>
        <w:r>
          <w:tab/>
        </w:r>
        <w:r>
          <w:fldChar w:fldCharType="begin"/>
        </w:r>
        <w:r>
          <w:instrText xml:space="preserve"> PAGEREF _Toc10115 \h </w:instrText>
        </w:r>
        <w:r>
          <w:fldChar w:fldCharType="separate"/>
        </w:r>
        <w:r>
          <w:t>8</w:t>
        </w:r>
        <w:r>
          <w:fldChar w:fldCharType="end"/>
        </w:r>
      </w:hyperlink>
    </w:p>
    <w:p>
      <w:pPr>
        <w:pStyle w:val="TOC2"/>
        <w:tabs>
          <w:tab w:val="right" w:leader="dot" w:pos="8306"/>
        </w:tabs>
      </w:pPr>
      <w:hyperlink w:anchor="_Toc13972" w:history="1">
        <w:r>
          <w:rPr>
            <w:rFonts w:ascii="仿宋" w:eastAsia="仿宋" w:hAnsi="仿宋" w:cs="仿宋" w:hint="eastAsia"/>
            <w:lang w:eastAsia="zh-CN"/>
          </w:rPr>
          <w:t>(二)、醇类烃类项目工艺技术设计方案</w:t>
        </w:r>
        <w:r>
          <w:tab/>
        </w:r>
        <w:r>
          <w:fldChar w:fldCharType="begin"/>
        </w:r>
        <w:r>
          <w:instrText xml:space="preserve"> PAGEREF _Toc13972 \h </w:instrText>
        </w:r>
        <w:r>
          <w:fldChar w:fldCharType="separate"/>
        </w:r>
        <w:r>
          <w:t>9</w:t>
        </w:r>
        <w:r>
          <w:fldChar w:fldCharType="end"/>
        </w:r>
      </w:hyperlink>
    </w:p>
    <w:p>
      <w:pPr>
        <w:pStyle w:val="TOC2"/>
        <w:tabs>
          <w:tab w:val="right" w:leader="dot" w:pos="8306"/>
        </w:tabs>
      </w:pPr>
      <w:hyperlink w:anchor="_Toc20823" w:history="1">
        <w:r>
          <w:rPr>
            <w:rFonts w:ascii="仿宋" w:eastAsia="仿宋" w:hAnsi="仿宋" w:cs="仿宋" w:hint="eastAsia"/>
            <w:lang w:eastAsia="zh-CN"/>
          </w:rPr>
          <w:t>(三)、设备选型方案</w:t>
        </w:r>
        <w:r>
          <w:tab/>
        </w:r>
        <w:r>
          <w:fldChar w:fldCharType="begin"/>
        </w:r>
        <w:r>
          <w:instrText xml:space="preserve"> PAGEREF _Toc20823 \h </w:instrText>
        </w:r>
        <w:r>
          <w:fldChar w:fldCharType="separate"/>
        </w:r>
        <w:r>
          <w:t>10</w:t>
        </w:r>
        <w:r>
          <w:fldChar w:fldCharType="end"/>
        </w:r>
      </w:hyperlink>
    </w:p>
    <w:p>
      <w:pPr>
        <w:pStyle w:val="TOC1"/>
        <w:tabs>
          <w:tab w:val="right" w:leader="dot" w:pos="8306"/>
        </w:tabs>
      </w:pPr>
      <w:hyperlink w:anchor="_Toc7645" w:history="1">
        <w:r>
          <w:rPr>
            <w:rFonts w:ascii="仿宋" w:eastAsia="仿宋" w:hAnsi="仿宋" w:cs="仿宋" w:hint="eastAsia"/>
            <w:lang w:eastAsia="zh-CN"/>
          </w:rPr>
          <w:t>四、醇类烃类项目绩效评估</w:t>
        </w:r>
        <w:r>
          <w:tab/>
        </w:r>
        <w:r>
          <w:fldChar w:fldCharType="begin"/>
        </w:r>
        <w:r>
          <w:instrText xml:space="preserve"> PAGEREF _Toc7645 \h </w:instrText>
        </w:r>
        <w:r>
          <w:fldChar w:fldCharType="separate"/>
        </w:r>
        <w:r>
          <w:t>12</w:t>
        </w:r>
        <w:r>
          <w:fldChar w:fldCharType="end"/>
        </w:r>
      </w:hyperlink>
    </w:p>
    <w:p>
      <w:pPr>
        <w:pStyle w:val="TOC2"/>
        <w:tabs>
          <w:tab w:val="right" w:leader="dot" w:pos="8306"/>
        </w:tabs>
      </w:pPr>
      <w:hyperlink w:anchor="_Toc17355" w:history="1">
        <w:r>
          <w:rPr>
            <w:rFonts w:ascii="仿宋" w:eastAsia="仿宋" w:hAnsi="仿宋" w:cs="仿宋" w:hint="eastAsia"/>
            <w:lang w:eastAsia="zh-CN"/>
          </w:rPr>
          <w:t>(一)、绩效评估指标</w:t>
        </w:r>
        <w:r>
          <w:tab/>
        </w:r>
        <w:r>
          <w:fldChar w:fldCharType="begin"/>
        </w:r>
        <w:r>
          <w:instrText xml:space="preserve"> PAGEREF _Toc17355 \h </w:instrText>
        </w:r>
        <w:r>
          <w:fldChar w:fldCharType="separate"/>
        </w:r>
        <w:r>
          <w:t>12</w:t>
        </w:r>
        <w:r>
          <w:fldChar w:fldCharType="end"/>
        </w:r>
      </w:hyperlink>
    </w:p>
    <w:p>
      <w:pPr>
        <w:pStyle w:val="TOC2"/>
        <w:tabs>
          <w:tab w:val="right" w:leader="dot" w:pos="8306"/>
        </w:tabs>
      </w:pPr>
      <w:hyperlink w:anchor="_Toc18864" w:history="1">
        <w:r>
          <w:rPr>
            <w:rFonts w:ascii="仿宋" w:eastAsia="仿宋" w:hAnsi="仿宋" w:cs="仿宋" w:hint="eastAsia"/>
            <w:lang w:eastAsia="zh-CN"/>
          </w:rPr>
          <w:t>(二)、绩效评估方法</w:t>
        </w:r>
        <w:r>
          <w:tab/>
        </w:r>
        <w:r>
          <w:fldChar w:fldCharType="begin"/>
        </w:r>
        <w:r>
          <w:instrText xml:space="preserve"> PAGEREF _Toc18864 \h </w:instrText>
        </w:r>
        <w:r>
          <w:fldChar w:fldCharType="separate"/>
        </w:r>
        <w:r>
          <w:t>13</w:t>
        </w:r>
        <w:r>
          <w:fldChar w:fldCharType="end"/>
        </w:r>
      </w:hyperlink>
    </w:p>
    <w:p>
      <w:pPr>
        <w:pStyle w:val="TOC2"/>
        <w:tabs>
          <w:tab w:val="right" w:leader="dot" w:pos="8306"/>
        </w:tabs>
      </w:pPr>
      <w:hyperlink w:anchor="_Toc16999" w:history="1">
        <w:r>
          <w:rPr>
            <w:rFonts w:ascii="仿宋" w:eastAsia="仿宋" w:hAnsi="仿宋" w:cs="仿宋" w:hint="eastAsia"/>
            <w:lang w:eastAsia="zh-CN"/>
          </w:rPr>
          <w:t>(三)、绩效评估周期</w:t>
        </w:r>
        <w:r>
          <w:tab/>
        </w:r>
        <w:r>
          <w:fldChar w:fldCharType="begin"/>
        </w:r>
        <w:r>
          <w:instrText xml:space="preserve"> PAGEREF _Toc16999 \h </w:instrText>
        </w:r>
        <w:r>
          <w:fldChar w:fldCharType="separate"/>
        </w:r>
        <w:r>
          <w:t>14</w:t>
        </w:r>
        <w:r>
          <w:fldChar w:fldCharType="end"/>
        </w:r>
      </w:hyperlink>
    </w:p>
    <w:p>
      <w:pPr>
        <w:pStyle w:val="TOC1"/>
        <w:tabs>
          <w:tab w:val="right" w:leader="dot" w:pos="8306"/>
        </w:tabs>
      </w:pPr>
      <w:hyperlink w:anchor="_Toc9403" w:history="1">
        <w:r>
          <w:rPr>
            <w:rFonts w:ascii="仿宋" w:eastAsia="仿宋" w:hAnsi="仿宋" w:cs="仿宋" w:hint="eastAsia"/>
            <w:lang w:eastAsia="zh-CN"/>
          </w:rPr>
          <w:t>五、产品规划分析</w:t>
        </w:r>
        <w:r>
          <w:tab/>
        </w:r>
        <w:r>
          <w:fldChar w:fldCharType="begin"/>
        </w:r>
        <w:r>
          <w:instrText xml:space="preserve"> PAGEREF _Toc9403 \h </w:instrText>
        </w:r>
        <w:r>
          <w:fldChar w:fldCharType="separate"/>
        </w:r>
        <w:r>
          <w:t>15</w:t>
        </w:r>
        <w:r>
          <w:fldChar w:fldCharType="end"/>
        </w:r>
      </w:hyperlink>
    </w:p>
    <w:p>
      <w:pPr>
        <w:pStyle w:val="TOC2"/>
        <w:tabs>
          <w:tab w:val="right" w:leader="dot" w:pos="8306"/>
        </w:tabs>
      </w:pPr>
      <w:hyperlink w:anchor="_Toc5440" w:history="1">
        <w:r>
          <w:rPr>
            <w:rFonts w:ascii="仿宋" w:eastAsia="仿宋" w:hAnsi="仿宋" w:cs="仿宋" w:hint="eastAsia"/>
            <w:lang w:eastAsia="zh-CN"/>
          </w:rPr>
          <w:t>(一)、产品规划</w:t>
        </w:r>
        <w:r>
          <w:tab/>
        </w:r>
        <w:r>
          <w:fldChar w:fldCharType="begin"/>
        </w:r>
        <w:r>
          <w:instrText xml:space="preserve"> PAGEREF _Toc5440 \h </w:instrText>
        </w:r>
        <w:r>
          <w:fldChar w:fldCharType="separate"/>
        </w:r>
        <w:r>
          <w:t>15</w:t>
        </w:r>
        <w:r>
          <w:fldChar w:fldCharType="end"/>
        </w:r>
      </w:hyperlink>
    </w:p>
    <w:p>
      <w:pPr>
        <w:pStyle w:val="TOC2"/>
        <w:tabs>
          <w:tab w:val="right" w:leader="dot" w:pos="8306"/>
        </w:tabs>
      </w:pPr>
      <w:hyperlink w:anchor="_Toc18016" w:history="1">
        <w:r>
          <w:rPr>
            <w:rFonts w:ascii="仿宋" w:eastAsia="仿宋" w:hAnsi="仿宋" w:cs="仿宋" w:hint="eastAsia"/>
            <w:lang w:eastAsia="zh-CN"/>
          </w:rPr>
          <w:t>(二)、建设规模</w:t>
        </w:r>
        <w:r>
          <w:tab/>
        </w:r>
        <w:r>
          <w:fldChar w:fldCharType="begin"/>
        </w:r>
        <w:r>
          <w:instrText xml:space="preserve"> PAGEREF _Toc18016 \h </w:instrText>
        </w:r>
        <w:r>
          <w:fldChar w:fldCharType="separate"/>
        </w:r>
        <w:r>
          <w:t>15</w:t>
        </w:r>
        <w:r>
          <w:fldChar w:fldCharType="end"/>
        </w:r>
      </w:hyperlink>
    </w:p>
    <w:p>
      <w:pPr>
        <w:pStyle w:val="TOC1"/>
        <w:tabs>
          <w:tab w:val="right" w:leader="dot" w:pos="8306"/>
        </w:tabs>
      </w:pPr>
      <w:hyperlink w:anchor="_Toc3941" w:history="1">
        <w:r>
          <w:rPr>
            <w:rFonts w:ascii="仿宋" w:eastAsia="仿宋" w:hAnsi="仿宋" w:cs="仿宋" w:hint="eastAsia"/>
            <w:lang w:eastAsia="zh-CN"/>
          </w:rPr>
          <w:t>六、醇类烃类项目可持续发展</w:t>
        </w:r>
        <w:r>
          <w:tab/>
        </w:r>
        <w:r>
          <w:fldChar w:fldCharType="begin"/>
        </w:r>
        <w:r>
          <w:instrText xml:space="preserve"> PAGEREF _Toc3941 \h </w:instrText>
        </w:r>
        <w:r>
          <w:fldChar w:fldCharType="separate"/>
        </w:r>
        <w:r>
          <w:t>17</w:t>
        </w:r>
        <w:r>
          <w:fldChar w:fldCharType="end"/>
        </w:r>
      </w:hyperlink>
    </w:p>
    <w:p>
      <w:pPr>
        <w:pStyle w:val="TOC2"/>
        <w:tabs>
          <w:tab w:val="right" w:leader="dot" w:pos="8306"/>
        </w:tabs>
      </w:pPr>
      <w:hyperlink w:anchor="_Toc12760" w:history="1">
        <w:r>
          <w:rPr>
            <w:rFonts w:ascii="仿宋" w:eastAsia="仿宋" w:hAnsi="仿宋" w:cs="仿宋" w:hint="eastAsia"/>
            <w:lang w:eastAsia="zh-CN"/>
          </w:rPr>
          <w:t>(一)、可持续战略与实践</w:t>
        </w:r>
        <w:r>
          <w:tab/>
        </w:r>
        <w:r>
          <w:fldChar w:fldCharType="begin"/>
        </w:r>
        <w:r>
          <w:instrText xml:space="preserve"> PAGEREF _Toc12760 \h </w:instrText>
        </w:r>
        <w:r>
          <w:fldChar w:fldCharType="separate"/>
        </w:r>
        <w:r>
          <w:t>17</w:t>
        </w:r>
        <w:r>
          <w:fldChar w:fldCharType="end"/>
        </w:r>
      </w:hyperlink>
    </w:p>
    <w:p>
      <w:pPr>
        <w:pStyle w:val="TOC2"/>
        <w:tabs>
          <w:tab w:val="right" w:leader="dot" w:pos="8306"/>
        </w:tabs>
      </w:pPr>
      <w:hyperlink w:anchor="_Toc23018" w:history="1">
        <w:r>
          <w:rPr>
            <w:rFonts w:ascii="仿宋" w:eastAsia="仿宋" w:hAnsi="仿宋" w:cs="仿宋" w:hint="eastAsia"/>
            <w:lang w:eastAsia="zh-CN"/>
          </w:rPr>
          <w:t>(二)、环保与社会责任</w:t>
        </w:r>
        <w:r>
          <w:tab/>
        </w:r>
        <w:r>
          <w:fldChar w:fldCharType="begin"/>
        </w:r>
        <w:r>
          <w:instrText xml:space="preserve"> PAGEREF _Toc23018 \h </w:instrText>
        </w:r>
        <w:r>
          <w:fldChar w:fldCharType="separate"/>
        </w:r>
        <w:r>
          <w:t>17</w:t>
        </w:r>
        <w:r>
          <w:fldChar w:fldCharType="end"/>
        </w:r>
      </w:hyperlink>
    </w:p>
    <w:p>
      <w:pPr>
        <w:pStyle w:val="TOC1"/>
        <w:tabs>
          <w:tab w:val="right" w:leader="dot" w:pos="8306"/>
        </w:tabs>
      </w:pPr>
      <w:hyperlink w:anchor="_Toc23456" w:history="1">
        <w:r>
          <w:rPr>
            <w:rFonts w:ascii="仿宋" w:eastAsia="仿宋" w:hAnsi="仿宋" w:cs="仿宋" w:hint="eastAsia"/>
            <w:lang w:eastAsia="zh-CN"/>
          </w:rPr>
          <w:t>七、生产安全保护</w:t>
        </w:r>
        <w:r>
          <w:tab/>
        </w:r>
        <w:r>
          <w:fldChar w:fldCharType="begin"/>
        </w:r>
        <w:r>
          <w:instrText xml:space="preserve"> PAGEREF _Toc23456 \h </w:instrText>
        </w:r>
        <w:r>
          <w:fldChar w:fldCharType="separate"/>
        </w:r>
        <w:r>
          <w:t>18</w:t>
        </w:r>
        <w:r>
          <w:fldChar w:fldCharType="end"/>
        </w:r>
      </w:hyperlink>
    </w:p>
    <w:p>
      <w:pPr>
        <w:pStyle w:val="TOC2"/>
        <w:tabs>
          <w:tab w:val="right" w:leader="dot" w:pos="8306"/>
        </w:tabs>
      </w:pPr>
      <w:hyperlink w:anchor="_Toc12334" w:history="1">
        <w:r>
          <w:rPr>
            <w:rFonts w:ascii="仿宋" w:eastAsia="仿宋" w:hAnsi="仿宋" w:cs="仿宋" w:hint="eastAsia"/>
            <w:lang w:eastAsia="zh-CN"/>
          </w:rPr>
          <w:t>(一)、消防安全</w:t>
        </w:r>
        <w:r>
          <w:tab/>
        </w:r>
        <w:r>
          <w:fldChar w:fldCharType="begin"/>
        </w:r>
        <w:r>
          <w:instrText xml:space="preserve"> PAGEREF _Toc12334 \h </w:instrText>
        </w:r>
        <w:r>
          <w:fldChar w:fldCharType="separate"/>
        </w:r>
        <w:r>
          <w:t>18</w:t>
        </w:r>
        <w:r>
          <w:fldChar w:fldCharType="end"/>
        </w:r>
      </w:hyperlink>
    </w:p>
    <w:p>
      <w:pPr>
        <w:pStyle w:val="TOC2"/>
        <w:tabs>
          <w:tab w:val="right" w:leader="dot" w:pos="8306"/>
        </w:tabs>
      </w:pPr>
      <w:hyperlink w:anchor="_Toc3879" w:history="1">
        <w:r>
          <w:rPr>
            <w:rFonts w:ascii="仿宋" w:eastAsia="仿宋" w:hAnsi="仿宋" w:cs="仿宋" w:hint="eastAsia"/>
            <w:lang w:eastAsia="zh-CN"/>
          </w:rPr>
          <w:t>(二)、防火防爆总图布置措施</w:t>
        </w:r>
        <w:r>
          <w:tab/>
        </w:r>
        <w:r>
          <w:fldChar w:fldCharType="begin"/>
        </w:r>
        <w:r>
          <w:instrText xml:space="preserve"> PAGEREF _Toc3879 \h </w:instrText>
        </w:r>
        <w:r>
          <w:fldChar w:fldCharType="separate"/>
        </w:r>
        <w:r>
          <w:t>20</w:t>
        </w:r>
        <w:r>
          <w:fldChar w:fldCharType="end"/>
        </w:r>
      </w:hyperlink>
    </w:p>
    <w:p>
      <w:pPr>
        <w:pStyle w:val="TOC2"/>
        <w:tabs>
          <w:tab w:val="right" w:leader="dot" w:pos="8306"/>
        </w:tabs>
      </w:pPr>
      <w:hyperlink w:anchor="_Toc24385" w:history="1">
        <w:r>
          <w:rPr>
            <w:rFonts w:ascii="仿宋" w:eastAsia="仿宋" w:hAnsi="仿宋" w:cs="仿宋" w:hint="eastAsia"/>
            <w:lang w:eastAsia="zh-CN"/>
          </w:rPr>
          <w:t>(三)、自然灾害防范措施</w:t>
        </w:r>
        <w:r>
          <w:tab/>
        </w:r>
        <w:r>
          <w:fldChar w:fldCharType="begin"/>
        </w:r>
        <w:r>
          <w:instrText xml:space="preserve"> PAGEREF _Toc24385 \h </w:instrText>
        </w:r>
        <w:r>
          <w:fldChar w:fldCharType="separate"/>
        </w:r>
        <w:r>
          <w:t>20</w:t>
        </w:r>
        <w:r>
          <w:fldChar w:fldCharType="end"/>
        </w:r>
      </w:hyperlink>
    </w:p>
    <w:p>
      <w:pPr>
        <w:pStyle w:val="TOC2"/>
        <w:tabs>
          <w:tab w:val="right" w:leader="dot" w:pos="8306"/>
        </w:tabs>
      </w:pPr>
      <w:hyperlink w:anchor="_Toc24341" w:history="1">
        <w:r>
          <w:rPr>
            <w:rFonts w:ascii="仿宋" w:eastAsia="仿宋" w:hAnsi="仿宋" w:cs="仿宋" w:hint="eastAsia"/>
            <w:lang w:eastAsia="zh-CN"/>
          </w:rPr>
          <w:t>(四)、安全色及安全标志使用要求</w:t>
        </w:r>
        <w:r>
          <w:tab/>
        </w:r>
        <w:r>
          <w:fldChar w:fldCharType="begin"/>
        </w:r>
        <w:r>
          <w:instrText xml:space="preserve"> PAGEREF _Toc24341 \h </w:instrText>
        </w:r>
        <w:r>
          <w:fldChar w:fldCharType="separate"/>
        </w:r>
        <w:r>
          <w:t>21</w:t>
        </w:r>
        <w:r>
          <w:fldChar w:fldCharType="end"/>
        </w:r>
      </w:hyperlink>
    </w:p>
    <w:p>
      <w:pPr>
        <w:pStyle w:val="TOC2"/>
        <w:tabs>
          <w:tab w:val="right" w:leader="dot" w:pos="8306"/>
        </w:tabs>
      </w:pPr>
      <w:hyperlink w:anchor="_Toc10654" w:history="1">
        <w:r>
          <w:rPr>
            <w:rFonts w:ascii="仿宋" w:eastAsia="仿宋" w:hAnsi="仿宋" w:cs="仿宋" w:hint="eastAsia"/>
            <w:lang w:eastAsia="zh-CN"/>
          </w:rPr>
          <w:t>(五)、防尘防毒措施</w:t>
        </w:r>
        <w:r>
          <w:tab/>
        </w:r>
        <w:r>
          <w:fldChar w:fldCharType="begin"/>
        </w:r>
        <w:r>
          <w:instrText xml:space="preserve"> PAGEREF _Toc10654 \h </w:instrText>
        </w:r>
        <w:r>
          <w:fldChar w:fldCharType="separate"/>
        </w:r>
        <w:r>
          <w:t>22</w:t>
        </w:r>
        <w:r>
          <w:fldChar w:fldCharType="end"/>
        </w:r>
      </w:hyperlink>
    </w:p>
    <w:p>
      <w:pPr>
        <w:pStyle w:val="TOC2"/>
        <w:tabs>
          <w:tab w:val="right" w:leader="dot" w:pos="8306"/>
        </w:tabs>
      </w:pPr>
      <w:hyperlink w:anchor="_Toc23719" w:history="1">
        <w:r>
          <w:rPr>
            <w:rFonts w:ascii="仿宋" w:eastAsia="仿宋" w:hAnsi="仿宋" w:cs="仿宋" w:hint="eastAsia"/>
            <w:lang w:eastAsia="zh-CN"/>
          </w:rPr>
          <w:t>(六)、防静电、触电防护及防雷措施</w:t>
        </w:r>
        <w:r>
          <w:tab/>
        </w:r>
        <w:r>
          <w:fldChar w:fldCharType="begin"/>
        </w:r>
        <w:r>
          <w:instrText xml:space="preserve"> PAGEREF _Toc23719 \h </w:instrText>
        </w:r>
        <w:r>
          <w:fldChar w:fldCharType="separate"/>
        </w:r>
        <w:r>
          <w:t>23</w:t>
        </w:r>
        <w:r>
          <w:fldChar w:fldCharType="end"/>
        </w:r>
      </w:hyperlink>
    </w:p>
    <w:p>
      <w:pPr>
        <w:pStyle w:val="TOC2"/>
        <w:tabs>
          <w:tab w:val="right" w:leader="dot" w:pos="8306"/>
        </w:tabs>
      </w:pPr>
      <w:hyperlink w:anchor="_Toc31123" w:history="1">
        <w:r>
          <w:rPr>
            <w:rFonts w:ascii="仿宋" w:eastAsia="仿宋" w:hAnsi="仿宋" w:cs="仿宋" w:hint="eastAsia"/>
            <w:lang w:eastAsia="zh-CN"/>
          </w:rPr>
          <w:t>(七)、机械设备安全保障措施</w:t>
        </w:r>
        <w:r>
          <w:tab/>
        </w:r>
        <w:r>
          <w:fldChar w:fldCharType="begin"/>
        </w:r>
        <w:r>
          <w:instrText xml:space="preserve"> PAGEREF _Toc31123 \h </w:instrText>
        </w:r>
        <w:r>
          <w:fldChar w:fldCharType="separate"/>
        </w:r>
        <w:r>
          <w:t>25</w:t>
        </w:r>
        <w:r>
          <w:fldChar w:fldCharType="end"/>
        </w:r>
      </w:hyperlink>
    </w:p>
    <w:p>
      <w:pPr>
        <w:pStyle w:val="TOC1"/>
        <w:tabs>
          <w:tab w:val="right" w:leader="dot" w:pos="8306"/>
        </w:tabs>
      </w:pPr>
      <w:hyperlink w:anchor="_Toc30440" w:history="1">
        <w:r>
          <w:rPr>
            <w:rFonts w:ascii="仿宋" w:eastAsia="仿宋" w:hAnsi="仿宋" w:cs="仿宋" w:hint="eastAsia"/>
            <w:lang w:eastAsia="zh-CN"/>
          </w:rPr>
          <w:t>八、醇类烃类项目创新与研发</w:t>
        </w:r>
        <w:r>
          <w:tab/>
        </w:r>
        <w:r>
          <w:fldChar w:fldCharType="begin"/>
        </w:r>
        <w:r>
          <w:instrText xml:space="preserve"> PAGEREF _Toc30440 \h </w:instrText>
        </w:r>
        <w:r>
          <w:fldChar w:fldCharType="separate"/>
        </w:r>
        <w:r>
          <w:t>26</w:t>
        </w:r>
        <w:r>
          <w:fldChar w:fldCharType="end"/>
        </w:r>
      </w:hyperlink>
    </w:p>
    <w:p>
      <w:pPr>
        <w:pStyle w:val="TOC2"/>
        <w:tabs>
          <w:tab w:val="right" w:leader="dot" w:pos="8306"/>
        </w:tabs>
      </w:pPr>
      <w:hyperlink w:anchor="_Toc24589" w:history="1">
        <w:r>
          <w:rPr>
            <w:rFonts w:ascii="仿宋" w:eastAsia="仿宋" w:hAnsi="仿宋" w:cs="仿宋" w:hint="eastAsia"/>
            <w:lang w:eastAsia="zh-CN"/>
          </w:rPr>
          <w:t>(一)、创新策略与方向</w:t>
        </w:r>
        <w:r>
          <w:tab/>
        </w:r>
        <w:r>
          <w:fldChar w:fldCharType="begin"/>
        </w:r>
        <w:r>
          <w:instrText xml:space="preserve"> PAGEREF _Toc24589 \h </w:instrText>
        </w:r>
        <w:r>
          <w:fldChar w:fldCharType="separate"/>
        </w:r>
        <w:r>
          <w:t>26</w:t>
        </w:r>
        <w:r>
          <w:fldChar w:fldCharType="end"/>
        </w:r>
      </w:hyperlink>
    </w:p>
    <w:p>
      <w:pPr>
        <w:pStyle w:val="TOC2"/>
        <w:tabs>
          <w:tab w:val="right" w:leader="dot" w:pos="8306"/>
        </w:tabs>
      </w:pPr>
      <w:hyperlink w:anchor="_Toc10461" w:history="1">
        <w:r>
          <w:rPr>
            <w:rFonts w:ascii="仿宋" w:eastAsia="仿宋" w:hAnsi="仿宋" w:cs="仿宋" w:hint="eastAsia"/>
            <w:lang w:eastAsia="zh-CN"/>
          </w:rPr>
          <w:t>(二)、研发规划与投入</w:t>
        </w:r>
        <w:r>
          <w:tab/>
        </w:r>
        <w:r>
          <w:fldChar w:fldCharType="begin"/>
        </w:r>
        <w:r>
          <w:instrText xml:space="preserve"> PAGEREF _Toc10461 \h </w:instrText>
        </w:r>
        <w:r>
          <w:fldChar w:fldCharType="separate"/>
        </w:r>
        <w:r>
          <w:t>27</w:t>
        </w:r>
        <w:r>
          <w:fldChar w:fldCharType="end"/>
        </w:r>
      </w:hyperlink>
    </w:p>
    <w:p>
      <w:pPr>
        <w:pStyle w:val="TOC1"/>
        <w:tabs>
          <w:tab w:val="right" w:leader="dot" w:pos="8306"/>
        </w:tabs>
      </w:pPr>
      <w:hyperlink w:anchor="_Toc2725" w:history="1">
        <w:r>
          <w:rPr>
            <w:rFonts w:ascii="仿宋" w:eastAsia="仿宋" w:hAnsi="仿宋" w:cs="仿宋" w:hint="eastAsia"/>
            <w:lang w:eastAsia="zh-CN"/>
          </w:rPr>
          <w:t>九、醇类烃类项目财务管理</w:t>
        </w:r>
        <w:r>
          <w:tab/>
        </w:r>
        <w:r>
          <w:fldChar w:fldCharType="begin"/>
        </w:r>
        <w:r>
          <w:instrText xml:space="preserve"> PAGEREF _Toc2725 \h </w:instrText>
        </w:r>
        <w:r>
          <w:fldChar w:fldCharType="separate"/>
        </w:r>
        <w:r>
          <w:t>29</w:t>
        </w:r>
        <w:r>
          <w:fldChar w:fldCharType="end"/>
        </w:r>
      </w:hyperlink>
    </w:p>
    <w:p>
      <w:pPr>
        <w:pStyle w:val="TOC2"/>
        <w:tabs>
          <w:tab w:val="right" w:leader="dot" w:pos="8306"/>
        </w:tabs>
      </w:pPr>
      <w:hyperlink w:anchor="_Toc5589" w:history="1">
        <w:r>
          <w:rPr>
            <w:rFonts w:ascii="仿宋" w:eastAsia="仿宋" w:hAnsi="仿宋" w:cs="仿宋" w:hint="eastAsia"/>
            <w:lang w:eastAsia="zh-CN"/>
          </w:rPr>
          <w:t>(一)、资金需求大</w:t>
        </w:r>
        <w:r>
          <w:tab/>
        </w:r>
        <w:r>
          <w:fldChar w:fldCharType="begin"/>
        </w:r>
        <w:r>
          <w:instrText xml:space="preserve"> PAGEREF _Toc5589 \h </w:instrText>
        </w:r>
        <w:r>
          <w:fldChar w:fldCharType="separate"/>
        </w:r>
        <w:r>
          <w:t>29</w:t>
        </w:r>
        <w:r>
          <w:fldChar w:fldCharType="end"/>
        </w:r>
      </w:hyperlink>
    </w:p>
    <w:p>
      <w:pPr>
        <w:pStyle w:val="TOC2"/>
        <w:tabs>
          <w:tab w:val="right" w:leader="dot" w:pos="8306"/>
        </w:tabs>
      </w:pPr>
      <w:hyperlink w:anchor="_Toc29465" w:history="1">
        <w:r>
          <w:rPr>
            <w:rFonts w:ascii="仿宋" w:eastAsia="仿宋" w:hAnsi="仿宋" w:cs="仿宋" w:hint="eastAsia"/>
            <w:lang w:eastAsia="zh-CN"/>
          </w:rPr>
          <w:t>(二)、研发周期长</w:t>
        </w:r>
        <w:r>
          <w:tab/>
        </w:r>
        <w:r>
          <w:fldChar w:fldCharType="begin"/>
        </w:r>
        <w:r>
          <w:instrText xml:space="preserve"> PAGEREF _Toc29465 \h </w:instrText>
        </w:r>
        <w:r>
          <w:fldChar w:fldCharType="separate"/>
        </w:r>
        <w:r>
          <w:t>30</w:t>
        </w:r>
        <w:r>
          <w:fldChar w:fldCharType="end"/>
        </w:r>
      </w:hyperlink>
    </w:p>
    <w:p>
      <w:pPr>
        <w:pStyle w:val="TOC2"/>
        <w:tabs>
          <w:tab w:val="right" w:leader="dot" w:pos="8306"/>
        </w:tabs>
      </w:pPr>
      <w:hyperlink w:anchor="_Toc28033" w:history="1">
        <w:r>
          <w:rPr>
            <w:rFonts w:ascii="仿宋" w:eastAsia="仿宋" w:hAnsi="仿宋" w:cs="仿宋" w:hint="eastAsia"/>
            <w:lang w:eastAsia="zh-CN"/>
          </w:rPr>
          <w:t>(三)、市场风险大</w:t>
        </w:r>
        <w:r>
          <w:tab/>
        </w:r>
        <w:r>
          <w:fldChar w:fldCharType="begin"/>
        </w:r>
        <w:r>
          <w:instrText xml:space="preserve"> PAGEREF _Toc28033 \h </w:instrText>
        </w:r>
        <w:r>
          <w:fldChar w:fldCharType="separate"/>
        </w:r>
        <w:r>
          <w:t>31</w:t>
        </w:r>
        <w:r>
          <w:fldChar w:fldCharType="end"/>
        </w:r>
      </w:hyperlink>
    </w:p>
    <w:p>
      <w:pPr>
        <w:pStyle w:val="TOC2"/>
        <w:tabs>
          <w:tab w:val="right" w:leader="dot" w:pos="8306"/>
        </w:tabs>
      </w:pPr>
      <w:hyperlink w:anchor="_Toc23453" w:history="1">
        <w:r>
          <w:rPr>
            <w:rFonts w:ascii="仿宋" w:eastAsia="仿宋" w:hAnsi="仿宋" w:cs="仿宋" w:hint="eastAsia"/>
            <w:lang w:eastAsia="zh-CN"/>
          </w:rPr>
          <w:t>(四)、利润率高</w:t>
        </w:r>
        <w:r>
          <w:tab/>
        </w:r>
        <w:r>
          <w:fldChar w:fldCharType="begin"/>
        </w:r>
        <w:r>
          <w:instrText xml:space="preserve"> PAGEREF _Toc23453 \h </w:instrText>
        </w:r>
        <w:r>
          <w:fldChar w:fldCharType="separate"/>
        </w:r>
        <w:r>
          <w:t>34</w:t>
        </w:r>
        <w:r>
          <w:fldChar w:fldCharType="end"/>
        </w:r>
      </w:hyperlink>
    </w:p>
    <w:p>
      <w:pPr>
        <w:pStyle w:val="TOC1"/>
        <w:tabs>
          <w:tab w:val="right" w:leader="dot" w:pos="8306"/>
        </w:tabs>
      </w:pPr>
      <w:hyperlink w:anchor="_Toc32127" w:history="1">
        <w:r>
          <w:rPr>
            <w:rFonts w:ascii="仿宋" w:eastAsia="仿宋" w:hAnsi="仿宋" w:cs="仿宋" w:hint="eastAsia"/>
            <w:lang w:eastAsia="zh-CN"/>
          </w:rPr>
          <w:t>十、醇类烃类项目计划安排</w:t>
        </w:r>
        <w:r>
          <w:tab/>
        </w:r>
        <w:r>
          <w:fldChar w:fldCharType="begin"/>
        </w:r>
        <w:r>
          <w:instrText xml:space="preserve"> PAGEREF _Toc32127 \h </w:instrText>
        </w:r>
        <w:r>
          <w:fldChar w:fldCharType="separate"/>
        </w:r>
        <w:r>
          <w:t>36</w:t>
        </w:r>
        <w:r>
          <w:fldChar w:fldCharType="end"/>
        </w:r>
      </w:hyperlink>
    </w:p>
    <w:p>
      <w:pPr>
        <w:pStyle w:val="TOC2"/>
        <w:tabs>
          <w:tab w:val="right" w:leader="dot" w:pos="8306"/>
        </w:tabs>
      </w:pPr>
      <w:hyperlink w:anchor="_Toc1702" w:history="1">
        <w:r>
          <w:rPr>
            <w:rFonts w:ascii="仿宋" w:eastAsia="仿宋" w:hAnsi="仿宋" w:cs="仿宋" w:hint="eastAsia"/>
            <w:lang w:eastAsia="zh-CN"/>
          </w:rPr>
          <w:t>(一)、建设周期</w:t>
        </w:r>
        <w:r>
          <w:tab/>
        </w:r>
        <w:r>
          <w:fldChar w:fldCharType="begin"/>
        </w:r>
        <w:r>
          <w:instrText xml:space="preserve"> PAGEREF _Toc1702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28" w:history="1">
        <w:r>
          <w:rPr>
            <w:rFonts w:ascii="仿宋" w:eastAsia="仿宋" w:hAnsi="仿宋" w:cs="仿宋" w:hint="eastAsia"/>
            <w:lang w:eastAsia="zh-CN"/>
          </w:rPr>
          <w:t>(二)、建设进度</w:t>
        </w:r>
        <w:r>
          <w:tab/>
        </w:r>
        <w:r>
          <w:fldChar w:fldCharType="begin"/>
        </w:r>
        <w:r>
          <w:instrText xml:space="preserve"> PAGEREF _Toc17528 \h </w:instrText>
        </w:r>
        <w:r>
          <w:fldChar w:fldCharType="separate"/>
        </w:r>
        <w:r>
          <w:t>37</w:t>
        </w:r>
        <w:r>
          <w:fldChar w:fldCharType="end"/>
        </w:r>
      </w:hyperlink>
    </w:p>
    <w:p>
      <w:pPr>
        <w:pStyle w:val="TOC2"/>
        <w:tabs>
          <w:tab w:val="right" w:leader="dot" w:pos="8306"/>
        </w:tabs>
      </w:pPr>
      <w:hyperlink w:anchor="_Toc19999" w:history="1">
        <w:r>
          <w:rPr>
            <w:rFonts w:ascii="仿宋" w:eastAsia="仿宋" w:hAnsi="仿宋" w:cs="仿宋" w:hint="eastAsia"/>
            <w:lang w:eastAsia="zh-CN"/>
          </w:rPr>
          <w:t>(三)、进度安排注意事项</w:t>
        </w:r>
        <w:r>
          <w:tab/>
        </w:r>
        <w:r>
          <w:fldChar w:fldCharType="begin"/>
        </w:r>
        <w:r>
          <w:instrText xml:space="preserve"> PAGEREF _Toc19999 \h </w:instrText>
        </w:r>
        <w:r>
          <w:fldChar w:fldCharType="separate"/>
        </w:r>
        <w:r>
          <w:t>38</w:t>
        </w:r>
        <w:r>
          <w:fldChar w:fldCharType="end"/>
        </w:r>
      </w:hyperlink>
    </w:p>
    <w:p>
      <w:pPr>
        <w:pStyle w:val="TOC2"/>
        <w:tabs>
          <w:tab w:val="right" w:leader="dot" w:pos="8306"/>
        </w:tabs>
      </w:pPr>
      <w:hyperlink w:anchor="_Toc15111" w:history="1">
        <w:r>
          <w:rPr>
            <w:rFonts w:ascii="仿宋" w:eastAsia="仿宋" w:hAnsi="仿宋" w:cs="仿宋" w:hint="eastAsia"/>
            <w:lang w:eastAsia="zh-CN"/>
          </w:rPr>
          <w:t>(四)、人力资源配置</w:t>
        </w:r>
        <w:r>
          <w:tab/>
        </w:r>
        <w:r>
          <w:fldChar w:fldCharType="begin"/>
        </w:r>
        <w:r>
          <w:instrText xml:space="preserve"> PAGEREF _Toc15111 \h </w:instrText>
        </w:r>
        <w:r>
          <w:fldChar w:fldCharType="separate"/>
        </w:r>
        <w:r>
          <w:t>39</w:t>
        </w:r>
        <w:r>
          <w:fldChar w:fldCharType="end"/>
        </w:r>
      </w:hyperlink>
    </w:p>
    <w:p>
      <w:pPr>
        <w:pStyle w:val="TOC1"/>
        <w:tabs>
          <w:tab w:val="right" w:leader="dot" w:pos="8306"/>
        </w:tabs>
      </w:pPr>
      <w:hyperlink w:anchor="_Toc7460" w:history="1">
        <w:r>
          <w:rPr>
            <w:rFonts w:ascii="仿宋" w:eastAsia="仿宋" w:hAnsi="仿宋" w:cs="仿宋" w:hint="eastAsia"/>
            <w:lang w:eastAsia="zh-CN"/>
          </w:rPr>
          <w:t>十一、醇类烃类项目人力资源管理</w:t>
        </w:r>
        <w:r>
          <w:tab/>
        </w:r>
        <w:r>
          <w:fldChar w:fldCharType="begin"/>
        </w:r>
        <w:r>
          <w:instrText xml:space="preserve"> PAGEREF _Toc7460 \h </w:instrText>
        </w:r>
        <w:r>
          <w:fldChar w:fldCharType="separate"/>
        </w:r>
        <w:r>
          <w:t>40</w:t>
        </w:r>
        <w:r>
          <w:fldChar w:fldCharType="end"/>
        </w:r>
      </w:hyperlink>
    </w:p>
    <w:p>
      <w:pPr>
        <w:pStyle w:val="TOC2"/>
        <w:tabs>
          <w:tab w:val="right" w:leader="dot" w:pos="8306"/>
        </w:tabs>
      </w:pPr>
      <w:hyperlink w:anchor="_Toc26882" w:history="1">
        <w:r>
          <w:rPr>
            <w:rFonts w:ascii="仿宋" w:eastAsia="仿宋" w:hAnsi="仿宋" w:cs="仿宋" w:hint="eastAsia"/>
            <w:lang w:eastAsia="zh-CN"/>
          </w:rPr>
          <w:t>(一)、建立健全的预算管理制度</w:t>
        </w:r>
        <w:r>
          <w:tab/>
        </w:r>
        <w:r>
          <w:fldChar w:fldCharType="begin"/>
        </w:r>
        <w:r>
          <w:instrText xml:space="preserve"> PAGEREF _Toc26882 \h </w:instrText>
        </w:r>
        <w:r>
          <w:fldChar w:fldCharType="separate"/>
        </w:r>
        <w:r>
          <w:t>40</w:t>
        </w:r>
        <w:r>
          <w:fldChar w:fldCharType="end"/>
        </w:r>
      </w:hyperlink>
    </w:p>
    <w:p>
      <w:pPr>
        <w:pStyle w:val="TOC2"/>
        <w:tabs>
          <w:tab w:val="right" w:leader="dot" w:pos="8306"/>
        </w:tabs>
      </w:pPr>
      <w:hyperlink w:anchor="_Toc10423" w:history="1">
        <w:r>
          <w:rPr>
            <w:rFonts w:ascii="仿宋" w:eastAsia="仿宋" w:hAnsi="仿宋" w:cs="仿宋" w:hint="eastAsia"/>
            <w:lang w:eastAsia="zh-CN"/>
          </w:rPr>
          <w:t>(二)、加强资金流动监控</w:t>
        </w:r>
        <w:r>
          <w:tab/>
        </w:r>
        <w:r>
          <w:fldChar w:fldCharType="begin"/>
        </w:r>
        <w:r>
          <w:instrText xml:space="preserve"> PAGEREF _Toc10423 \h </w:instrText>
        </w:r>
        <w:r>
          <w:fldChar w:fldCharType="separate"/>
        </w:r>
        <w:r>
          <w:t>42</w:t>
        </w:r>
        <w:r>
          <w:fldChar w:fldCharType="end"/>
        </w:r>
      </w:hyperlink>
    </w:p>
    <w:p>
      <w:pPr>
        <w:pStyle w:val="TOC2"/>
        <w:tabs>
          <w:tab w:val="right" w:leader="dot" w:pos="8306"/>
        </w:tabs>
      </w:pPr>
      <w:hyperlink w:anchor="_Toc20956" w:history="1">
        <w:r>
          <w:rPr>
            <w:rFonts w:ascii="仿宋" w:eastAsia="仿宋" w:hAnsi="仿宋" w:cs="仿宋" w:hint="eastAsia"/>
            <w:lang w:eastAsia="zh-CN"/>
          </w:rPr>
          <w:t>(三)、制定完善的风险控制机制</w:t>
        </w:r>
        <w:r>
          <w:tab/>
        </w:r>
        <w:r>
          <w:fldChar w:fldCharType="begin"/>
        </w:r>
        <w:r>
          <w:instrText xml:space="preserve"> PAGEREF _Toc20956 \h </w:instrText>
        </w:r>
        <w:r>
          <w:fldChar w:fldCharType="separate"/>
        </w:r>
        <w:r>
          <w:t>43</w:t>
        </w:r>
        <w:r>
          <w:fldChar w:fldCharType="end"/>
        </w:r>
      </w:hyperlink>
    </w:p>
    <w:p>
      <w:pPr>
        <w:pStyle w:val="TOC2"/>
        <w:tabs>
          <w:tab w:val="right" w:leader="dot" w:pos="8306"/>
        </w:tabs>
      </w:pPr>
      <w:hyperlink w:anchor="_Toc26385" w:history="1">
        <w:r>
          <w:rPr>
            <w:rFonts w:ascii="仿宋" w:eastAsia="仿宋" w:hAnsi="仿宋" w:cs="仿宋" w:hint="eastAsia"/>
            <w:lang w:eastAsia="zh-CN"/>
          </w:rPr>
          <w:t>(四)、优化成本管理</w:t>
        </w:r>
        <w:r>
          <w:tab/>
        </w:r>
        <w:r>
          <w:fldChar w:fldCharType="begin"/>
        </w:r>
        <w:r>
          <w:instrText xml:space="preserve"> PAGEREF _Toc26385 \h </w:instrText>
        </w:r>
        <w:r>
          <w:fldChar w:fldCharType="separate"/>
        </w:r>
        <w:r>
          <w:t>44</w:t>
        </w:r>
        <w:r>
          <w:fldChar w:fldCharType="end"/>
        </w:r>
      </w:hyperlink>
    </w:p>
    <w:p>
      <w:pPr>
        <w:pStyle w:val="TOC1"/>
        <w:tabs>
          <w:tab w:val="right" w:leader="dot" w:pos="8306"/>
        </w:tabs>
      </w:pPr>
      <w:hyperlink w:anchor="_Toc22837" w:history="1">
        <w:r>
          <w:rPr>
            <w:rFonts w:ascii="仿宋" w:eastAsia="仿宋" w:hAnsi="仿宋" w:cs="仿宋" w:hint="eastAsia"/>
            <w:lang w:eastAsia="zh-CN"/>
          </w:rPr>
          <w:t>十二、醇类烃类项目技术管理</w:t>
        </w:r>
        <w:r>
          <w:tab/>
        </w:r>
        <w:r>
          <w:fldChar w:fldCharType="begin"/>
        </w:r>
        <w:r>
          <w:instrText xml:space="preserve"> PAGEREF _Toc22837 \h </w:instrText>
        </w:r>
        <w:r>
          <w:fldChar w:fldCharType="separate"/>
        </w:r>
        <w:r>
          <w:t>46</w:t>
        </w:r>
        <w:r>
          <w:fldChar w:fldCharType="end"/>
        </w:r>
      </w:hyperlink>
    </w:p>
    <w:p>
      <w:pPr>
        <w:pStyle w:val="TOC2"/>
        <w:tabs>
          <w:tab w:val="right" w:leader="dot" w:pos="8306"/>
        </w:tabs>
      </w:pPr>
      <w:hyperlink w:anchor="_Toc631" w:history="1">
        <w:r>
          <w:rPr>
            <w:rFonts w:ascii="仿宋" w:eastAsia="仿宋" w:hAnsi="仿宋" w:cs="仿宋" w:hint="eastAsia"/>
            <w:lang w:eastAsia="zh-CN"/>
          </w:rPr>
          <w:t>(一)、技术方案选用方向</w:t>
        </w:r>
        <w:r>
          <w:tab/>
        </w:r>
        <w:r>
          <w:fldChar w:fldCharType="begin"/>
        </w:r>
        <w:r>
          <w:instrText xml:space="preserve"> PAGEREF _Toc631 \h </w:instrText>
        </w:r>
        <w:r>
          <w:fldChar w:fldCharType="separate"/>
        </w:r>
        <w:r>
          <w:t>46</w:t>
        </w:r>
        <w:r>
          <w:fldChar w:fldCharType="end"/>
        </w:r>
      </w:hyperlink>
    </w:p>
    <w:p>
      <w:pPr>
        <w:pStyle w:val="TOC2"/>
        <w:tabs>
          <w:tab w:val="right" w:leader="dot" w:pos="8306"/>
        </w:tabs>
      </w:pPr>
      <w:hyperlink w:anchor="_Toc2261" w:history="1">
        <w:r>
          <w:rPr>
            <w:rFonts w:ascii="仿宋" w:eastAsia="仿宋" w:hAnsi="仿宋" w:cs="仿宋" w:hint="eastAsia"/>
            <w:lang w:eastAsia="zh-CN"/>
          </w:rPr>
          <w:t>(二)、工艺技术方案选用原则</w:t>
        </w:r>
        <w:r>
          <w:tab/>
        </w:r>
        <w:r>
          <w:fldChar w:fldCharType="begin"/>
        </w:r>
        <w:r>
          <w:instrText xml:space="preserve"> PAGEREF _Toc2261 \h </w:instrText>
        </w:r>
        <w:r>
          <w:fldChar w:fldCharType="separate"/>
        </w:r>
        <w:r>
          <w:t>47</w:t>
        </w:r>
        <w:r>
          <w:fldChar w:fldCharType="end"/>
        </w:r>
      </w:hyperlink>
    </w:p>
    <w:p>
      <w:pPr>
        <w:pStyle w:val="TOC2"/>
        <w:tabs>
          <w:tab w:val="right" w:leader="dot" w:pos="8306"/>
        </w:tabs>
      </w:pPr>
      <w:hyperlink w:anchor="_Toc11198" w:history="1">
        <w:r>
          <w:rPr>
            <w:rFonts w:ascii="仿宋" w:eastAsia="仿宋" w:hAnsi="仿宋" w:cs="仿宋" w:hint="eastAsia"/>
            <w:lang w:eastAsia="zh-CN"/>
          </w:rPr>
          <w:t>(三)、工艺技术方案要求</w:t>
        </w:r>
        <w:r>
          <w:tab/>
        </w:r>
        <w:r>
          <w:fldChar w:fldCharType="begin"/>
        </w:r>
        <w:r>
          <w:instrText xml:space="preserve"> PAGEREF _Toc11198 \h </w:instrText>
        </w:r>
        <w:r>
          <w:fldChar w:fldCharType="separate"/>
        </w:r>
        <w:r>
          <w:t>49</w:t>
        </w:r>
        <w:r>
          <w:fldChar w:fldCharType="end"/>
        </w:r>
      </w:hyperlink>
    </w:p>
    <w:p>
      <w:pPr>
        <w:pStyle w:val="TOC1"/>
        <w:tabs>
          <w:tab w:val="right" w:leader="dot" w:pos="8306"/>
        </w:tabs>
      </w:pPr>
      <w:hyperlink w:anchor="_Toc11178" w:history="1">
        <w:r>
          <w:rPr>
            <w:rFonts w:ascii="仿宋" w:eastAsia="仿宋" w:hAnsi="仿宋" w:cs="仿宋" w:hint="eastAsia"/>
            <w:lang w:eastAsia="zh-CN"/>
          </w:rPr>
          <w:t>十三、醇类烃类项目变更管理</w:t>
        </w:r>
        <w:r>
          <w:tab/>
        </w:r>
        <w:r>
          <w:fldChar w:fldCharType="begin"/>
        </w:r>
        <w:r>
          <w:instrText xml:space="preserve"> PAGEREF _Toc11178 \h </w:instrText>
        </w:r>
        <w:r>
          <w:fldChar w:fldCharType="separate"/>
        </w:r>
        <w:r>
          <w:t>52</w:t>
        </w:r>
        <w:r>
          <w:fldChar w:fldCharType="end"/>
        </w:r>
      </w:hyperlink>
    </w:p>
    <w:p>
      <w:pPr>
        <w:pStyle w:val="TOC2"/>
        <w:tabs>
          <w:tab w:val="right" w:leader="dot" w:pos="8306"/>
        </w:tabs>
      </w:pPr>
      <w:hyperlink w:anchor="_Toc4577" w:history="1">
        <w:r>
          <w:rPr>
            <w:rFonts w:ascii="仿宋" w:eastAsia="仿宋" w:hAnsi="仿宋" w:cs="仿宋" w:hint="eastAsia"/>
            <w:lang w:eastAsia="zh-CN"/>
          </w:rPr>
          <w:t>(一)、变更申请与评估</w:t>
        </w:r>
        <w:r>
          <w:tab/>
        </w:r>
        <w:r>
          <w:fldChar w:fldCharType="begin"/>
        </w:r>
        <w:r>
          <w:instrText xml:space="preserve"> PAGEREF _Toc4577 \h </w:instrText>
        </w:r>
        <w:r>
          <w:fldChar w:fldCharType="separate"/>
        </w:r>
        <w:r>
          <w:t>52</w:t>
        </w:r>
        <w:r>
          <w:fldChar w:fldCharType="end"/>
        </w:r>
      </w:hyperlink>
    </w:p>
    <w:p>
      <w:pPr>
        <w:pStyle w:val="TOC2"/>
        <w:tabs>
          <w:tab w:val="right" w:leader="dot" w:pos="8306"/>
        </w:tabs>
      </w:pPr>
      <w:hyperlink w:anchor="_Toc3453" w:history="1">
        <w:r>
          <w:rPr>
            <w:rFonts w:ascii="仿宋" w:eastAsia="仿宋" w:hAnsi="仿宋" w:cs="仿宋" w:hint="eastAsia"/>
            <w:lang w:eastAsia="zh-CN"/>
          </w:rPr>
          <w:t>(二)、变更实施与控制</w:t>
        </w:r>
        <w:r>
          <w:tab/>
        </w:r>
        <w:r>
          <w:fldChar w:fldCharType="begin"/>
        </w:r>
        <w:r>
          <w:instrText xml:space="preserve"> PAGEREF _Toc3453 \h </w:instrText>
        </w:r>
        <w:r>
          <w:fldChar w:fldCharType="separate"/>
        </w:r>
        <w:r>
          <w:t>52</w:t>
        </w:r>
        <w:r>
          <w:fldChar w:fldCharType="end"/>
        </w:r>
      </w:hyperlink>
    </w:p>
    <w:p>
      <w:pPr>
        <w:pStyle w:val="TOC1"/>
        <w:tabs>
          <w:tab w:val="right" w:leader="dot" w:pos="8306"/>
        </w:tabs>
      </w:pPr>
      <w:hyperlink w:anchor="_Toc12117" w:history="1">
        <w:r>
          <w:rPr>
            <w:rFonts w:ascii="仿宋" w:eastAsia="仿宋" w:hAnsi="仿宋" w:cs="仿宋" w:hint="eastAsia"/>
            <w:lang w:eastAsia="zh-CN"/>
          </w:rPr>
          <w:t>十四、供应链管理</w:t>
        </w:r>
        <w:r>
          <w:tab/>
        </w:r>
        <w:r>
          <w:fldChar w:fldCharType="begin"/>
        </w:r>
        <w:r>
          <w:instrText xml:space="preserve"> PAGEREF _Toc12117 \h </w:instrText>
        </w:r>
        <w:r>
          <w:fldChar w:fldCharType="separate"/>
        </w:r>
        <w:r>
          <w:t>53</w:t>
        </w:r>
        <w:r>
          <w:fldChar w:fldCharType="end"/>
        </w:r>
      </w:hyperlink>
    </w:p>
    <w:p>
      <w:pPr>
        <w:pStyle w:val="TOC2"/>
        <w:tabs>
          <w:tab w:val="right" w:leader="dot" w:pos="8306"/>
        </w:tabs>
      </w:pPr>
      <w:hyperlink w:anchor="_Toc28022" w:history="1">
        <w:r>
          <w:rPr>
            <w:rFonts w:ascii="仿宋" w:eastAsia="仿宋" w:hAnsi="仿宋" w:cs="仿宋" w:hint="eastAsia"/>
            <w:lang w:eastAsia="zh-CN"/>
          </w:rPr>
          <w:t>(一)、供应链战略规划</w:t>
        </w:r>
        <w:r>
          <w:tab/>
        </w:r>
        <w:r>
          <w:fldChar w:fldCharType="begin"/>
        </w:r>
        <w:r>
          <w:instrText xml:space="preserve"> PAGEREF _Toc28022 \h </w:instrText>
        </w:r>
        <w:r>
          <w:fldChar w:fldCharType="separate"/>
        </w:r>
        <w:r>
          <w:t>53</w:t>
        </w:r>
        <w:r>
          <w:fldChar w:fldCharType="end"/>
        </w:r>
      </w:hyperlink>
    </w:p>
    <w:p>
      <w:pPr>
        <w:pStyle w:val="TOC2"/>
        <w:tabs>
          <w:tab w:val="right" w:leader="dot" w:pos="8306"/>
        </w:tabs>
      </w:pPr>
      <w:hyperlink w:anchor="_Toc25351" w:history="1">
        <w:r>
          <w:rPr>
            <w:rFonts w:ascii="仿宋" w:eastAsia="仿宋" w:hAnsi="仿宋" w:cs="仿宋" w:hint="eastAsia"/>
            <w:lang w:eastAsia="zh-CN"/>
          </w:rPr>
          <w:t>(二)、供应商选择与合作</w:t>
        </w:r>
        <w:r>
          <w:tab/>
        </w:r>
        <w:r>
          <w:fldChar w:fldCharType="begin"/>
        </w:r>
        <w:r>
          <w:instrText xml:space="preserve"> PAGEREF _Toc25351 \h </w:instrText>
        </w:r>
        <w:r>
          <w:fldChar w:fldCharType="separate"/>
        </w:r>
        <w:r>
          <w:t>54</w:t>
        </w:r>
        <w:r>
          <w:fldChar w:fldCharType="end"/>
        </w:r>
      </w:hyperlink>
    </w:p>
    <w:p>
      <w:pPr>
        <w:pStyle w:val="TOC2"/>
        <w:tabs>
          <w:tab w:val="right" w:leader="dot" w:pos="8306"/>
        </w:tabs>
      </w:pPr>
      <w:hyperlink w:anchor="_Toc25006" w:history="1">
        <w:r>
          <w:rPr>
            <w:rFonts w:ascii="仿宋" w:eastAsia="仿宋" w:hAnsi="仿宋" w:cs="仿宋" w:hint="eastAsia"/>
            <w:lang w:eastAsia="zh-CN"/>
          </w:rPr>
          <w:t>(三)、物流与库存管理</w:t>
        </w:r>
        <w:r>
          <w:tab/>
        </w:r>
        <w:r>
          <w:fldChar w:fldCharType="begin"/>
        </w:r>
        <w:r>
          <w:instrText xml:space="preserve"> PAGEREF _Toc25006 \h </w:instrText>
        </w:r>
        <w:r>
          <w:fldChar w:fldCharType="separate"/>
        </w:r>
        <w:r>
          <w:t>56</w:t>
        </w:r>
        <w:r>
          <w:fldChar w:fldCharType="end"/>
        </w:r>
      </w:hyperlink>
    </w:p>
    <w:p>
      <w:pPr>
        <w:pStyle w:val="TOC1"/>
        <w:tabs>
          <w:tab w:val="right" w:leader="dot" w:pos="8306"/>
        </w:tabs>
      </w:pPr>
      <w:hyperlink w:anchor="_Toc14875" w:history="1">
        <w:r>
          <w:rPr>
            <w:rFonts w:ascii="仿宋" w:eastAsia="仿宋" w:hAnsi="仿宋" w:cs="仿宋" w:hint="eastAsia"/>
            <w:lang w:eastAsia="zh-CN"/>
          </w:rPr>
          <w:t>十五、风险识别与分类</w:t>
        </w:r>
        <w:r>
          <w:tab/>
        </w:r>
        <w:r>
          <w:fldChar w:fldCharType="begin"/>
        </w:r>
        <w:r>
          <w:instrText xml:space="preserve"> PAGEREF _Toc14875 \h </w:instrText>
        </w:r>
        <w:r>
          <w:fldChar w:fldCharType="separate"/>
        </w:r>
        <w:r>
          <w:t>57</w:t>
        </w:r>
        <w:r>
          <w:fldChar w:fldCharType="end"/>
        </w:r>
      </w:hyperlink>
    </w:p>
    <w:p>
      <w:pPr>
        <w:pStyle w:val="TOC2"/>
        <w:tabs>
          <w:tab w:val="right" w:leader="dot" w:pos="8306"/>
        </w:tabs>
      </w:pPr>
      <w:hyperlink w:anchor="_Toc7259" w:history="1">
        <w:r>
          <w:rPr>
            <w:rFonts w:ascii="仿宋" w:eastAsia="仿宋" w:hAnsi="仿宋" w:cs="仿宋" w:hint="eastAsia"/>
            <w:lang w:eastAsia="zh-CN"/>
          </w:rPr>
          <w:t>(一)、风险识别</w:t>
        </w:r>
        <w:r>
          <w:tab/>
        </w:r>
        <w:r>
          <w:fldChar w:fldCharType="begin"/>
        </w:r>
        <w:r>
          <w:instrText xml:space="preserve"> PAGEREF _Toc7259 \h </w:instrText>
        </w:r>
        <w:r>
          <w:fldChar w:fldCharType="separate"/>
        </w:r>
        <w:r>
          <w:t>57</w:t>
        </w:r>
        <w:r>
          <w:fldChar w:fldCharType="end"/>
        </w:r>
      </w:hyperlink>
    </w:p>
    <w:p>
      <w:pPr>
        <w:pStyle w:val="TOC2"/>
        <w:tabs>
          <w:tab w:val="right" w:leader="dot" w:pos="8306"/>
        </w:tabs>
      </w:pPr>
      <w:hyperlink w:anchor="_Toc14576" w:history="1">
        <w:r>
          <w:rPr>
            <w:rFonts w:ascii="仿宋" w:eastAsia="仿宋" w:hAnsi="仿宋" w:cs="仿宋" w:hint="eastAsia"/>
            <w:lang w:eastAsia="zh-CN"/>
          </w:rPr>
          <w:t>(二)、风险分类</w:t>
        </w:r>
        <w:r>
          <w:tab/>
        </w:r>
        <w:r>
          <w:fldChar w:fldCharType="begin"/>
        </w:r>
        <w:r>
          <w:instrText xml:space="preserve"> PAGEREF _Toc14576 \h </w:instrText>
        </w:r>
        <w:r>
          <w:fldChar w:fldCharType="separate"/>
        </w:r>
        <w:r>
          <w:t>58</w:t>
        </w:r>
        <w:r>
          <w:fldChar w:fldCharType="end"/>
        </w:r>
      </w:hyperlink>
    </w:p>
    <w:p>
      <w:pPr>
        <w:pStyle w:val="TOC1"/>
        <w:tabs>
          <w:tab w:val="right" w:leader="dot" w:pos="8306"/>
        </w:tabs>
      </w:pPr>
      <w:hyperlink w:anchor="_Toc18273" w:history="1">
        <w:r>
          <w:rPr>
            <w:rFonts w:ascii="仿宋" w:eastAsia="仿宋" w:hAnsi="仿宋" w:cs="仿宋" w:hint="eastAsia"/>
            <w:lang w:eastAsia="zh-CN"/>
          </w:rPr>
          <w:t>十六、利益相关者分析与沟通计划</w:t>
        </w:r>
        <w:r>
          <w:tab/>
        </w:r>
        <w:r>
          <w:fldChar w:fldCharType="begin"/>
        </w:r>
        <w:r>
          <w:instrText xml:space="preserve"> PAGEREF _Toc18273 \h </w:instrText>
        </w:r>
        <w:r>
          <w:fldChar w:fldCharType="separate"/>
        </w:r>
        <w:r>
          <w:t>60</w:t>
        </w:r>
        <w:r>
          <w:fldChar w:fldCharType="end"/>
        </w:r>
      </w:hyperlink>
    </w:p>
    <w:p>
      <w:pPr>
        <w:pStyle w:val="TOC2"/>
        <w:tabs>
          <w:tab w:val="right" w:leader="dot" w:pos="8306"/>
        </w:tabs>
      </w:pPr>
      <w:hyperlink w:anchor="_Toc9459" w:history="1">
        <w:r>
          <w:rPr>
            <w:rFonts w:ascii="仿宋" w:eastAsia="仿宋" w:hAnsi="仿宋" w:cs="仿宋" w:hint="eastAsia"/>
            <w:lang w:eastAsia="zh-CN"/>
          </w:rPr>
          <w:t>(一)、利益相关者分析</w:t>
        </w:r>
        <w:r>
          <w:tab/>
        </w:r>
        <w:r>
          <w:fldChar w:fldCharType="begin"/>
        </w:r>
        <w:r>
          <w:instrText xml:space="preserve"> PAGEREF _Toc9459 \h </w:instrText>
        </w:r>
        <w:r>
          <w:fldChar w:fldCharType="separate"/>
        </w:r>
        <w:r>
          <w:t>60</w:t>
        </w:r>
        <w:r>
          <w:fldChar w:fldCharType="end"/>
        </w:r>
      </w:hyperlink>
    </w:p>
    <w:p>
      <w:pPr>
        <w:pStyle w:val="TOC2"/>
        <w:tabs>
          <w:tab w:val="right" w:leader="dot" w:pos="8306"/>
        </w:tabs>
      </w:pPr>
      <w:hyperlink w:anchor="_Toc4416" w:history="1">
        <w:r>
          <w:rPr>
            <w:rFonts w:ascii="仿宋" w:eastAsia="仿宋" w:hAnsi="仿宋" w:cs="仿宋" w:hint="eastAsia"/>
            <w:lang w:eastAsia="zh-CN"/>
          </w:rPr>
          <w:t>(二)、沟通计划</w:t>
        </w:r>
        <w:r>
          <w:tab/>
        </w:r>
        <w:r>
          <w:fldChar w:fldCharType="begin"/>
        </w:r>
        <w:r>
          <w:instrText xml:space="preserve"> PAGEREF _Toc4416 \h </w:instrText>
        </w:r>
        <w:r>
          <w:fldChar w:fldCharType="separate"/>
        </w:r>
        <w:r>
          <w:t>61</w:t>
        </w:r>
        <w:r>
          <w:fldChar w:fldCharType="end"/>
        </w:r>
      </w:hyperlink>
    </w:p>
    <w:p>
      <w:pPr>
        <w:pStyle w:val="TOC1"/>
        <w:tabs>
          <w:tab w:val="right" w:leader="dot" w:pos="8306"/>
        </w:tabs>
      </w:pPr>
      <w:hyperlink w:anchor="_Toc7742" w:history="1">
        <w:r>
          <w:rPr>
            <w:rFonts w:ascii="仿宋" w:eastAsia="仿宋" w:hAnsi="仿宋" w:cs="仿宋" w:hint="eastAsia"/>
            <w:lang w:eastAsia="zh-CN"/>
          </w:rPr>
          <w:t>十七、营销与推广策略</w:t>
        </w:r>
        <w:r>
          <w:tab/>
        </w:r>
        <w:r>
          <w:fldChar w:fldCharType="begin"/>
        </w:r>
        <w:r>
          <w:instrText xml:space="preserve"> PAGEREF _Toc7742 \h </w:instrText>
        </w:r>
        <w:r>
          <w:fldChar w:fldCharType="separate"/>
        </w:r>
        <w:r>
          <w:t>62</w:t>
        </w:r>
        <w:r>
          <w:fldChar w:fldCharType="end"/>
        </w:r>
      </w:hyperlink>
    </w:p>
    <w:p>
      <w:pPr>
        <w:pStyle w:val="TOC2"/>
        <w:tabs>
          <w:tab w:val="right" w:leader="dot" w:pos="8306"/>
        </w:tabs>
      </w:pPr>
      <w:hyperlink w:anchor="_Toc7876" w:history="1">
        <w:r>
          <w:rPr>
            <w:rFonts w:ascii="仿宋" w:eastAsia="仿宋" w:hAnsi="仿宋" w:cs="仿宋" w:hint="eastAsia"/>
            <w:lang w:eastAsia="zh-CN"/>
          </w:rPr>
          <w:t>(一)、产品/服务定位与特点</w:t>
        </w:r>
        <w:r>
          <w:tab/>
        </w:r>
        <w:r>
          <w:fldChar w:fldCharType="begin"/>
        </w:r>
        <w:r>
          <w:instrText xml:space="preserve"> PAGEREF _Toc7876 \h </w:instrText>
        </w:r>
        <w:r>
          <w:fldChar w:fldCharType="separate"/>
        </w:r>
        <w:r>
          <w:t>62</w:t>
        </w:r>
        <w:r>
          <w:fldChar w:fldCharType="end"/>
        </w:r>
      </w:hyperlink>
    </w:p>
    <w:p>
      <w:pPr>
        <w:pStyle w:val="TOC2"/>
        <w:tabs>
          <w:tab w:val="right" w:leader="dot" w:pos="8306"/>
        </w:tabs>
      </w:pPr>
      <w:hyperlink w:anchor="_Toc3876" w:history="1">
        <w:r>
          <w:rPr>
            <w:rFonts w:ascii="仿宋" w:eastAsia="仿宋" w:hAnsi="仿宋" w:cs="仿宋" w:hint="eastAsia"/>
            <w:lang w:eastAsia="zh-CN"/>
          </w:rPr>
          <w:t>(二)、市场定位与竞争分析</w:t>
        </w:r>
        <w:r>
          <w:tab/>
        </w:r>
        <w:r>
          <w:fldChar w:fldCharType="begin"/>
        </w:r>
        <w:r>
          <w:instrText xml:space="preserve"> PAGEREF _Toc3876 \h </w:instrText>
        </w:r>
        <w:r>
          <w:fldChar w:fldCharType="separate"/>
        </w:r>
        <w:r>
          <w:t>64</w:t>
        </w:r>
        <w:r>
          <w:fldChar w:fldCharType="end"/>
        </w:r>
      </w:hyperlink>
    </w:p>
    <w:p>
      <w:pPr>
        <w:pStyle w:val="TOC2"/>
        <w:tabs>
          <w:tab w:val="right" w:leader="dot" w:pos="8306"/>
        </w:tabs>
      </w:pPr>
      <w:hyperlink w:anchor="_Toc28383" w:history="1">
        <w:r>
          <w:rPr>
            <w:rFonts w:ascii="仿宋" w:eastAsia="仿宋" w:hAnsi="仿宋" w:cs="仿宋" w:hint="eastAsia"/>
            <w:lang w:eastAsia="zh-CN"/>
          </w:rPr>
          <w:t>(三)、营销渠道与策略</w:t>
        </w:r>
        <w:r>
          <w:tab/>
        </w:r>
        <w:r>
          <w:fldChar w:fldCharType="begin"/>
        </w:r>
        <w:r>
          <w:instrText xml:space="preserve"> PAGEREF _Toc28383 \h </w:instrText>
        </w:r>
        <w:r>
          <w:fldChar w:fldCharType="separate"/>
        </w:r>
        <w:r>
          <w:t>65</w:t>
        </w:r>
        <w:r>
          <w:fldChar w:fldCharType="end"/>
        </w:r>
      </w:hyperlink>
    </w:p>
    <w:p>
      <w:pPr>
        <w:pStyle w:val="TOC2"/>
        <w:tabs>
          <w:tab w:val="right" w:leader="dot" w:pos="8306"/>
        </w:tabs>
      </w:pPr>
      <w:hyperlink w:anchor="_Toc26894" w:history="1">
        <w:r>
          <w:rPr>
            <w:rFonts w:ascii="仿宋" w:eastAsia="仿宋" w:hAnsi="仿宋" w:cs="仿宋" w:hint="eastAsia"/>
            <w:lang w:eastAsia="zh-CN"/>
          </w:rPr>
          <w:t>(四)、推广与宣传活动</w:t>
        </w:r>
        <w:r>
          <w:tab/>
        </w:r>
        <w:r>
          <w:fldChar w:fldCharType="begin"/>
        </w:r>
        <w:r>
          <w:instrText xml:space="preserve"> PAGEREF _Toc26894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252"/>
      <w:r>
        <w:rPr>
          <w:rFonts w:ascii="仿宋" w:eastAsia="仿宋" w:hAnsi="仿宋" w:cs="仿宋" w:hint="eastAsia"/>
          <w:sz w:val="28"/>
          <w:lang w:eastAsia="zh-CN"/>
        </w:rPr>
        <w:t>一、醇类烃类项目土建工程</w:t>
      </w:r>
      <w:bookmarkEnd w:id="2"/>
    </w:p>
    <w:p>
      <w:pPr>
        <w:pStyle w:val="Heading2"/>
        <w:rPr>
          <w:rFonts w:ascii="仿宋" w:eastAsia="仿宋" w:hAnsi="仿宋" w:cs="仿宋" w:hint="eastAsia"/>
          <w:lang w:eastAsia="zh-CN"/>
        </w:rPr>
      </w:pPr>
      <w:bookmarkStart w:id="3" w:name="_Toc870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在醇类烃类项目的建筑工程设计中，我们将秉承一系列重要的设计原则，以确保醇类烃类项目建筑在功能、美观、可持续性等方面达到最佳效果。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首要原则是确保建筑的功能性得到最大化的发挥。我们将充分理解醇类烃类项目的实际需求，合理布局各个功能区域，保证建筑在满足业务需求的同时，提供高效的工作环境。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在建筑设计中，我们将综合考虑建设和运营成本。通过精细的经济效益分析，确保设计方案在高效利用资源的同时，对醇类烃类项目的长期盈利能力有积极的贡献。</w:t>
      </w:r>
    </w:p>
    <w:p>
      <w:pPr>
        <w:pStyle w:val="Heading2"/>
        <w:ind w:firstLine="560" w:firstLineChars="200"/>
        <w:rPr>
          <w:rFonts w:ascii="仿宋" w:eastAsia="仿宋" w:hAnsi="仿宋" w:cs="仿宋" w:hint="eastAsia"/>
          <w:sz w:val="28"/>
          <w:lang w:eastAsia="zh-CN"/>
        </w:rPr>
      </w:pPr>
      <w:bookmarkStart w:id="4" w:name="_Toc1416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醇类烃类项目的土建工程设计中，我们将精准设定设计年限，结合醇类烃类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醇类烃类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203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醇类烃类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醇类烃类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醇类烃类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979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本期工程醇类烃类项目预计总建筑面积XXX平方米，其中：计容建筑面积XXX平方米，计划建筑工程投资XX万元，占醇类烃类项目总投资的XX%。</w:t>
      </w:r>
    </w:p>
    <w:p>
      <w:pPr>
        <w:pStyle w:val="Heading1"/>
        <w:ind w:firstLine="560" w:firstLineChars="200"/>
        <w:rPr>
          <w:rFonts w:ascii="仿宋" w:eastAsia="仿宋" w:hAnsi="仿宋" w:cs="仿宋" w:hint="eastAsia"/>
          <w:sz w:val="28"/>
          <w:lang w:eastAsia="zh-CN"/>
        </w:rPr>
      </w:pPr>
      <w:bookmarkStart w:id="7" w:name="_Toc9647"/>
      <w:r>
        <w:rPr>
          <w:rFonts w:ascii="仿宋" w:eastAsia="仿宋" w:hAnsi="仿宋" w:cs="仿宋" w:hint="eastAsia"/>
          <w:sz w:val="28"/>
          <w:lang w:eastAsia="zh-CN"/>
        </w:rPr>
        <w:t>二、醇类烃类项目建设单位说明</w:t>
      </w:r>
      <w:bookmarkEnd w:id="7"/>
    </w:p>
    <w:p>
      <w:pPr>
        <w:pStyle w:val="Heading2"/>
        <w:rPr>
          <w:rFonts w:ascii="仿宋" w:eastAsia="仿宋" w:hAnsi="仿宋" w:cs="仿宋" w:hint="eastAsia"/>
          <w:lang w:eastAsia="zh-CN"/>
        </w:rPr>
      </w:pPr>
      <w:bookmarkStart w:id="8" w:name="_Toc14633"/>
      <w:r>
        <w:rPr>
          <w:rFonts w:ascii="仿宋" w:eastAsia="仿宋" w:hAnsi="仿宋" w:cs="仿宋" w:hint="eastAsia"/>
          <w:lang w:eastAsia="zh-CN"/>
        </w:rPr>
        <w:t>(一)、醇类烃类项目承办单位基本情况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25611"/>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醇类烃类项目承办单位的XXXX，我们着眼于实现可持续的经济效益。通过技术创新和解决方案的提供，公司预计在醇类烃类项目执行期间将获得可观的收入增长。这一收入来源主要包括醇类烃类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同时，我们注重成本控制和效率提升，以确保醇类烃类项目的可持续盈利。透过精细的管理和资源优化，公司期望实现醇类烃类项目利润最大化。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醇类烃类项目实施进行全面的投资评估，包括醇类烃类项目启动阶段的资金投入和后续运营成本。通过对醇类烃类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醇类烃类项目实施过程中具备足够的资金流动性，公司将进行详尽的现金流分析。这包括资金需求的合理预测、醇类烃类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24870"/>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10115"/>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醇类烃类项目的技术管理特点体现在其创新导向。通过引入最先进的技术趋势和解决方案，醇类烃类项目致力于提升科技含量、提高质量和效率水平。这意味着我们将采用最新的工具和方法，确保醇类烃类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醇类烃类项目技术管理的显著特征。通过整合不同领域的技术资源，我们实现了跨学科的协同工作。这有助于优化技术架构，提高整体效能。此外，整合性策略还促进了不同技术团队之间的紧密沟通和高效合作，确保醇类烃类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醇类烃类项目所采用的技术。通过不断优化技术方案，醇类烃类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醇类烃类项目团队将在醇类烃类项目初期识别可能的技术风险，并采取相应的预防和应对措施。通过建立健全的风险评估机制，醇类烃类项目能够在实施过程中及时发现并解决潜在的技术问题，保障醇类烃类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醇类烃类项目中，技术将成为醇类烃类项目成功的有力支持。这一深度剖析揭示了技术管理在醇类烃类项目实施中的关键作用，为醇类烃类项目的技术基础奠定了坚实的基础。</w:t>
      </w:r>
    </w:p>
    <w:p>
      <w:pPr>
        <w:pStyle w:val="Heading2"/>
        <w:ind w:firstLine="560" w:firstLineChars="200"/>
        <w:rPr>
          <w:rFonts w:ascii="仿宋" w:eastAsia="仿宋" w:hAnsi="仿宋" w:cs="仿宋" w:hint="eastAsia"/>
          <w:sz w:val="28"/>
          <w:lang w:eastAsia="zh-CN"/>
        </w:rPr>
      </w:pPr>
      <w:bookmarkStart w:id="12" w:name="_Toc13972"/>
      <w:r>
        <w:rPr>
          <w:rFonts w:ascii="仿宋" w:eastAsia="仿宋" w:hAnsi="仿宋" w:cs="仿宋" w:hint="eastAsia"/>
          <w:sz w:val="28"/>
          <w:lang w:eastAsia="zh-CN"/>
        </w:rPr>
        <w:t>(二)、醇类烃类项目工艺技术设计方案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醇类烃类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醇类烃类项目将严格按照相关行业规范要求进行组织。通过有效控制产品质量，醇类烃类项目将致力于为顾客提供优质的醇类烃类项目产品和良好的服务。这体现了醇类烃类项目对于生产活动合规性和质量标准的高度重视，为醇类烃类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醇类烃类项目注重生态效益和清洁生产原则。醇类烃类项目建设将紧密结合地方特色经济发展，与社会经济发展规划和区域环境保护规划方案相协调一致。通过与当地区域自然生态系统的结合，醇类烃类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醇类烃类项目产品具有多样化的客户需求和个性化的特点。因此，醇类烃类项目产品规格品种多样，且单批生产数量较小。为满足这一特点，醇类烃类项目承办单位将建设先进的柔性制造生产线。通过广泛应用柔性制造技术，醇类烃类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醇类烃类项目采用的技术具有较高的技术含量和自动化水平，处于国内先进水平。这一技术选用不仅体现了对生产效率、质量和环境友好性的高标准要求，同时为醇类烃类项目的可持续发展奠定了坚实的基础。</w:t>
      </w:r>
    </w:p>
    <w:p>
      <w:pPr>
        <w:pStyle w:val="Heading2"/>
        <w:ind w:firstLine="560" w:firstLineChars="200"/>
        <w:rPr>
          <w:rFonts w:ascii="仿宋" w:eastAsia="仿宋" w:hAnsi="仿宋" w:cs="仿宋" w:hint="eastAsia"/>
          <w:sz w:val="28"/>
          <w:lang w:eastAsia="zh-CN"/>
        </w:rPr>
      </w:pPr>
      <w:bookmarkStart w:id="13" w:name="_Toc20823"/>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为确保醇类烃类项目的高效生产和技术实施，我们制定了一套精心设计的设备选型方案，以满足醇类烃类项目生产、质量和环保的要求。该方案的主要特点如下：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醇类烃类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针对醇类烃类项目产品的多样性和小批量生产的特点，我们将建设柔性制造生产线。通过在设备选型中考虑柔性制造技术，可以灵活应对不同产品规格和生产需求，实现生产线的高度灵活性和适应性。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7645"/>
      <w:r>
        <w:rPr>
          <w:rFonts w:ascii="仿宋" w:eastAsia="仿宋" w:hAnsi="仿宋" w:cs="仿宋" w:hint="eastAsia"/>
          <w:sz w:val="28"/>
          <w:lang w:eastAsia="zh-CN"/>
        </w:rPr>
        <w:t>四、醇类烃类项目绩效评估</w:t>
      </w:r>
      <w:bookmarkEnd w:id="14"/>
    </w:p>
    <w:p>
      <w:pPr>
        <w:pStyle w:val="Heading2"/>
        <w:rPr>
          <w:rFonts w:ascii="仿宋" w:eastAsia="仿宋" w:hAnsi="仿宋" w:cs="仿宋" w:hint="eastAsia"/>
          <w:lang w:eastAsia="zh-CN"/>
        </w:rPr>
      </w:pPr>
      <w:bookmarkStart w:id="15" w:name="_Toc17355"/>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醇类烃类项目中，我们设计了一套全面的绩效评估指标，以确保醇类烃类项目的可控和成功交付。这些指标跨足醇类烃类项目目标、成本、进度和质量等多个维度，为我们提供了全面洞察醇类烃类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醇类烃类项目目标达成率是我们关注的首要指标。我们设定了明确的目标，并通过定期监测和评估，迅速发现并应对潜在的目标偏差。这为醇类烃类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成本绩效是另一个核心关注点。通过实际成本与预算成本的对比分析，我们深入了解成本差异的原因，及时调整资源分配，保持醇类烃类项目在经济效益方面的合理水平。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醇类烃类项目进度作为关键的绩效指标之一，得到了精心的关注。我们制定了详细的醇类烃类项目进度计划，并设立了进度符合度指标，确保实际进度与计划进度保持一致。这使我们能够快速发现和解决潜在的进度问题，保持醇类烃类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醇类烃类项目绩效的不可或缺的一环。我们引入了一系列的质量标准和客户满意度指标，以确保醇类烃类项目交付的成果在质量上达到或超越预期水平。通过持续监测这些指标，我们努力提升醇类烃类项目整体质量水平，为醇类烃类项目的成功交付提供有力保障。通过这些科学且全面的绩效评估，我们能够更好地引导醇类烃类项目的持续改进，确保醇类烃类项目目标的顺利达成。</w:t>
      </w:r>
    </w:p>
    <w:p>
      <w:pPr>
        <w:pStyle w:val="Heading2"/>
        <w:ind w:firstLine="560" w:firstLineChars="200"/>
        <w:rPr>
          <w:rFonts w:ascii="仿宋" w:eastAsia="仿宋" w:hAnsi="仿宋" w:cs="仿宋" w:hint="eastAsia"/>
          <w:sz w:val="28"/>
          <w:lang w:eastAsia="zh-CN"/>
        </w:rPr>
      </w:pPr>
      <w:bookmarkStart w:id="16" w:name="_Toc18864"/>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绩效评估是醇类烃类项目中的关键环节，为确保醇类烃类项目达到预期目标，我们采用了多层次、多维度的绩效评估方法。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醇类烃类项目的战略目标对齐，确保每个决策和行动都与醇类烃类项目整体目标保持一致。团队会定期召开战略对齐会议，审视当前工作与醇类烃类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醇类烃类项目进度、质量、成本和风险等方面。这些指标通过数据收集和分析，为醇类烃类项目管理团队提供了客观的评估依据。例如，我们通过醇类烃类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绩效评估不仅仅停留在醇类烃类项目内部，还考虑了醇类烃类项目对外部环境的影响。我们定期进行干系人满意度调查，以了解各利益相关方对醇类烃类项目的期望和满意度，并及时做出调整。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这种多层次、多角度的绩效评估方法，使得我们能够全面了解醇类烃类项目的运行状态，及时做出调整，确保醇类烃类项目在不断变化的环境中保持稳健前行。</w:t>
      </w:r>
    </w:p>
    <w:p>
      <w:pPr>
        <w:pStyle w:val="Heading2"/>
        <w:ind w:firstLine="560" w:firstLineChars="200"/>
        <w:rPr>
          <w:rFonts w:ascii="仿宋" w:eastAsia="仿宋" w:hAnsi="仿宋" w:cs="仿宋" w:hint="eastAsia"/>
          <w:sz w:val="28"/>
          <w:lang w:eastAsia="zh-CN"/>
        </w:rPr>
      </w:pPr>
      <w:bookmarkStart w:id="17" w:name="_Toc16999"/>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为了确保醇类烃类项目的有效管理和不断优化，我们采用了精心设计的绩效评估周期。这个周期旨在实现灵活、实时和全面的评估，以适应醇类烃类项目执行中的各种挑战。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醇类烃类项目的不同需求，分为短期、中期和长期。短期评估关注每个迭代或工作周期，以及时发现和解决当前任务中的问题。中期评估涵盖几个迭代，深入了解整体醇类烃类项目的趋势和性能。长期评估则着眼于整个醇类烃类项目阶段，确保醇类烃类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醇类烃类项目管理工具和协作平台，团队成员能够随时更新和分享醇类烃类项目数据。这种实时性的反馈机制使我们能够及时察觉潜在问题，快速调整，保持醇类烃类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醇类烃类项目的决策制定密不可分。每个周期的醇类烃类项目回顾会议成为集体总结经验、识别问题深层次原因并找到创新解决方案的平台。这种定期的反思与调整机制使醇类烃类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9403"/>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5440"/>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醇类烃类项目的主要产品是XXXX，预计年产值为XXX万元。这一产品在市场中占据着重要的地位，其广泛的应用范围使得该醇类烃类项目的市场前景非常广阔。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醇类烃类项目的xxx产品作为重要的原材料之一，将在多个领域发挥关键作用。其在建筑、交通、能源等方面的广泛应用将为整个产业链提供强大的支持，形成产业协同效应。醇类烃类项目的年产值XXX万XXX万XXX万万元不仅反映了其在市场上的巨大潜力，更预示着它对国民经济的积极贡献。这种关联度高、涉及面广的产业关系，使得该醇类烃类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18016"/>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醇类烃类项目总征地面积为XXXX平方米，相当于约XX.XX亩，其中净用地面积为XXXX平方米，红线范围内相当于约XX.XX亩。这一用地规模充分考虑了醇类烃类项目的建设需求，保障了醇类烃类项目在合适的空间内得以充分发展。醇类烃类项目规划的总建筑面积为XXXX平方米，其中主体工程建设占XXXX平方米，计容建筑面积达XXXX平方米。预计建筑工程的投资将达到XXXX万元，为醇类烃类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醇类烃类项目计划购置的设备共计XXXX台（套），设备购置费用为XXXX万元。这一设备购置计划充分考虑到醇类烃类项目的生产需求和技术要求，确保了醇类烃类项目在生产运营中具备先进的技术装备和高效的生产能力。设备的合理配置将为醇类烃类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醇类烃类项目计划总投资为XXXX万元，预计年实现营业收入为XXXX万元。这一产能规模的设定旨在确保醇类烃类项目能够在投资与回报之间取得平衡，实现长期可持续的发展。醇类烃类项目的总投资充分考虑到各个方面的需求，包括用地建设、设备购置等多个环节，以确保醇类烃类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https://d.book118.com/318123044050006025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134F26"/>
    <w:rsid w:val="67134F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8123044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2024-01-10T07:18:00Z</dcterms:created>
  <dcterms:modified xsi:type="dcterms:W3CDTF">2024-01-10T07:18:43Z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4BF3ACDCAC9D4CFDAD07DC616341FEF6_11</vt:lpwstr>
  </property>
  <property fmtid="{D5CDD505-2E9C-101B-9397-08002B2CF9AE}" pid="3" name="KSOProductBuildVer">
    <vt:lpwstr>2052-12.1.0.16120</vt:lpwstr>
  </property>
</Properties>
</file>