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流动式空气质量监测车项目计划设计方案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83" w:history="1">
        <w:r>
          <w:rPr>
            <w:rFonts w:ascii="仿宋" w:eastAsia="仿宋" w:hAnsi="仿宋" w:cs="仿宋" w:hint="eastAsia"/>
            <w:lang w:eastAsia="zh-CN"/>
          </w:rPr>
          <w:t>前言</w:t>
        </w:r>
        <w:r>
          <w:tab/>
        </w:r>
        <w:r>
          <w:fldChar w:fldCharType="begin"/>
        </w:r>
        <w:r>
          <w:instrText xml:space="preserve"> PAGEREF _Toc10983 \h </w:instrText>
        </w:r>
        <w:r>
          <w:fldChar w:fldCharType="separate"/>
        </w:r>
        <w:r>
          <w:t>3</w:t>
        </w:r>
        <w:r>
          <w:fldChar w:fldCharType="end"/>
        </w:r>
      </w:hyperlink>
    </w:p>
    <w:p>
      <w:pPr>
        <w:pStyle w:val="TOC1"/>
        <w:tabs>
          <w:tab w:val="right" w:leader="dot" w:pos="8306"/>
        </w:tabs>
      </w:pPr>
      <w:hyperlink w:anchor="_Toc1737" w:history="1">
        <w:r>
          <w:rPr>
            <w:rFonts w:ascii="仿宋" w:eastAsia="仿宋" w:hAnsi="仿宋" w:cs="仿宋" w:hint="eastAsia"/>
            <w:lang w:eastAsia="zh-CN"/>
          </w:rPr>
          <w:t>一、流动式空气质量监测车项目概论</w:t>
        </w:r>
        <w:r>
          <w:tab/>
        </w:r>
        <w:r>
          <w:fldChar w:fldCharType="begin"/>
        </w:r>
        <w:r>
          <w:instrText xml:space="preserve"> PAGEREF _Toc1737 \h </w:instrText>
        </w:r>
        <w:r>
          <w:fldChar w:fldCharType="separate"/>
        </w:r>
        <w:r>
          <w:t>3</w:t>
        </w:r>
        <w:r>
          <w:fldChar w:fldCharType="end"/>
        </w:r>
      </w:hyperlink>
    </w:p>
    <w:p>
      <w:pPr>
        <w:pStyle w:val="TOC2"/>
        <w:tabs>
          <w:tab w:val="right" w:leader="dot" w:pos="8306"/>
        </w:tabs>
      </w:pPr>
      <w:hyperlink w:anchor="_Toc25600" w:history="1">
        <w:r>
          <w:rPr>
            <w:rFonts w:ascii="仿宋" w:eastAsia="仿宋" w:hAnsi="仿宋" w:cs="仿宋" w:hint="eastAsia"/>
            <w:lang w:eastAsia="zh-CN"/>
          </w:rPr>
          <w:t>(一)、流动式空气质量监测车项目概况</w:t>
        </w:r>
        <w:r>
          <w:tab/>
        </w:r>
        <w:r>
          <w:fldChar w:fldCharType="begin"/>
        </w:r>
        <w:r>
          <w:instrText xml:space="preserve"> PAGEREF _Toc25600 \h </w:instrText>
        </w:r>
        <w:r>
          <w:fldChar w:fldCharType="separate"/>
        </w:r>
        <w:r>
          <w:t>3</w:t>
        </w:r>
        <w:r>
          <w:fldChar w:fldCharType="end"/>
        </w:r>
      </w:hyperlink>
    </w:p>
    <w:p>
      <w:pPr>
        <w:pStyle w:val="TOC2"/>
        <w:tabs>
          <w:tab w:val="right" w:leader="dot" w:pos="8306"/>
        </w:tabs>
      </w:pPr>
      <w:hyperlink w:anchor="_Toc25777" w:history="1">
        <w:r>
          <w:rPr>
            <w:rFonts w:ascii="仿宋" w:eastAsia="仿宋" w:hAnsi="仿宋" w:cs="仿宋" w:hint="eastAsia"/>
            <w:lang w:eastAsia="zh-CN"/>
          </w:rPr>
          <w:t>(二)、流动式空气质量监测车项目目标</w:t>
        </w:r>
        <w:r>
          <w:tab/>
        </w:r>
        <w:r>
          <w:fldChar w:fldCharType="begin"/>
        </w:r>
        <w:r>
          <w:instrText xml:space="preserve"> PAGEREF _Toc25777 \h </w:instrText>
        </w:r>
        <w:r>
          <w:fldChar w:fldCharType="separate"/>
        </w:r>
        <w:r>
          <w:t>6</w:t>
        </w:r>
        <w:r>
          <w:fldChar w:fldCharType="end"/>
        </w:r>
      </w:hyperlink>
    </w:p>
    <w:p>
      <w:pPr>
        <w:pStyle w:val="TOC2"/>
        <w:tabs>
          <w:tab w:val="right" w:leader="dot" w:pos="8306"/>
        </w:tabs>
      </w:pPr>
      <w:hyperlink w:anchor="_Toc6349" w:history="1">
        <w:r>
          <w:rPr>
            <w:rFonts w:ascii="仿宋" w:eastAsia="仿宋" w:hAnsi="仿宋" w:cs="仿宋" w:hint="eastAsia"/>
            <w:lang w:eastAsia="zh-CN"/>
          </w:rPr>
          <w:t>(三)、流动式空气质量监测车项目提出的理由</w:t>
        </w:r>
        <w:r>
          <w:tab/>
        </w:r>
        <w:r>
          <w:fldChar w:fldCharType="begin"/>
        </w:r>
        <w:r>
          <w:instrText xml:space="preserve"> PAGEREF _Toc6349 \h </w:instrText>
        </w:r>
        <w:r>
          <w:fldChar w:fldCharType="separate"/>
        </w:r>
        <w:r>
          <w:t>7</w:t>
        </w:r>
        <w:r>
          <w:fldChar w:fldCharType="end"/>
        </w:r>
      </w:hyperlink>
    </w:p>
    <w:p>
      <w:pPr>
        <w:pStyle w:val="TOC2"/>
        <w:tabs>
          <w:tab w:val="right" w:leader="dot" w:pos="8306"/>
        </w:tabs>
      </w:pPr>
      <w:hyperlink w:anchor="_Toc7263" w:history="1">
        <w:r>
          <w:rPr>
            <w:rFonts w:ascii="仿宋" w:eastAsia="仿宋" w:hAnsi="仿宋" w:cs="仿宋" w:hint="eastAsia"/>
            <w:lang w:eastAsia="zh-CN"/>
          </w:rPr>
          <w:t>(四)、流动式空气质量监测车项目意义</w:t>
        </w:r>
        <w:r>
          <w:tab/>
        </w:r>
        <w:r>
          <w:fldChar w:fldCharType="begin"/>
        </w:r>
        <w:r>
          <w:instrText xml:space="preserve"> PAGEREF _Toc7263 \h </w:instrText>
        </w:r>
        <w:r>
          <w:fldChar w:fldCharType="separate"/>
        </w:r>
        <w:r>
          <w:t>8</w:t>
        </w:r>
        <w:r>
          <w:fldChar w:fldCharType="end"/>
        </w:r>
      </w:hyperlink>
    </w:p>
    <w:p>
      <w:pPr>
        <w:pStyle w:val="TOC2"/>
        <w:tabs>
          <w:tab w:val="right" w:leader="dot" w:pos="8306"/>
        </w:tabs>
      </w:pPr>
      <w:hyperlink w:anchor="_Toc10917" w:history="1">
        <w:r>
          <w:rPr>
            <w:rFonts w:ascii="仿宋" w:eastAsia="仿宋" w:hAnsi="仿宋" w:cs="仿宋" w:hint="eastAsia"/>
            <w:lang w:eastAsia="zh-CN"/>
          </w:rPr>
          <w:t>(五)、流动式空气质量监测车项目背景</w:t>
        </w:r>
        <w:r>
          <w:tab/>
        </w:r>
        <w:r>
          <w:fldChar w:fldCharType="begin"/>
        </w:r>
        <w:r>
          <w:instrText xml:space="preserve"> PAGEREF _Toc10917 \h </w:instrText>
        </w:r>
        <w:r>
          <w:fldChar w:fldCharType="separate"/>
        </w:r>
        <w:r>
          <w:t>9</w:t>
        </w:r>
        <w:r>
          <w:fldChar w:fldCharType="end"/>
        </w:r>
      </w:hyperlink>
    </w:p>
    <w:p>
      <w:pPr>
        <w:pStyle w:val="TOC1"/>
        <w:tabs>
          <w:tab w:val="right" w:leader="dot" w:pos="8306"/>
        </w:tabs>
      </w:pPr>
      <w:hyperlink w:anchor="_Toc2765" w:history="1">
        <w:r>
          <w:rPr>
            <w:rFonts w:ascii="仿宋" w:eastAsia="仿宋" w:hAnsi="仿宋" w:cs="仿宋" w:hint="eastAsia"/>
            <w:lang w:eastAsia="zh-CN"/>
          </w:rPr>
          <w:t>二、流动式空气质量监测车项目文档管理</w:t>
        </w:r>
        <w:r>
          <w:tab/>
        </w:r>
        <w:r>
          <w:fldChar w:fldCharType="begin"/>
        </w:r>
        <w:r>
          <w:instrText xml:space="preserve"> PAGEREF _Toc2765 \h </w:instrText>
        </w:r>
        <w:r>
          <w:fldChar w:fldCharType="separate"/>
        </w:r>
        <w:r>
          <w:t>10</w:t>
        </w:r>
        <w:r>
          <w:fldChar w:fldCharType="end"/>
        </w:r>
      </w:hyperlink>
    </w:p>
    <w:p>
      <w:pPr>
        <w:pStyle w:val="TOC2"/>
        <w:tabs>
          <w:tab w:val="right" w:leader="dot" w:pos="8306"/>
        </w:tabs>
      </w:pPr>
      <w:hyperlink w:anchor="_Toc1944" w:history="1">
        <w:r>
          <w:rPr>
            <w:rFonts w:ascii="仿宋" w:eastAsia="仿宋" w:hAnsi="仿宋" w:cs="仿宋" w:hint="eastAsia"/>
            <w:lang w:eastAsia="zh-CN"/>
          </w:rPr>
          <w:t>(一)、文档编制与审查</w:t>
        </w:r>
        <w:r>
          <w:tab/>
        </w:r>
        <w:r>
          <w:fldChar w:fldCharType="begin"/>
        </w:r>
        <w:r>
          <w:instrText xml:space="preserve"> PAGEREF _Toc1944 \h </w:instrText>
        </w:r>
        <w:r>
          <w:fldChar w:fldCharType="separate"/>
        </w:r>
        <w:r>
          <w:t>10</w:t>
        </w:r>
        <w:r>
          <w:fldChar w:fldCharType="end"/>
        </w:r>
      </w:hyperlink>
    </w:p>
    <w:p>
      <w:pPr>
        <w:pStyle w:val="TOC2"/>
        <w:tabs>
          <w:tab w:val="right" w:leader="dot" w:pos="8306"/>
        </w:tabs>
      </w:pPr>
      <w:hyperlink w:anchor="_Toc16095" w:history="1">
        <w:r>
          <w:rPr>
            <w:rFonts w:ascii="仿宋" w:eastAsia="仿宋" w:hAnsi="仿宋" w:cs="仿宋" w:hint="eastAsia"/>
            <w:lang w:eastAsia="zh-CN"/>
          </w:rPr>
          <w:t>(二)、文档发布与分发</w:t>
        </w:r>
        <w:r>
          <w:tab/>
        </w:r>
        <w:r>
          <w:fldChar w:fldCharType="begin"/>
        </w:r>
        <w:r>
          <w:instrText xml:space="preserve"> PAGEREF _Toc16095 \h </w:instrText>
        </w:r>
        <w:r>
          <w:fldChar w:fldCharType="separate"/>
        </w:r>
        <w:r>
          <w:t>12</w:t>
        </w:r>
        <w:r>
          <w:fldChar w:fldCharType="end"/>
        </w:r>
      </w:hyperlink>
    </w:p>
    <w:p>
      <w:pPr>
        <w:pStyle w:val="TOC2"/>
        <w:tabs>
          <w:tab w:val="right" w:leader="dot" w:pos="8306"/>
        </w:tabs>
      </w:pPr>
      <w:hyperlink w:anchor="_Toc16322" w:history="1">
        <w:r>
          <w:rPr>
            <w:rFonts w:ascii="仿宋" w:eastAsia="仿宋" w:hAnsi="仿宋" w:cs="仿宋" w:hint="eastAsia"/>
            <w:lang w:eastAsia="zh-CN"/>
          </w:rPr>
          <w:t>(三)、文档存档与归档</w:t>
        </w:r>
        <w:r>
          <w:tab/>
        </w:r>
        <w:r>
          <w:fldChar w:fldCharType="begin"/>
        </w:r>
        <w:r>
          <w:instrText xml:space="preserve"> PAGEREF _Toc16322 \h </w:instrText>
        </w:r>
        <w:r>
          <w:fldChar w:fldCharType="separate"/>
        </w:r>
        <w:r>
          <w:t>13</w:t>
        </w:r>
        <w:r>
          <w:fldChar w:fldCharType="end"/>
        </w:r>
      </w:hyperlink>
    </w:p>
    <w:p>
      <w:pPr>
        <w:pStyle w:val="TOC1"/>
        <w:tabs>
          <w:tab w:val="right" w:leader="dot" w:pos="8306"/>
        </w:tabs>
      </w:pPr>
      <w:hyperlink w:anchor="_Toc31203" w:history="1">
        <w:r>
          <w:rPr>
            <w:rFonts w:ascii="仿宋" w:eastAsia="仿宋" w:hAnsi="仿宋" w:cs="仿宋" w:hint="eastAsia"/>
            <w:lang w:eastAsia="zh-CN"/>
          </w:rPr>
          <w:t>三、流动式空气质量监测车项目可持续发展</w:t>
        </w:r>
        <w:r>
          <w:tab/>
        </w:r>
        <w:r>
          <w:fldChar w:fldCharType="begin"/>
        </w:r>
        <w:r>
          <w:instrText xml:space="preserve"> PAGEREF _Toc31203 \h </w:instrText>
        </w:r>
        <w:r>
          <w:fldChar w:fldCharType="separate"/>
        </w:r>
        <w:r>
          <w:t>14</w:t>
        </w:r>
        <w:r>
          <w:fldChar w:fldCharType="end"/>
        </w:r>
      </w:hyperlink>
    </w:p>
    <w:p>
      <w:pPr>
        <w:pStyle w:val="TOC2"/>
        <w:tabs>
          <w:tab w:val="right" w:leader="dot" w:pos="8306"/>
        </w:tabs>
      </w:pPr>
      <w:hyperlink w:anchor="_Toc16978" w:history="1">
        <w:r>
          <w:rPr>
            <w:rFonts w:ascii="仿宋" w:eastAsia="仿宋" w:hAnsi="仿宋" w:cs="仿宋" w:hint="eastAsia"/>
            <w:lang w:eastAsia="zh-CN"/>
          </w:rPr>
          <w:t>(一)、可持续战略与实践</w:t>
        </w:r>
        <w:r>
          <w:tab/>
        </w:r>
        <w:r>
          <w:fldChar w:fldCharType="begin"/>
        </w:r>
        <w:r>
          <w:instrText xml:space="preserve"> PAGEREF _Toc16978 \h </w:instrText>
        </w:r>
        <w:r>
          <w:fldChar w:fldCharType="separate"/>
        </w:r>
        <w:r>
          <w:t>14</w:t>
        </w:r>
        <w:r>
          <w:fldChar w:fldCharType="end"/>
        </w:r>
      </w:hyperlink>
    </w:p>
    <w:p>
      <w:pPr>
        <w:pStyle w:val="TOC2"/>
        <w:tabs>
          <w:tab w:val="right" w:leader="dot" w:pos="8306"/>
        </w:tabs>
      </w:pPr>
      <w:hyperlink w:anchor="_Toc15612" w:history="1">
        <w:r>
          <w:rPr>
            <w:rFonts w:ascii="仿宋" w:eastAsia="仿宋" w:hAnsi="仿宋" w:cs="仿宋" w:hint="eastAsia"/>
            <w:lang w:eastAsia="zh-CN"/>
          </w:rPr>
          <w:t>(二)、环保与社会责任</w:t>
        </w:r>
        <w:r>
          <w:tab/>
        </w:r>
        <w:r>
          <w:fldChar w:fldCharType="begin"/>
        </w:r>
        <w:r>
          <w:instrText xml:space="preserve"> PAGEREF _Toc15612 \h </w:instrText>
        </w:r>
        <w:r>
          <w:fldChar w:fldCharType="separate"/>
        </w:r>
        <w:r>
          <w:t>15</w:t>
        </w:r>
        <w:r>
          <w:fldChar w:fldCharType="end"/>
        </w:r>
      </w:hyperlink>
    </w:p>
    <w:p>
      <w:pPr>
        <w:pStyle w:val="TOC1"/>
        <w:tabs>
          <w:tab w:val="right" w:leader="dot" w:pos="8306"/>
        </w:tabs>
      </w:pPr>
      <w:hyperlink w:anchor="_Toc26573" w:history="1">
        <w:r>
          <w:rPr>
            <w:rFonts w:ascii="仿宋" w:eastAsia="仿宋" w:hAnsi="仿宋" w:cs="仿宋" w:hint="eastAsia"/>
            <w:lang w:eastAsia="zh-CN"/>
          </w:rPr>
          <w:t>四、流动式空气质量监测车项目土建工程</w:t>
        </w:r>
        <w:r>
          <w:tab/>
        </w:r>
        <w:r>
          <w:fldChar w:fldCharType="begin"/>
        </w:r>
        <w:r>
          <w:instrText xml:space="preserve"> PAGEREF _Toc26573 \h </w:instrText>
        </w:r>
        <w:r>
          <w:fldChar w:fldCharType="separate"/>
        </w:r>
        <w:r>
          <w:t>16</w:t>
        </w:r>
        <w:r>
          <w:fldChar w:fldCharType="end"/>
        </w:r>
      </w:hyperlink>
    </w:p>
    <w:p>
      <w:pPr>
        <w:pStyle w:val="TOC2"/>
        <w:tabs>
          <w:tab w:val="right" w:leader="dot" w:pos="8306"/>
        </w:tabs>
      </w:pPr>
      <w:hyperlink w:anchor="_Toc4830" w:history="1">
        <w:r>
          <w:rPr>
            <w:rFonts w:ascii="仿宋" w:eastAsia="仿宋" w:hAnsi="仿宋" w:cs="仿宋" w:hint="eastAsia"/>
            <w:lang w:eastAsia="zh-CN"/>
          </w:rPr>
          <w:t>(一)、建筑工程设计原则</w:t>
        </w:r>
        <w:r>
          <w:tab/>
        </w:r>
        <w:r>
          <w:fldChar w:fldCharType="begin"/>
        </w:r>
        <w:r>
          <w:instrText xml:space="preserve"> PAGEREF _Toc4830 \h </w:instrText>
        </w:r>
        <w:r>
          <w:fldChar w:fldCharType="separate"/>
        </w:r>
        <w:r>
          <w:t>16</w:t>
        </w:r>
        <w:r>
          <w:fldChar w:fldCharType="end"/>
        </w:r>
      </w:hyperlink>
    </w:p>
    <w:p>
      <w:pPr>
        <w:pStyle w:val="TOC2"/>
        <w:tabs>
          <w:tab w:val="right" w:leader="dot" w:pos="8306"/>
        </w:tabs>
      </w:pPr>
      <w:hyperlink w:anchor="_Toc23373" w:history="1">
        <w:r>
          <w:rPr>
            <w:rFonts w:ascii="仿宋" w:eastAsia="仿宋" w:hAnsi="仿宋" w:cs="仿宋" w:hint="eastAsia"/>
            <w:lang w:eastAsia="zh-CN"/>
          </w:rPr>
          <w:t>(二)、土建工程设计年限及安全等级</w:t>
        </w:r>
        <w:r>
          <w:tab/>
        </w:r>
        <w:r>
          <w:fldChar w:fldCharType="begin"/>
        </w:r>
        <w:r>
          <w:instrText xml:space="preserve"> PAGEREF _Toc23373 \h </w:instrText>
        </w:r>
        <w:r>
          <w:fldChar w:fldCharType="separate"/>
        </w:r>
        <w:r>
          <w:t>17</w:t>
        </w:r>
        <w:r>
          <w:fldChar w:fldCharType="end"/>
        </w:r>
      </w:hyperlink>
    </w:p>
    <w:p>
      <w:pPr>
        <w:pStyle w:val="TOC2"/>
        <w:tabs>
          <w:tab w:val="right" w:leader="dot" w:pos="8306"/>
        </w:tabs>
      </w:pPr>
      <w:hyperlink w:anchor="_Toc143" w:history="1">
        <w:r>
          <w:rPr>
            <w:rFonts w:ascii="仿宋" w:eastAsia="仿宋" w:hAnsi="仿宋" w:cs="仿宋" w:hint="eastAsia"/>
            <w:lang w:eastAsia="zh-CN"/>
          </w:rPr>
          <w:t>(三)、建筑工程设计总体要求</w:t>
        </w:r>
        <w:r>
          <w:tab/>
        </w:r>
        <w:r>
          <w:fldChar w:fldCharType="begin"/>
        </w:r>
        <w:r>
          <w:instrText xml:space="preserve"> PAGEREF _Toc143 \h </w:instrText>
        </w:r>
        <w:r>
          <w:fldChar w:fldCharType="separate"/>
        </w:r>
        <w:r>
          <w:t>18</w:t>
        </w:r>
        <w:r>
          <w:fldChar w:fldCharType="end"/>
        </w:r>
      </w:hyperlink>
    </w:p>
    <w:p>
      <w:pPr>
        <w:pStyle w:val="TOC2"/>
        <w:tabs>
          <w:tab w:val="right" w:leader="dot" w:pos="8306"/>
        </w:tabs>
      </w:pPr>
      <w:hyperlink w:anchor="_Toc17097" w:history="1">
        <w:r>
          <w:rPr>
            <w:rFonts w:ascii="仿宋" w:eastAsia="仿宋" w:hAnsi="仿宋" w:cs="仿宋" w:hint="eastAsia"/>
            <w:lang w:eastAsia="zh-CN"/>
          </w:rPr>
          <w:t>(四)、土建工程建设指标</w:t>
        </w:r>
        <w:r>
          <w:tab/>
        </w:r>
        <w:r>
          <w:fldChar w:fldCharType="begin"/>
        </w:r>
        <w:r>
          <w:instrText xml:space="preserve"> PAGEREF _Toc17097 \h </w:instrText>
        </w:r>
        <w:r>
          <w:fldChar w:fldCharType="separate"/>
        </w:r>
        <w:r>
          <w:t>19</w:t>
        </w:r>
        <w:r>
          <w:fldChar w:fldCharType="end"/>
        </w:r>
      </w:hyperlink>
    </w:p>
    <w:p>
      <w:pPr>
        <w:pStyle w:val="TOC1"/>
        <w:tabs>
          <w:tab w:val="right" w:leader="dot" w:pos="8306"/>
        </w:tabs>
      </w:pPr>
      <w:hyperlink w:anchor="_Toc7431" w:history="1">
        <w:r>
          <w:rPr>
            <w:rFonts w:ascii="仿宋" w:eastAsia="仿宋" w:hAnsi="仿宋" w:cs="仿宋" w:hint="eastAsia"/>
            <w:lang w:eastAsia="zh-CN"/>
          </w:rPr>
          <w:t>五、流动式空气质量监测车项目危机管理</w:t>
        </w:r>
        <w:r>
          <w:tab/>
        </w:r>
        <w:r>
          <w:fldChar w:fldCharType="begin"/>
        </w:r>
        <w:r>
          <w:instrText xml:space="preserve"> PAGEREF _Toc7431 \h </w:instrText>
        </w:r>
        <w:r>
          <w:fldChar w:fldCharType="separate"/>
        </w:r>
        <w:r>
          <w:t>19</w:t>
        </w:r>
        <w:r>
          <w:fldChar w:fldCharType="end"/>
        </w:r>
      </w:hyperlink>
    </w:p>
    <w:p>
      <w:pPr>
        <w:pStyle w:val="TOC2"/>
        <w:tabs>
          <w:tab w:val="right" w:leader="dot" w:pos="8306"/>
        </w:tabs>
      </w:pPr>
      <w:hyperlink w:anchor="_Toc18102" w:history="1">
        <w:r>
          <w:rPr>
            <w:rFonts w:ascii="仿宋" w:eastAsia="仿宋" w:hAnsi="仿宋" w:cs="仿宋" w:hint="eastAsia"/>
            <w:lang w:eastAsia="zh-CN"/>
          </w:rPr>
          <w:t>(一)、危机预警与识别</w:t>
        </w:r>
        <w:r>
          <w:tab/>
        </w:r>
        <w:r>
          <w:fldChar w:fldCharType="begin"/>
        </w:r>
        <w:r>
          <w:instrText xml:space="preserve"> PAGEREF _Toc18102 \h </w:instrText>
        </w:r>
        <w:r>
          <w:fldChar w:fldCharType="separate"/>
        </w:r>
        <w:r>
          <w:t>19</w:t>
        </w:r>
        <w:r>
          <w:fldChar w:fldCharType="end"/>
        </w:r>
      </w:hyperlink>
    </w:p>
    <w:p>
      <w:pPr>
        <w:pStyle w:val="TOC2"/>
        <w:tabs>
          <w:tab w:val="right" w:leader="dot" w:pos="8306"/>
        </w:tabs>
      </w:pPr>
      <w:hyperlink w:anchor="_Toc3807" w:history="1">
        <w:r>
          <w:rPr>
            <w:rFonts w:ascii="仿宋" w:eastAsia="仿宋" w:hAnsi="仿宋" w:cs="仿宋" w:hint="eastAsia"/>
            <w:lang w:eastAsia="zh-CN"/>
          </w:rPr>
          <w:t>(二)、危机应对与恢复</w:t>
        </w:r>
        <w:r>
          <w:tab/>
        </w:r>
        <w:r>
          <w:fldChar w:fldCharType="begin"/>
        </w:r>
        <w:r>
          <w:instrText xml:space="preserve"> PAGEREF _Toc3807 \h </w:instrText>
        </w:r>
        <w:r>
          <w:fldChar w:fldCharType="separate"/>
        </w:r>
        <w:r>
          <w:t>20</w:t>
        </w:r>
        <w:r>
          <w:fldChar w:fldCharType="end"/>
        </w:r>
      </w:hyperlink>
    </w:p>
    <w:p>
      <w:pPr>
        <w:pStyle w:val="TOC1"/>
        <w:tabs>
          <w:tab w:val="right" w:leader="dot" w:pos="8306"/>
        </w:tabs>
      </w:pPr>
      <w:hyperlink w:anchor="_Toc23414" w:history="1">
        <w:r>
          <w:rPr>
            <w:rFonts w:ascii="仿宋" w:eastAsia="仿宋" w:hAnsi="仿宋" w:cs="仿宋" w:hint="eastAsia"/>
            <w:lang w:eastAsia="zh-CN"/>
          </w:rPr>
          <w:t>六、流动式空气质量监测车项目选址可行性分析</w:t>
        </w:r>
        <w:r>
          <w:tab/>
        </w:r>
        <w:r>
          <w:fldChar w:fldCharType="begin"/>
        </w:r>
        <w:r>
          <w:instrText xml:space="preserve"> PAGEREF _Toc23414 \h </w:instrText>
        </w:r>
        <w:r>
          <w:fldChar w:fldCharType="separate"/>
        </w:r>
        <w:r>
          <w:t>22</w:t>
        </w:r>
        <w:r>
          <w:fldChar w:fldCharType="end"/>
        </w:r>
      </w:hyperlink>
    </w:p>
    <w:p>
      <w:pPr>
        <w:pStyle w:val="TOC2"/>
        <w:tabs>
          <w:tab w:val="right" w:leader="dot" w:pos="8306"/>
        </w:tabs>
      </w:pPr>
      <w:hyperlink w:anchor="_Toc26737" w:history="1">
        <w:r>
          <w:rPr>
            <w:rFonts w:ascii="仿宋" w:eastAsia="仿宋" w:hAnsi="仿宋" w:cs="仿宋" w:hint="eastAsia"/>
            <w:lang w:eastAsia="zh-CN"/>
          </w:rPr>
          <w:t>(一)、流动式空气质量监测车项目选址</w:t>
        </w:r>
        <w:r>
          <w:tab/>
        </w:r>
        <w:r>
          <w:fldChar w:fldCharType="begin"/>
        </w:r>
        <w:r>
          <w:instrText xml:space="preserve"> PAGEREF _Toc26737 \h </w:instrText>
        </w:r>
        <w:r>
          <w:fldChar w:fldCharType="separate"/>
        </w:r>
        <w:r>
          <w:t>22</w:t>
        </w:r>
        <w:r>
          <w:fldChar w:fldCharType="end"/>
        </w:r>
      </w:hyperlink>
    </w:p>
    <w:p>
      <w:pPr>
        <w:pStyle w:val="TOC2"/>
        <w:tabs>
          <w:tab w:val="right" w:leader="dot" w:pos="8306"/>
        </w:tabs>
      </w:pPr>
      <w:hyperlink w:anchor="_Toc877" w:history="1">
        <w:r>
          <w:rPr>
            <w:rFonts w:ascii="仿宋" w:eastAsia="仿宋" w:hAnsi="仿宋" w:cs="仿宋" w:hint="eastAsia"/>
            <w:lang w:eastAsia="zh-CN"/>
          </w:rPr>
          <w:t>(二)、用地控制指标</w:t>
        </w:r>
        <w:r>
          <w:tab/>
        </w:r>
        <w:r>
          <w:fldChar w:fldCharType="begin"/>
        </w:r>
        <w:r>
          <w:instrText xml:space="preserve"> PAGEREF _Toc877 \h </w:instrText>
        </w:r>
        <w:r>
          <w:fldChar w:fldCharType="separate"/>
        </w:r>
        <w:r>
          <w:t>22</w:t>
        </w:r>
        <w:r>
          <w:fldChar w:fldCharType="end"/>
        </w:r>
      </w:hyperlink>
    </w:p>
    <w:p>
      <w:pPr>
        <w:pStyle w:val="TOC2"/>
        <w:tabs>
          <w:tab w:val="right" w:leader="dot" w:pos="8306"/>
        </w:tabs>
      </w:pPr>
      <w:hyperlink w:anchor="_Toc24095" w:history="1">
        <w:r>
          <w:rPr>
            <w:rFonts w:ascii="仿宋" w:eastAsia="仿宋" w:hAnsi="仿宋" w:cs="仿宋" w:hint="eastAsia"/>
            <w:lang w:eastAsia="zh-CN"/>
          </w:rPr>
          <w:t>(三)、节约用地措施</w:t>
        </w:r>
        <w:r>
          <w:tab/>
        </w:r>
        <w:r>
          <w:fldChar w:fldCharType="begin"/>
        </w:r>
        <w:r>
          <w:instrText xml:space="preserve"> PAGEREF _Toc24095 \h </w:instrText>
        </w:r>
        <w:r>
          <w:fldChar w:fldCharType="separate"/>
        </w:r>
        <w:r>
          <w:t>24</w:t>
        </w:r>
        <w:r>
          <w:fldChar w:fldCharType="end"/>
        </w:r>
      </w:hyperlink>
    </w:p>
    <w:p>
      <w:pPr>
        <w:pStyle w:val="TOC2"/>
        <w:tabs>
          <w:tab w:val="right" w:leader="dot" w:pos="8306"/>
        </w:tabs>
      </w:pPr>
      <w:hyperlink w:anchor="_Toc14021" w:history="1">
        <w:r>
          <w:rPr>
            <w:rFonts w:ascii="仿宋" w:eastAsia="仿宋" w:hAnsi="仿宋" w:cs="仿宋" w:hint="eastAsia"/>
            <w:lang w:eastAsia="zh-CN"/>
          </w:rPr>
          <w:t>(四)、总图布置方案</w:t>
        </w:r>
        <w:r>
          <w:tab/>
        </w:r>
        <w:r>
          <w:fldChar w:fldCharType="begin"/>
        </w:r>
        <w:r>
          <w:instrText xml:space="preserve"> PAGEREF _Toc14021 \h </w:instrText>
        </w:r>
        <w:r>
          <w:fldChar w:fldCharType="separate"/>
        </w:r>
        <w:r>
          <w:t>25</w:t>
        </w:r>
        <w:r>
          <w:fldChar w:fldCharType="end"/>
        </w:r>
      </w:hyperlink>
    </w:p>
    <w:p>
      <w:pPr>
        <w:pStyle w:val="TOC2"/>
        <w:tabs>
          <w:tab w:val="right" w:leader="dot" w:pos="8306"/>
        </w:tabs>
      </w:pPr>
      <w:hyperlink w:anchor="_Toc28564" w:history="1">
        <w:r>
          <w:rPr>
            <w:rFonts w:ascii="仿宋" w:eastAsia="仿宋" w:hAnsi="仿宋" w:cs="仿宋" w:hint="eastAsia"/>
            <w:lang w:eastAsia="zh-CN"/>
          </w:rPr>
          <w:t>(五)、选址综合评价</w:t>
        </w:r>
        <w:r>
          <w:tab/>
        </w:r>
        <w:r>
          <w:fldChar w:fldCharType="begin"/>
        </w:r>
        <w:r>
          <w:instrText xml:space="preserve"> PAGEREF _Toc28564 \h </w:instrText>
        </w:r>
        <w:r>
          <w:fldChar w:fldCharType="separate"/>
        </w:r>
        <w:r>
          <w:t>26</w:t>
        </w:r>
        <w:r>
          <w:fldChar w:fldCharType="end"/>
        </w:r>
      </w:hyperlink>
    </w:p>
    <w:p>
      <w:pPr>
        <w:pStyle w:val="TOC1"/>
        <w:tabs>
          <w:tab w:val="right" w:leader="dot" w:pos="8306"/>
        </w:tabs>
      </w:pPr>
      <w:hyperlink w:anchor="_Toc17940" w:history="1">
        <w:r>
          <w:rPr>
            <w:rFonts w:ascii="仿宋" w:eastAsia="仿宋" w:hAnsi="仿宋" w:cs="仿宋" w:hint="eastAsia"/>
            <w:lang w:eastAsia="zh-CN"/>
          </w:rPr>
          <w:t>七、流动式空气质量监测车项目财务管理</w:t>
        </w:r>
        <w:r>
          <w:tab/>
        </w:r>
        <w:r>
          <w:fldChar w:fldCharType="begin"/>
        </w:r>
        <w:r>
          <w:instrText xml:space="preserve"> PAGEREF _Toc17940 \h </w:instrText>
        </w:r>
        <w:r>
          <w:fldChar w:fldCharType="separate"/>
        </w:r>
        <w:r>
          <w:t>27</w:t>
        </w:r>
        <w:r>
          <w:fldChar w:fldCharType="end"/>
        </w:r>
      </w:hyperlink>
    </w:p>
    <w:p>
      <w:pPr>
        <w:pStyle w:val="TOC2"/>
        <w:tabs>
          <w:tab w:val="right" w:leader="dot" w:pos="8306"/>
        </w:tabs>
      </w:pPr>
      <w:hyperlink w:anchor="_Toc9272" w:history="1">
        <w:r>
          <w:rPr>
            <w:rFonts w:ascii="仿宋" w:eastAsia="仿宋" w:hAnsi="仿宋" w:cs="仿宋" w:hint="eastAsia"/>
            <w:lang w:eastAsia="zh-CN"/>
          </w:rPr>
          <w:t>(一)、资金需求大</w:t>
        </w:r>
        <w:r>
          <w:tab/>
        </w:r>
        <w:r>
          <w:fldChar w:fldCharType="begin"/>
        </w:r>
        <w:r>
          <w:instrText xml:space="preserve"> PAGEREF _Toc9272 \h </w:instrText>
        </w:r>
        <w:r>
          <w:fldChar w:fldCharType="separate"/>
        </w:r>
        <w:r>
          <w:t>27</w:t>
        </w:r>
        <w:r>
          <w:fldChar w:fldCharType="end"/>
        </w:r>
      </w:hyperlink>
    </w:p>
    <w:p>
      <w:pPr>
        <w:pStyle w:val="TOC2"/>
        <w:tabs>
          <w:tab w:val="right" w:leader="dot" w:pos="8306"/>
        </w:tabs>
      </w:pPr>
      <w:hyperlink w:anchor="_Toc30606" w:history="1">
        <w:r>
          <w:rPr>
            <w:rFonts w:ascii="仿宋" w:eastAsia="仿宋" w:hAnsi="仿宋" w:cs="仿宋" w:hint="eastAsia"/>
            <w:lang w:eastAsia="zh-CN"/>
          </w:rPr>
          <w:t>(二)、研发周期长</w:t>
        </w:r>
        <w:r>
          <w:tab/>
        </w:r>
        <w:r>
          <w:fldChar w:fldCharType="begin"/>
        </w:r>
        <w:r>
          <w:instrText xml:space="preserve"> PAGEREF _Toc30606 \h </w:instrText>
        </w:r>
        <w:r>
          <w:fldChar w:fldCharType="separate"/>
        </w:r>
        <w:r>
          <w:t>29</w:t>
        </w:r>
        <w:r>
          <w:fldChar w:fldCharType="end"/>
        </w:r>
      </w:hyperlink>
    </w:p>
    <w:p>
      <w:pPr>
        <w:pStyle w:val="TOC2"/>
        <w:tabs>
          <w:tab w:val="right" w:leader="dot" w:pos="8306"/>
        </w:tabs>
      </w:pPr>
      <w:hyperlink w:anchor="_Toc15416" w:history="1">
        <w:r>
          <w:rPr>
            <w:rFonts w:ascii="仿宋" w:eastAsia="仿宋" w:hAnsi="仿宋" w:cs="仿宋" w:hint="eastAsia"/>
            <w:lang w:eastAsia="zh-CN"/>
          </w:rPr>
          <w:t>(三)、市场风险大</w:t>
        </w:r>
        <w:r>
          <w:tab/>
        </w:r>
        <w:r>
          <w:fldChar w:fldCharType="begin"/>
        </w:r>
        <w:r>
          <w:instrText xml:space="preserve"> PAGEREF _Toc15416 \h </w:instrText>
        </w:r>
        <w:r>
          <w:fldChar w:fldCharType="separate"/>
        </w:r>
        <w:r>
          <w:t>30</w:t>
        </w:r>
        <w:r>
          <w:fldChar w:fldCharType="end"/>
        </w:r>
      </w:hyperlink>
    </w:p>
    <w:p>
      <w:pPr>
        <w:pStyle w:val="TOC2"/>
        <w:tabs>
          <w:tab w:val="right" w:leader="dot" w:pos="8306"/>
        </w:tabs>
      </w:pPr>
      <w:hyperlink w:anchor="_Toc23143" w:history="1">
        <w:r>
          <w:rPr>
            <w:rFonts w:ascii="仿宋" w:eastAsia="仿宋" w:hAnsi="仿宋" w:cs="仿宋" w:hint="eastAsia"/>
            <w:lang w:eastAsia="zh-CN"/>
          </w:rPr>
          <w:t>(四)、利润率高</w:t>
        </w:r>
        <w:r>
          <w:tab/>
        </w:r>
        <w:r>
          <w:fldChar w:fldCharType="begin"/>
        </w:r>
        <w:r>
          <w:instrText xml:space="preserve"> PAGEREF _Toc23143 \h </w:instrText>
        </w:r>
        <w:r>
          <w:fldChar w:fldCharType="separate"/>
        </w:r>
        <w:r>
          <w:t>33</w:t>
        </w:r>
        <w:r>
          <w:fldChar w:fldCharType="end"/>
        </w:r>
      </w:hyperlink>
    </w:p>
    <w:p>
      <w:pPr>
        <w:pStyle w:val="TOC1"/>
        <w:tabs>
          <w:tab w:val="right" w:leader="dot" w:pos="8306"/>
        </w:tabs>
      </w:pPr>
      <w:hyperlink w:anchor="_Toc713" w:history="1">
        <w:r>
          <w:rPr>
            <w:rFonts w:ascii="仿宋" w:eastAsia="仿宋" w:hAnsi="仿宋" w:cs="仿宋" w:hint="eastAsia"/>
            <w:lang w:eastAsia="zh-CN"/>
          </w:rPr>
          <w:t>八、流动式空气质量监测车项目技术管理</w:t>
        </w:r>
        <w:r>
          <w:tab/>
        </w:r>
        <w:r>
          <w:fldChar w:fldCharType="begin"/>
        </w:r>
        <w:r>
          <w:instrText xml:space="preserve"> PAGEREF _Toc713 \h </w:instrText>
        </w:r>
        <w:r>
          <w:fldChar w:fldCharType="separate"/>
        </w:r>
        <w:r>
          <w:t>35</w:t>
        </w:r>
        <w:r>
          <w:fldChar w:fldCharType="end"/>
        </w:r>
      </w:hyperlink>
    </w:p>
    <w:p>
      <w:pPr>
        <w:pStyle w:val="TOC2"/>
        <w:tabs>
          <w:tab w:val="right" w:leader="dot" w:pos="8306"/>
        </w:tabs>
      </w:pPr>
      <w:hyperlink w:anchor="_Toc27269" w:history="1">
        <w:r>
          <w:rPr>
            <w:rFonts w:ascii="仿宋" w:eastAsia="仿宋" w:hAnsi="仿宋" w:cs="仿宋" w:hint="eastAsia"/>
            <w:lang w:eastAsia="zh-CN"/>
          </w:rPr>
          <w:t>(一)、技术方案选用方向</w:t>
        </w:r>
        <w:r>
          <w:tab/>
        </w:r>
        <w:r>
          <w:fldChar w:fldCharType="begin"/>
        </w:r>
        <w:r>
          <w:instrText xml:space="preserve"> PAGEREF _Toc27269 \h </w:instrText>
        </w:r>
        <w:r>
          <w:fldChar w:fldCharType="separate"/>
        </w:r>
        <w:r>
          <w:t>35</w:t>
        </w:r>
        <w:r>
          <w:fldChar w:fldCharType="end"/>
        </w:r>
      </w:hyperlink>
    </w:p>
    <w:p>
      <w:pPr>
        <w:pStyle w:val="TOC2"/>
        <w:tabs>
          <w:tab w:val="right" w:leader="dot" w:pos="8306"/>
        </w:tabs>
      </w:pPr>
      <w:hyperlink w:anchor="_Toc5013" w:history="1">
        <w:r>
          <w:rPr>
            <w:rFonts w:ascii="仿宋" w:eastAsia="仿宋" w:hAnsi="仿宋" w:cs="仿宋" w:hint="eastAsia"/>
            <w:lang w:eastAsia="zh-CN"/>
          </w:rPr>
          <w:t>(二)、工艺技术方案选用原则</w:t>
        </w:r>
        <w:r>
          <w:tab/>
        </w:r>
        <w:r>
          <w:fldChar w:fldCharType="begin"/>
        </w:r>
        <w:r>
          <w:instrText xml:space="preserve"> PAGEREF _Toc5013 \h </w:instrText>
        </w:r>
        <w:r>
          <w:fldChar w:fldCharType="separate"/>
        </w:r>
        <w:r>
          <w:t>37</w:t>
        </w:r>
        <w:r>
          <w:fldChar w:fldCharType="end"/>
        </w:r>
      </w:hyperlink>
    </w:p>
    <w:p>
      <w:pPr>
        <w:pStyle w:val="TOC2"/>
        <w:tabs>
          <w:tab w:val="right" w:leader="dot" w:pos="8306"/>
        </w:tabs>
      </w:pPr>
      <w:hyperlink w:anchor="_Toc11979" w:history="1">
        <w:r>
          <w:rPr>
            <w:rFonts w:ascii="仿宋" w:eastAsia="仿宋" w:hAnsi="仿宋" w:cs="仿宋" w:hint="eastAsia"/>
            <w:lang w:eastAsia="zh-CN"/>
          </w:rPr>
          <w:t>(三)、工艺技术方案要求</w:t>
        </w:r>
        <w:r>
          <w:tab/>
        </w:r>
        <w:r>
          <w:fldChar w:fldCharType="begin"/>
        </w:r>
        <w:r>
          <w:instrText xml:space="preserve"> PAGEREF _Toc11979 \h </w:instrText>
        </w:r>
        <w:r>
          <w:fldChar w:fldCharType="separate"/>
        </w:r>
        <w:r>
          <w:t>39</w:t>
        </w:r>
        <w:r>
          <w:fldChar w:fldCharType="end"/>
        </w:r>
      </w:hyperlink>
    </w:p>
    <w:p>
      <w:pPr>
        <w:pStyle w:val="TOC1"/>
        <w:tabs>
          <w:tab w:val="right" w:leader="dot" w:pos="8306"/>
        </w:tabs>
      </w:pPr>
      <w:hyperlink w:anchor="_Toc13420" w:history="1">
        <w:r>
          <w:rPr>
            <w:rFonts w:ascii="仿宋" w:eastAsia="仿宋" w:hAnsi="仿宋" w:cs="仿宋" w:hint="eastAsia"/>
            <w:lang w:eastAsia="zh-CN"/>
          </w:rPr>
          <w:t>九、流动式空气质量监测车项目人力资源培养与发展</w:t>
        </w:r>
        <w:r>
          <w:tab/>
        </w:r>
        <w:r>
          <w:fldChar w:fldCharType="begin"/>
        </w:r>
        <w:r>
          <w:instrText xml:space="preserve"> PAGEREF _Toc13420 \h </w:instrText>
        </w:r>
        <w:r>
          <w:fldChar w:fldCharType="separate"/>
        </w:r>
        <w:r>
          <w:t>41</w:t>
        </w:r>
        <w:r>
          <w:fldChar w:fldCharType="end"/>
        </w:r>
      </w:hyperlink>
    </w:p>
    <w:p>
      <w:pPr>
        <w:pStyle w:val="TOC2"/>
        <w:tabs>
          <w:tab w:val="right" w:leader="dot" w:pos="8306"/>
        </w:tabs>
      </w:pPr>
      <w:hyperlink w:anchor="_Toc3691" w:history="1">
        <w:r>
          <w:rPr>
            <w:rFonts w:ascii="仿宋" w:eastAsia="仿宋" w:hAnsi="仿宋" w:cs="仿宋" w:hint="eastAsia"/>
            <w:lang w:eastAsia="zh-CN"/>
          </w:rPr>
          <w:t>(一)、人才需求与规划</w:t>
        </w:r>
        <w:r>
          <w:tab/>
        </w:r>
        <w:r>
          <w:fldChar w:fldCharType="begin"/>
        </w:r>
        <w:r>
          <w:instrText xml:space="preserve"> PAGEREF _Toc3691 \h </w:instrText>
        </w:r>
        <w:r>
          <w:fldChar w:fldCharType="separate"/>
        </w:r>
        <w:r>
          <w:t>41</w:t>
        </w:r>
        <w:r>
          <w:fldChar w:fldCharType="end"/>
        </w:r>
      </w:hyperlink>
    </w:p>
    <w:p>
      <w:pPr>
        <w:pStyle w:val="TOC2"/>
        <w:tabs>
          <w:tab w:val="right" w:leader="dot" w:pos="8306"/>
        </w:tabs>
      </w:pPr>
      <w:hyperlink w:anchor="_Toc11704" w:history="1">
        <w:r>
          <w:rPr>
            <w:rFonts w:ascii="仿宋" w:eastAsia="仿宋" w:hAnsi="仿宋" w:cs="仿宋" w:hint="eastAsia"/>
            <w:lang w:eastAsia="zh-CN"/>
          </w:rPr>
          <w:t>(二)、培训与发展计划</w:t>
        </w:r>
        <w:r>
          <w:tab/>
        </w:r>
        <w:r>
          <w:fldChar w:fldCharType="begin"/>
        </w:r>
        <w:r>
          <w:instrText xml:space="preserve"> PAGEREF _Toc11704 \h </w:instrText>
        </w:r>
        <w:r>
          <w:fldChar w:fldCharType="separate"/>
        </w:r>
        <w:r>
          <w:t>42</w:t>
        </w:r>
        <w:r>
          <w:fldChar w:fldCharType="end"/>
        </w:r>
      </w:hyperlink>
    </w:p>
    <w:p>
      <w:pPr>
        <w:pStyle w:val="TOC1"/>
        <w:tabs>
          <w:tab w:val="right" w:leader="dot" w:pos="8306"/>
        </w:tabs>
      </w:pPr>
      <w:hyperlink w:anchor="_Toc15913" w:history="1">
        <w:r>
          <w:rPr>
            <w:rFonts w:ascii="仿宋" w:eastAsia="仿宋" w:hAnsi="仿宋" w:cs="仿宋" w:hint="eastAsia"/>
            <w:lang w:eastAsia="zh-CN"/>
          </w:rPr>
          <w:t>十、流动式空气质量监测车项目环境影响分析</w:t>
        </w:r>
        <w:r>
          <w:tab/>
        </w:r>
        <w:r>
          <w:fldChar w:fldCharType="begin"/>
        </w:r>
        <w:r>
          <w:instrText xml:space="preserve"> PAGEREF _Toc15913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96" w:history="1">
        <w:r>
          <w:rPr>
            <w:rFonts w:ascii="仿宋" w:eastAsia="仿宋" w:hAnsi="仿宋" w:cs="仿宋" w:hint="eastAsia"/>
            <w:lang w:eastAsia="zh-CN"/>
          </w:rPr>
          <w:t>(一)、建设区域环境质量现状</w:t>
        </w:r>
        <w:r>
          <w:tab/>
        </w:r>
        <w:r>
          <w:fldChar w:fldCharType="begin"/>
        </w:r>
        <w:r>
          <w:instrText xml:space="preserve"> PAGEREF _Toc7996 \h </w:instrText>
        </w:r>
        <w:r>
          <w:fldChar w:fldCharType="separate"/>
        </w:r>
        <w:r>
          <w:t>42</w:t>
        </w:r>
        <w:r>
          <w:fldChar w:fldCharType="end"/>
        </w:r>
      </w:hyperlink>
    </w:p>
    <w:p>
      <w:pPr>
        <w:pStyle w:val="TOC2"/>
        <w:tabs>
          <w:tab w:val="right" w:leader="dot" w:pos="8306"/>
        </w:tabs>
      </w:pPr>
      <w:hyperlink w:anchor="_Toc27777" w:history="1">
        <w:r>
          <w:rPr>
            <w:rFonts w:ascii="仿宋" w:eastAsia="仿宋" w:hAnsi="仿宋" w:cs="仿宋" w:hint="eastAsia"/>
            <w:lang w:eastAsia="zh-CN"/>
          </w:rPr>
          <w:t>(二)、建设期环境保护</w:t>
        </w:r>
        <w:r>
          <w:tab/>
        </w:r>
        <w:r>
          <w:fldChar w:fldCharType="begin"/>
        </w:r>
        <w:r>
          <w:instrText xml:space="preserve"> PAGEREF _Toc27777 \h </w:instrText>
        </w:r>
        <w:r>
          <w:fldChar w:fldCharType="separate"/>
        </w:r>
        <w:r>
          <w:t>44</w:t>
        </w:r>
        <w:r>
          <w:fldChar w:fldCharType="end"/>
        </w:r>
      </w:hyperlink>
    </w:p>
    <w:p>
      <w:pPr>
        <w:pStyle w:val="TOC2"/>
        <w:tabs>
          <w:tab w:val="right" w:leader="dot" w:pos="8306"/>
        </w:tabs>
      </w:pPr>
      <w:hyperlink w:anchor="_Toc31784" w:history="1">
        <w:r>
          <w:rPr>
            <w:rFonts w:ascii="仿宋" w:eastAsia="仿宋" w:hAnsi="仿宋" w:cs="仿宋" w:hint="eastAsia"/>
            <w:lang w:eastAsia="zh-CN"/>
          </w:rPr>
          <w:t>(三)、运营期环境保护</w:t>
        </w:r>
        <w:r>
          <w:tab/>
        </w:r>
        <w:r>
          <w:fldChar w:fldCharType="begin"/>
        </w:r>
        <w:r>
          <w:instrText xml:space="preserve"> PAGEREF _Toc31784 \h </w:instrText>
        </w:r>
        <w:r>
          <w:fldChar w:fldCharType="separate"/>
        </w:r>
        <w:r>
          <w:t>45</w:t>
        </w:r>
        <w:r>
          <w:fldChar w:fldCharType="end"/>
        </w:r>
      </w:hyperlink>
    </w:p>
    <w:p>
      <w:pPr>
        <w:pStyle w:val="TOC2"/>
        <w:tabs>
          <w:tab w:val="right" w:leader="dot" w:pos="8306"/>
        </w:tabs>
      </w:pPr>
      <w:hyperlink w:anchor="_Toc19452" w:history="1">
        <w:r>
          <w:rPr>
            <w:rFonts w:ascii="仿宋" w:eastAsia="仿宋" w:hAnsi="仿宋" w:cs="仿宋" w:hint="eastAsia"/>
            <w:lang w:eastAsia="zh-CN"/>
          </w:rPr>
          <w:t>(四)、流动式空气质量监测车项目建设对区域经济的影响</w:t>
        </w:r>
        <w:r>
          <w:tab/>
        </w:r>
        <w:r>
          <w:fldChar w:fldCharType="begin"/>
        </w:r>
        <w:r>
          <w:instrText xml:space="preserve"> PAGEREF _Toc19452 \h </w:instrText>
        </w:r>
        <w:r>
          <w:fldChar w:fldCharType="separate"/>
        </w:r>
        <w:r>
          <w:t>47</w:t>
        </w:r>
        <w:r>
          <w:fldChar w:fldCharType="end"/>
        </w:r>
      </w:hyperlink>
    </w:p>
    <w:p>
      <w:pPr>
        <w:pStyle w:val="TOC2"/>
        <w:tabs>
          <w:tab w:val="right" w:leader="dot" w:pos="8306"/>
        </w:tabs>
      </w:pPr>
      <w:hyperlink w:anchor="_Toc28820" w:history="1">
        <w:r>
          <w:rPr>
            <w:rFonts w:ascii="仿宋" w:eastAsia="仿宋" w:hAnsi="仿宋" w:cs="仿宋" w:hint="eastAsia"/>
            <w:lang w:eastAsia="zh-CN"/>
          </w:rPr>
          <w:t>(五)、废弃物处理</w:t>
        </w:r>
        <w:r>
          <w:tab/>
        </w:r>
        <w:r>
          <w:fldChar w:fldCharType="begin"/>
        </w:r>
        <w:r>
          <w:instrText xml:space="preserve"> PAGEREF _Toc28820 \h </w:instrText>
        </w:r>
        <w:r>
          <w:fldChar w:fldCharType="separate"/>
        </w:r>
        <w:r>
          <w:t>48</w:t>
        </w:r>
        <w:r>
          <w:fldChar w:fldCharType="end"/>
        </w:r>
      </w:hyperlink>
    </w:p>
    <w:p>
      <w:pPr>
        <w:pStyle w:val="TOC2"/>
        <w:tabs>
          <w:tab w:val="right" w:leader="dot" w:pos="8306"/>
        </w:tabs>
      </w:pPr>
      <w:hyperlink w:anchor="_Toc21826" w:history="1">
        <w:r>
          <w:rPr>
            <w:rFonts w:ascii="仿宋" w:eastAsia="仿宋" w:hAnsi="仿宋" w:cs="仿宋" w:hint="eastAsia"/>
            <w:lang w:eastAsia="zh-CN"/>
          </w:rPr>
          <w:t>(六)、特殊环境影响分析</w:t>
        </w:r>
        <w:r>
          <w:tab/>
        </w:r>
        <w:r>
          <w:fldChar w:fldCharType="begin"/>
        </w:r>
        <w:r>
          <w:instrText xml:space="preserve"> PAGEREF _Toc21826 \h </w:instrText>
        </w:r>
        <w:r>
          <w:fldChar w:fldCharType="separate"/>
        </w:r>
        <w:r>
          <w:t>50</w:t>
        </w:r>
        <w:r>
          <w:fldChar w:fldCharType="end"/>
        </w:r>
      </w:hyperlink>
    </w:p>
    <w:p>
      <w:pPr>
        <w:pStyle w:val="TOC2"/>
        <w:tabs>
          <w:tab w:val="right" w:leader="dot" w:pos="8306"/>
        </w:tabs>
      </w:pPr>
      <w:hyperlink w:anchor="_Toc17354" w:history="1">
        <w:r>
          <w:rPr>
            <w:rFonts w:ascii="仿宋" w:eastAsia="仿宋" w:hAnsi="仿宋" w:cs="仿宋" w:hint="eastAsia"/>
            <w:lang w:eastAsia="zh-CN"/>
          </w:rPr>
          <w:t>(七)、清洁生产</w:t>
        </w:r>
        <w:r>
          <w:tab/>
        </w:r>
        <w:r>
          <w:fldChar w:fldCharType="begin"/>
        </w:r>
        <w:r>
          <w:instrText xml:space="preserve"> PAGEREF _Toc17354 \h </w:instrText>
        </w:r>
        <w:r>
          <w:fldChar w:fldCharType="separate"/>
        </w:r>
        <w:r>
          <w:t>51</w:t>
        </w:r>
        <w:r>
          <w:fldChar w:fldCharType="end"/>
        </w:r>
      </w:hyperlink>
    </w:p>
    <w:p>
      <w:pPr>
        <w:pStyle w:val="TOC2"/>
        <w:tabs>
          <w:tab w:val="right" w:leader="dot" w:pos="8306"/>
        </w:tabs>
      </w:pPr>
      <w:hyperlink w:anchor="_Toc9897" w:history="1">
        <w:r>
          <w:rPr>
            <w:rFonts w:ascii="仿宋" w:eastAsia="仿宋" w:hAnsi="仿宋" w:cs="仿宋" w:hint="eastAsia"/>
            <w:lang w:eastAsia="zh-CN"/>
          </w:rPr>
          <w:t>(八)、环境保护综合评价</w:t>
        </w:r>
        <w:r>
          <w:tab/>
        </w:r>
        <w:r>
          <w:fldChar w:fldCharType="begin"/>
        </w:r>
        <w:r>
          <w:instrText xml:space="preserve"> PAGEREF _Toc9897 \h </w:instrText>
        </w:r>
        <w:r>
          <w:fldChar w:fldCharType="separate"/>
        </w:r>
        <w:r>
          <w:t>52</w:t>
        </w:r>
        <w:r>
          <w:fldChar w:fldCharType="end"/>
        </w:r>
      </w:hyperlink>
    </w:p>
    <w:p>
      <w:pPr>
        <w:pStyle w:val="TOC1"/>
        <w:tabs>
          <w:tab w:val="right" w:leader="dot" w:pos="8306"/>
        </w:tabs>
      </w:pPr>
      <w:hyperlink w:anchor="_Toc9753" w:history="1">
        <w:r>
          <w:rPr>
            <w:rFonts w:ascii="仿宋" w:eastAsia="仿宋" w:hAnsi="仿宋" w:cs="仿宋" w:hint="eastAsia"/>
            <w:lang w:eastAsia="zh-CN"/>
          </w:rPr>
          <w:t>十一、流动式空气质量监测车项目经营效益</w:t>
        </w:r>
        <w:r>
          <w:tab/>
        </w:r>
        <w:r>
          <w:fldChar w:fldCharType="begin"/>
        </w:r>
        <w:r>
          <w:instrText xml:space="preserve"> PAGEREF _Toc9753 \h </w:instrText>
        </w:r>
        <w:r>
          <w:fldChar w:fldCharType="separate"/>
        </w:r>
        <w:r>
          <w:t>54</w:t>
        </w:r>
        <w:r>
          <w:fldChar w:fldCharType="end"/>
        </w:r>
      </w:hyperlink>
    </w:p>
    <w:p>
      <w:pPr>
        <w:pStyle w:val="TOC2"/>
        <w:tabs>
          <w:tab w:val="right" w:leader="dot" w:pos="8306"/>
        </w:tabs>
      </w:pPr>
      <w:hyperlink w:anchor="_Toc21841" w:history="1">
        <w:r>
          <w:rPr>
            <w:rFonts w:ascii="仿宋" w:eastAsia="仿宋" w:hAnsi="仿宋" w:cs="仿宋" w:hint="eastAsia"/>
            <w:lang w:eastAsia="zh-CN"/>
          </w:rPr>
          <w:t>(一)、经济评价财务测算</w:t>
        </w:r>
        <w:r>
          <w:tab/>
        </w:r>
        <w:r>
          <w:fldChar w:fldCharType="begin"/>
        </w:r>
        <w:r>
          <w:instrText xml:space="preserve"> PAGEREF _Toc21841 \h </w:instrText>
        </w:r>
        <w:r>
          <w:fldChar w:fldCharType="separate"/>
        </w:r>
        <w:r>
          <w:t>54</w:t>
        </w:r>
        <w:r>
          <w:fldChar w:fldCharType="end"/>
        </w:r>
      </w:hyperlink>
    </w:p>
    <w:p>
      <w:pPr>
        <w:pStyle w:val="TOC2"/>
        <w:tabs>
          <w:tab w:val="right" w:leader="dot" w:pos="8306"/>
        </w:tabs>
      </w:pPr>
      <w:hyperlink w:anchor="_Toc3586" w:history="1">
        <w:r>
          <w:rPr>
            <w:rFonts w:ascii="仿宋" w:eastAsia="仿宋" w:hAnsi="仿宋" w:cs="仿宋" w:hint="eastAsia"/>
            <w:lang w:eastAsia="zh-CN"/>
          </w:rPr>
          <w:t>(二)、流动式空气质量监测车项目盈利能力分析</w:t>
        </w:r>
        <w:r>
          <w:tab/>
        </w:r>
        <w:r>
          <w:fldChar w:fldCharType="begin"/>
        </w:r>
        <w:r>
          <w:instrText xml:space="preserve"> PAGEREF _Toc3586 \h </w:instrText>
        </w:r>
        <w:r>
          <w:fldChar w:fldCharType="separate"/>
        </w:r>
        <w:r>
          <w:t>55</w:t>
        </w:r>
        <w:r>
          <w:fldChar w:fldCharType="end"/>
        </w:r>
      </w:hyperlink>
    </w:p>
    <w:p>
      <w:pPr>
        <w:pStyle w:val="TOC1"/>
        <w:tabs>
          <w:tab w:val="right" w:leader="dot" w:pos="8306"/>
        </w:tabs>
      </w:pPr>
      <w:hyperlink w:anchor="_Toc25616" w:history="1">
        <w:r>
          <w:rPr>
            <w:rFonts w:ascii="仿宋" w:eastAsia="仿宋" w:hAnsi="仿宋" w:cs="仿宋" w:hint="eastAsia"/>
            <w:lang w:eastAsia="zh-CN"/>
          </w:rPr>
          <w:t>十二、流动式空气质量监测车项目人力资源管理</w:t>
        </w:r>
        <w:r>
          <w:tab/>
        </w:r>
        <w:r>
          <w:fldChar w:fldCharType="begin"/>
        </w:r>
        <w:r>
          <w:instrText xml:space="preserve"> PAGEREF _Toc25616 \h </w:instrText>
        </w:r>
        <w:r>
          <w:fldChar w:fldCharType="separate"/>
        </w:r>
        <w:r>
          <w:t>56</w:t>
        </w:r>
        <w:r>
          <w:fldChar w:fldCharType="end"/>
        </w:r>
      </w:hyperlink>
    </w:p>
    <w:p>
      <w:pPr>
        <w:pStyle w:val="TOC2"/>
        <w:tabs>
          <w:tab w:val="right" w:leader="dot" w:pos="8306"/>
        </w:tabs>
      </w:pPr>
      <w:hyperlink w:anchor="_Toc10234" w:history="1">
        <w:r>
          <w:rPr>
            <w:rFonts w:ascii="仿宋" w:eastAsia="仿宋" w:hAnsi="仿宋" w:cs="仿宋" w:hint="eastAsia"/>
            <w:lang w:eastAsia="zh-CN"/>
          </w:rPr>
          <w:t>(一)、建立健全的预算管理制度</w:t>
        </w:r>
        <w:r>
          <w:tab/>
        </w:r>
        <w:r>
          <w:fldChar w:fldCharType="begin"/>
        </w:r>
        <w:r>
          <w:instrText xml:space="preserve"> PAGEREF _Toc10234 \h </w:instrText>
        </w:r>
        <w:r>
          <w:fldChar w:fldCharType="separate"/>
        </w:r>
        <w:r>
          <w:t>56</w:t>
        </w:r>
        <w:r>
          <w:fldChar w:fldCharType="end"/>
        </w:r>
      </w:hyperlink>
    </w:p>
    <w:p>
      <w:pPr>
        <w:pStyle w:val="TOC2"/>
        <w:tabs>
          <w:tab w:val="right" w:leader="dot" w:pos="8306"/>
        </w:tabs>
      </w:pPr>
      <w:hyperlink w:anchor="_Toc30385" w:history="1">
        <w:r>
          <w:rPr>
            <w:rFonts w:ascii="仿宋" w:eastAsia="仿宋" w:hAnsi="仿宋" w:cs="仿宋" w:hint="eastAsia"/>
            <w:lang w:eastAsia="zh-CN"/>
          </w:rPr>
          <w:t>(二)、加强资金流动监控</w:t>
        </w:r>
        <w:r>
          <w:tab/>
        </w:r>
        <w:r>
          <w:fldChar w:fldCharType="begin"/>
        </w:r>
        <w:r>
          <w:instrText xml:space="preserve"> PAGEREF _Toc30385 \h </w:instrText>
        </w:r>
        <w:r>
          <w:fldChar w:fldCharType="separate"/>
        </w:r>
        <w:r>
          <w:t>58</w:t>
        </w:r>
        <w:r>
          <w:fldChar w:fldCharType="end"/>
        </w:r>
      </w:hyperlink>
    </w:p>
    <w:p>
      <w:pPr>
        <w:pStyle w:val="TOC2"/>
        <w:tabs>
          <w:tab w:val="right" w:leader="dot" w:pos="8306"/>
        </w:tabs>
      </w:pPr>
      <w:hyperlink w:anchor="_Toc13595" w:history="1">
        <w:r>
          <w:rPr>
            <w:rFonts w:ascii="仿宋" w:eastAsia="仿宋" w:hAnsi="仿宋" w:cs="仿宋" w:hint="eastAsia"/>
            <w:lang w:eastAsia="zh-CN"/>
          </w:rPr>
          <w:t>(三)、制定完善的风险控制机制</w:t>
        </w:r>
        <w:r>
          <w:tab/>
        </w:r>
        <w:r>
          <w:fldChar w:fldCharType="begin"/>
        </w:r>
        <w:r>
          <w:instrText xml:space="preserve"> PAGEREF _Toc13595 \h </w:instrText>
        </w:r>
        <w:r>
          <w:fldChar w:fldCharType="separate"/>
        </w:r>
        <w:r>
          <w:t>59</w:t>
        </w:r>
        <w:r>
          <w:fldChar w:fldCharType="end"/>
        </w:r>
      </w:hyperlink>
    </w:p>
    <w:p>
      <w:pPr>
        <w:pStyle w:val="TOC2"/>
        <w:tabs>
          <w:tab w:val="right" w:leader="dot" w:pos="8306"/>
        </w:tabs>
      </w:pPr>
      <w:hyperlink w:anchor="_Toc19552" w:history="1">
        <w:r>
          <w:rPr>
            <w:rFonts w:ascii="仿宋" w:eastAsia="仿宋" w:hAnsi="仿宋" w:cs="仿宋" w:hint="eastAsia"/>
            <w:lang w:eastAsia="zh-CN"/>
          </w:rPr>
          <w:t>(四)、优化成本管理</w:t>
        </w:r>
        <w:r>
          <w:tab/>
        </w:r>
        <w:r>
          <w:fldChar w:fldCharType="begin"/>
        </w:r>
        <w:r>
          <w:instrText xml:space="preserve"> PAGEREF _Toc19552 \h </w:instrText>
        </w:r>
        <w:r>
          <w:fldChar w:fldCharType="separate"/>
        </w:r>
        <w:r>
          <w:t>60</w:t>
        </w:r>
        <w:r>
          <w:fldChar w:fldCharType="end"/>
        </w:r>
      </w:hyperlink>
    </w:p>
    <w:p>
      <w:pPr>
        <w:pStyle w:val="TOC1"/>
        <w:tabs>
          <w:tab w:val="right" w:leader="dot" w:pos="8306"/>
        </w:tabs>
      </w:pPr>
      <w:hyperlink w:anchor="_Toc22646" w:history="1">
        <w:r>
          <w:rPr>
            <w:rFonts w:ascii="仿宋" w:eastAsia="仿宋" w:hAnsi="仿宋" w:cs="仿宋" w:hint="eastAsia"/>
            <w:lang w:eastAsia="zh-CN"/>
          </w:rPr>
          <w:t>十三、流动式空气质量监测车项目变更管理</w:t>
        </w:r>
        <w:r>
          <w:tab/>
        </w:r>
        <w:r>
          <w:fldChar w:fldCharType="begin"/>
        </w:r>
        <w:r>
          <w:instrText xml:space="preserve"> PAGEREF _Toc22646 \h </w:instrText>
        </w:r>
        <w:r>
          <w:fldChar w:fldCharType="separate"/>
        </w:r>
        <w:r>
          <w:t>62</w:t>
        </w:r>
        <w:r>
          <w:fldChar w:fldCharType="end"/>
        </w:r>
      </w:hyperlink>
    </w:p>
    <w:p>
      <w:pPr>
        <w:pStyle w:val="TOC2"/>
        <w:tabs>
          <w:tab w:val="right" w:leader="dot" w:pos="8306"/>
        </w:tabs>
      </w:pPr>
      <w:hyperlink w:anchor="_Toc8756" w:history="1">
        <w:r>
          <w:rPr>
            <w:rFonts w:ascii="仿宋" w:eastAsia="仿宋" w:hAnsi="仿宋" w:cs="仿宋" w:hint="eastAsia"/>
            <w:lang w:eastAsia="zh-CN"/>
          </w:rPr>
          <w:t>(一)、变更申请与评估</w:t>
        </w:r>
        <w:r>
          <w:tab/>
        </w:r>
        <w:r>
          <w:fldChar w:fldCharType="begin"/>
        </w:r>
        <w:r>
          <w:instrText xml:space="preserve"> PAGEREF _Toc8756 \h </w:instrText>
        </w:r>
        <w:r>
          <w:fldChar w:fldCharType="separate"/>
        </w:r>
        <w:r>
          <w:t>62</w:t>
        </w:r>
        <w:r>
          <w:fldChar w:fldCharType="end"/>
        </w:r>
      </w:hyperlink>
    </w:p>
    <w:p>
      <w:pPr>
        <w:pStyle w:val="TOC2"/>
        <w:tabs>
          <w:tab w:val="right" w:leader="dot" w:pos="8306"/>
        </w:tabs>
      </w:pPr>
      <w:hyperlink w:anchor="_Toc4073" w:history="1">
        <w:r>
          <w:rPr>
            <w:rFonts w:ascii="仿宋" w:eastAsia="仿宋" w:hAnsi="仿宋" w:cs="仿宋" w:hint="eastAsia"/>
            <w:lang w:eastAsia="zh-CN"/>
          </w:rPr>
          <w:t>(二)、变更实施与控制</w:t>
        </w:r>
        <w:r>
          <w:tab/>
        </w:r>
        <w:r>
          <w:fldChar w:fldCharType="begin"/>
        </w:r>
        <w:r>
          <w:instrText xml:space="preserve"> PAGEREF _Toc4073 \h </w:instrText>
        </w:r>
        <w:r>
          <w:fldChar w:fldCharType="separate"/>
        </w:r>
        <w:r>
          <w:t>62</w:t>
        </w:r>
        <w:r>
          <w:fldChar w:fldCharType="end"/>
        </w:r>
      </w:hyperlink>
    </w:p>
    <w:p>
      <w:pPr>
        <w:pStyle w:val="TOC1"/>
        <w:tabs>
          <w:tab w:val="right" w:leader="dot" w:pos="8306"/>
        </w:tabs>
      </w:pPr>
      <w:hyperlink w:anchor="_Toc26415" w:history="1">
        <w:r>
          <w:rPr>
            <w:rFonts w:ascii="仿宋" w:eastAsia="仿宋" w:hAnsi="仿宋" w:cs="仿宋" w:hint="eastAsia"/>
            <w:lang w:eastAsia="zh-CN"/>
          </w:rPr>
          <w:t>十四、质量管理体系</w:t>
        </w:r>
        <w:r>
          <w:tab/>
        </w:r>
        <w:r>
          <w:fldChar w:fldCharType="begin"/>
        </w:r>
        <w:r>
          <w:instrText xml:space="preserve"> PAGEREF _Toc26415 \h </w:instrText>
        </w:r>
        <w:r>
          <w:fldChar w:fldCharType="separate"/>
        </w:r>
        <w:r>
          <w:t>63</w:t>
        </w:r>
        <w:r>
          <w:fldChar w:fldCharType="end"/>
        </w:r>
      </w:hyperlink>
    </w:p>
    <w:p>
      <w:pPr>
        <w:pStyle w:val="TOC2"/>
        <w:tabs>
          <w:tab w:val="right" w:leader="dot" w:pos="8306"/>
        </w:tabs>
      </w:pPr>
      <w:hyperlink w:anchor="_Toc15519" w:history="1">
        <w:r>
          <w:rPr>
            <w:rFonts w:ascii="仿宋" w:eastAsia="仿宋" w:hAnsi="仿宋" w:cs="仿宋" w:hint="eastAsia"/>
            <w:lang w:eastAsia="zh-CN"/>
          </w:rPr>
          <w:t>(一)、质量目标与方针</w:t>
        </w:r>
        <w:r>
          <w:tab/>
        </w:r>
        <w:r>
          <w:fldChar w:fldCharType="begin"/>
        </w:r>
        <w:r>
          <w:instrText xml:space="preserve"> PAGEREF _Toc15519 \h </w:instrText>
        </w:r>
        <w:r>
          <w:fldChar w:fldCharType="separate"/>
        </w:r>
        <w:r>
          <w:t>63</w:t>
        </w:r>
        <w:r>
          <w:fldChar w:fldCharType="end"/>
        </w:r>
      </w:hyperlink>
    </w:p>
    <w:p>
      <w:pPr>
        <w:pStyle w:val="TOC2"/>
        <w:tabs>
          <w:tab w:val="right" w:leader="dot" w:pos="8306"/>
        </w:tabs>
      </w:pPr>
      <w:hyperlink w:anchor="_Toc13622" w:history="1">
        <w:r>
          <w:rPr>
            <w:rFonts w:ascii="仿宋" w:eastAsia="仿宋" w:hAnsi="仿宋" w:cs="仿宋" w:hint="eastAsia"/>
            <w:lang w:eastAsia="zh-CN"/>
          </w:rPr>
          <w:t>(二)、质量管理责任</w:t>
        </w:r>
        <w:r>
          <w:tab/>
        </w:r>
        <w:r>
          <w:fldChar w:fldCharType="begin"/>
        </w:r>
        <w:r>
          <w:instrText xml:space="preserve"> PAGEREF _Toc13622 \h </w:instrText>
        </w:r>
        <w:r>
          <w:fldChar w:fldCharType="separate"/>
        </w:r>
        <w:r>
          <w:t>64</w:t>
        </w:r>
        <w:r>
          <w:fldChar w:fldCharType="end"/>
        </w:r>
      </w:hyperlink>
    </w:p>
    <w:p>
      <w:pPr>
        <w:pStyle w:val="TOC2"/>
        <w:tabs>
          <w:tab w:val="right" w:leader="dot" w:pos="8306"/>
        </w:tabs>
      </w:pPr>
      <w:hyperlink w:anchor="_Toc172" w:history="1">
        <w:r>
          <w:rPr>
            <w:rFonts w:ascii="仿宋" w:eastAsia="仿宋" w:hAnsi="仿宋" w:cs="仿宋" w:hint="eastAsia"/>
            <w:lang w:eastAsia="zh-CN"/>
          </w:rPr>
          <w:t>(三)、质量管理体系文件</w:t>
        </w:r>
        <w:r>
          <w:tab/>
        </w:r>
        <w:r>
          <w:fldChar w:fldCharType="begin"/>
        </w:r>
        <w:r>
          <w:instrText xml:space="preserve"> PAGEREF _Toc172 \h </w:instrText>
        </w:r>
        <w:r>
          <w:fldChar w:fldCharType="separate"/>
        </w:r>
        <w:r>
          <w:t>66</w:t>
        </w:r>
        <w:r>
          <w:fldChar w:fldCharType="end"/>
        </w:r>
      </w:hyperlink>
    </w:p>
    <w:p>
      <w:pPr>
        <w:pStyle w:val="TOC2"/>
        <w:tabs>
          <w:tab w:val="right" w:leader="dot" w:pos="8306"/>
        </w:tabs>
      </w:pPr>
      <w:hyperlink w:anchor="_Toc24266" w:history="1">
        <w:r>
          <w:rPr>
            <w:rFonts w:ascii="仿宋" w:eastAsia="仿宋" w:hAnsi="仿宋" w:cs="仿宋" w:hint="eastAsia"/>
            <w:lang w:eastAsia="zh-CN"/>
          </w:rPr>
          <w:t>(四)、质量培训与教育</w:t>
        </w:r>
        <w:r>
          <w:tab/>
        </w:r>
        <w:r>
          <w:fldChar w:fldCharType="begin"/>
        </w:r>
        <w:r>
          <w:instrText xml:space="preserve"> PAGEREF _Toc24266 \h </w:instrText>
        </w:r>
        <w:r>
          <w:fldChar w:fldCharType="separate"/>
        </w:r>
        <w:r>
          <w:t>68</w:t>
        </w:r>
        <w:r>
          <w:fldChar w:fldCharType="end"/>
        </w:r>
      </w:hyperlink>
    </w:p>
    <w:p>
      <w:pPr>
        <w:pStyle w:val="TOC2"/>
        <w:tabs>
          <w:tab w:val="right" w:leader="dot" w:pos="8306"/>
        </w:tabs>
      </w:pPr>
      <w:hyperlink w:anchor="_Toc8798" w:history="1">
        <w:r>
          <w:rPr>
            <w:rFonts w:ascii="仿宋" w:eastAsia="仿宋" w:hAnsi="仿宋" w:cs="仿宋" w:hint="eastAsia"/>
            <w:lang w:eastAsia="zh-CN"/>
          </w:rPr>
          <w:t>(五)、质量审核与评价</w:t>
        </w:r>
        <w:r>
          <w:tab/>
        </w:r>
        <w:r>
          <w:fldChar w:fldCharType="begin"/>
        </w:r>
        <w:r>
          <w:instrText xml:space="preserve"> PAGEREF _Toc8798 \h </w:instrText>
        </w:r>
        <w:r>
          <w:fldChar w:fldCharType="separate"/>
        </w:r>
        <w:r>
          <w:t>69</w:t>
        </w:r>
        <w:r>
          <w:fldChar w:fldCharType="end"/>
        </w:r>
      </w:hyperlink>
    </w:p>
    <w:p>
      <w:pPr>
        <w:pStyle w:val="TOC2"/>
        <w:tabs>
          <w:tab w:val="right" w:leader="dot" w:pos="8306"/>
        </w:tabs>
      </w:pPr>
      <w:hyperlink w:anchor="_Toc8074" w:history="1">
        <w:r>
          <w:rPr>
            <w:rFonts w:ascii="仿宋" w:eastAsia="仿宋" w:hAnsi="仿宋" w:cs="仿宋" w:hint="eastAsia"/>
            <w:lang w:eastAsia="zh-CN"/>
          </w:rPr>
          <w:t>(六)、不符合与纠正措施</w:t>
        </w:r>
        <w:r>
          <w:tab/>
        </w:r>
        <w:r>
          <w:fldChar w:fldCharType="begin"/>
        </w:r>
        <w:r>
          <w:instrText xml:space="preserve"> PAGEREF _Toc8074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37"/>
      <w:r>
        <w:rPr>
          <w:rFonts w:ascii="仿宋" w:eastAsia="仿宋" w:hAnsi="仿宋" w:cs="仿宋" w:hint="eastAsia"/>
          <w:sz w:val="28"/>
          <w:lang w:eastAsia="zh-CN"/>
        </w:rPr>
        <w:t>一、流动式空气质量监测车项目概论</w:t>
      </w:r>
      <w:bookmarkEnd w:id="2"/>
    </w:p>
    <w:p>
      <w:pPr>
        <w:pStyle w:val="Heading2"/>
        <w:rPr>
          <w:rFonts w:ascii="仿宋" w:eastAsia="仿宋" w:hAnsi="仿宋" w:cs="仿宋" w:hint="eastAsia"/>
          <w:lang w:eastAsia="zh-CN"/>
        </w:rPr>
      </w:pPr>
      <w:bookmarkStart w:id="3" w:name="_Toc25600"/>
      <w:r>
        <w:rPr>
          <w:rFonts w:ascii="仿宋" w:eastAsia="仿宋" w:hAnsi="仿宋" w:cs="仿宋" w:hint="eastAsia"/>
          <w:lang w:eastAsia="zh-CN"/>
        </w:rPr>
        <w:t>(一)、流动式空气质量监测车项目概况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的起源追溯至对市场的深入洞察。市场的不断演变与变革为流动式空气质量监测车项目提供了难得的机遇。当前市场存在的需求缺口和变革的大环境共同构成了流动式空气质量监测车项目的背景。这个流动式空气质量监测车项目旨在充分利用市场机遇，填补行业中尚未满足的需求，为客户提供全新的解决方案。市场的变革和需求的增长使得这个流动式空气质量监测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流动式空气质量监测车项目名称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正式命名为流动式空气质量监测车。这个名称不仅仅是一个标识，更代表了流动式空气质量监测车项目的核心理念和愿景。它蕴含着流动式空气质量监测车项目所要解决问题的关键字，具有强烈的表达和辨识度，为流动式空气质量监测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流动式空气质量监测车项目目标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的核心目标是提供一种全新、高效的解决方案，满足客户日益增长的需求。流动式空气质量监测车项目追求的不仅仅是满足市场需求，更是在市场中获得卓越的竞争优势。通过不断提升产品或服务的质量和创新水平，流动式空气质量监测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流动式空气质量监测车项目范围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全面涵盖了产品研发、制造、市场推广和售后服务，确保从产品设计到最终用户体验的全方位关注。这一全面的流动式空气质量监测车项目范围是为了确保流动式空气质量监测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流动式空气质量监测车项目时间表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计划在未来18个月内完成，包括研发、测试、市场试点和正式推出等不同阶段。这个时间表的合理设计是为了确保流动式空气质量监测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流动式空气质量监测车项目预算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总预算估算为XX百万美元，主要分配在研发、市场推广、人员培训和运营等方面。这一充足的预算为流动式空气质量监测车项目提供了充足的资源，确保流动式空气质量监测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流动式空气质量监测车项目风险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可能面临的风险包括市场接受度低、技术难题、竞争激烈等。流动式空气质量监测车项目团队已经制定了相应的风险应对计划，通过前瞻性的风险管理，确保流动式空气质量监测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流动式空气质量监测车项目团队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汇聚了一支经验丰富、多领域专业素养的核心团队，确保流动式空气质量监测车项目在各个方面都能拥有高水平的执行力。团队的协同作战是流动式空气质量监测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流动式空气质量监测车项目背景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流动式空气质量监测车项目的背景根植于市场对更高效、创新产品的渴望，同时也受到科技发展对行业格局的深刻改变的影响。这为流动式空气质量监测车项目提供了广阔的发展空间和市场需求。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流动式空气质量监测车项目现状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截至目前，流动式空气质量监测车项目已完成市场调研和技术验证，取得了初步的成功。这为流动式空气质量监测车项目在未来的发展奠定了坚实的基础，为更远大的目标打下了坚实的基石。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5777"/>
      <w:r>
        <w:rPr>
          <w:rFonts w:ascii="仿宋" w:eastAsia="仿宋" w:hAnsi="仿宋" w:cs="仿宋" w:hint="eastAsia"/>
          <w:sz w:val="28"/>
          <w:lang w:eastAsia="zh-CN"/>
        </w:rPr>
        <w:t>(二)、流动式空气质量监测车项目目标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流动式空气质量监测车项目首要业务目标是在市场中占据有利地位，实现产品/服务的成功推广和销售。通过不断提升产品质量、创新性，流动式空气质量监测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在科技迅速发展的时代，流动式空气质量监测车项目着眼于技术创新。通过持续的研发和技术升级，流动式空气质量监测车项目旨在推出更具创新性的产品或服务，以满足市场对新鲜、先进解决方案的需求。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流动式空气质量监测车项目设定了客户满意度目标。通过提供卓越的产品质量和优质的客户服务，流动式空气质量监测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流动式空气质量监测车项目注重社会责任和可持续发展。通过实施环保、社会责任流动式空气质量监测车项目，流动式空气质量监测车项目致力于在经济发展的同时保护环境，促进社会公平，实现可持续经营。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流动式空气质量监测车项目的团队是实现目标的核心驱动力。因此，流动式空气质量监测车项目设定了团队发展目标，包括提升团队成员的专业技能、培养领导力，以及搭建协同高效的团队工作氛围。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349"/>
      <w:r>
        <w:rPr>
          <w:rFonts w:ascii="仿宋" w:eastAsia="仿宋" w:hAnsi="仿宋" w:cs="仿宋" w:hint="eastAsia"/>
          <w:sz w:val="28"/>
          <w:lang w:eastAsia="zh-CN"/>
        </w:rPr>
        <w:t>(三)、流动式空气质量监测车项目提出的理由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流动式空气质量监测车项目提出的理由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的提出源于对市场机遇的深刻洞察。当前市场中存在的需求缺口和行业发展趋势表明，有巨大的商业机会等待被开发。通过准确捕捉市场机遇，流动式空气质量监测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的理念基于对技术创新的信仰。通过持续的研发和技术投入，流动式空气质量监测车项目有望推出更具创新性的产品或服务。在科技飞速发展的当下，流动式空气质量监测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的提出是为了增强企业的行业竞争力。通过提升产品或服务的质量和独特性，流动式空气质量监测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响应了消费者需求的变化。随着社会和科技的不断发展，消费者对产品和服务的需求也在发生变化。通过深入了解并及时回应消费者的新需求，流动式空气质量监测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的提出是企业战略发展规划的一部分。在面对日益激烈的市场竞争和不断变化的商业环境中，流动式空气质量监测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的提出不仅仅是基于商业考量，还注重社会责任。通过推出环保、社会责任等方面的流动式空气质量监测车项目，流动式空气质量监测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的提出反映了对利益相关者期望的关注。包括客户、员工、投资者等利益相关者在企业发展中都有着各自的期望，流动式空气质量监测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7263"/>
      <w:r>
        <w:rPr>
          <w:rFonts w:ascii="仿宋" w:eastAsia="仿宋" w:hAnsi="仿宋" w:cs="仿宋" w:hint="eastAsia"/>
          <w:sz w:val="28"/>
          <w:lang w:eastAsia="zh-CN"/>
        </w:rPr>
        <w:t>(四)、流动式空气质量监测车项目意义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在实施流动式空气质量监测车项目的过程中，我们不仅仅是在追逐商业成功，更是为企业和社会的多个层面创造了深远的意义。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的首要意义在于提升企业的市场竞争力。通过持续的创新和对产品质量的高标准要求，流动式空气质量监测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流动式空气质量监测车项目的推进将促使行业技术水平的提升。通过引入先进技术和创新性解决方案，流动式空气质量监测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流动式空气质量监测车项目不仅创造了大量就业机会，提高了就业水平，还注重社会责任和环保。通过参与社会公益事业和推动环保流动式空气质量监测车项目，流动式空气质量监测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综合而言，流动式空气质量监测车项目意义重大，不仅推动了企业的发展，也为行业和社会的进步贡献了积极力量。这是一个全面而深刻的影响，将在未来产生可持续的正面效应。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917"/>
      <w:r>
        <w:rPr>
          <w:rFonts w:ascii="仿宋" w:eastAsia="仿宋" w:hAnsi="仿宋" w:cs="仿宋" w:hint="eastAsia"/>
          <w:sz w:val="28"/>
          <w:lang w:eastAsia="zh-CN"/>
        </w:rPr>
        <w:t>(五)、流动式空气质量监测车项目背景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在当今迅猛发展的商业环境中，流动式空气质量监测车项目的动因根植于对多方面因素的审慎考量。这个流动式空气质量监测车项目的提出并非孤立的决策，而是对企业所处背景深入思考的产物。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流动式空气质量监测车项目背后的首要原因。科技的迅速发展和全球市场的快速变化使得企业必须灵活应对。流动式空气质量监测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流动式空气质量监测车项目背景中不可忽视的一环。企业需要在激烈竞争中脱颖而出，为此，流动式空气质量监测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技术的迅速发展为企业带来了机遇与挑战。作为流动式空气质量监测车项目启动的背景之一，对新兴技术的应用将有助于提升企业的技术水平，使其在不断演进的商业环境中保持竞争优势。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流动式空气质量监测车项目充分融入了社会责任的理念，通过可持续经营和社会公益流动式空气质量监测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765"/>
      <w:r>
        <w:rPr>
          <w:rFonts w:ascii="仿宋" w:eastAsia="仿宋" w:hAnsi="仿宋" w:cs="仿宋" w:hint="eastAsia"/>
          <w:sz w:val="28"/>
          <w:lang w:eastAsia="zh-CN"/>
        </w:rPr>
        <w:t>二、流动式空气质量监测车项目文档管理</w:t>
      </w:r>
      <w:bookmarkEnd w:id="8"/>
    </w:p>
    <w:p>
      <w:pPr>
        <w:pStyle w:val="Heading2"/>
        <w:rPr>
          <w:rFonts w:ascii="仿宋" w:eastAsia="仿宋" w:hAnsi="仿宋" w:cs="仿宋" w:hint="eastAsia"/>
          <w:lang w:eastAsia="zh-CN"/>
        </w:rPr>
      </w:pPr>
      <w:bookmarkStart w:id="9" w:name="_Toc194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流动式空气质量监测车项目高度重视文档的质量和准确性，以支持流动式空气质量监测车项目的各项活动和决策。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文档的编制始于流动式空气质量监测车项目计划的初期，我们制定了详细的文档编制计划，明确了每个文档的内容、格式和编写责任人。在流动式空气质量监测车项目启动阶段，我们首先编制了流动式空气质量监测车项目章程，明确定义了流动式空气质量监测车项目的目标、范围、风险等关键要素。随后，流动式空气质量监测车项目团队根据计划陆续编制了需求文档、设计文档、测试文档等各类文档，确保流动式空气质量监测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流动式空气质量监测车项目管理中的重要环节，旨在确保流动式空气质量监测车项目文档符合质量标准和流动式空气质量监测车项目需求。在流动式空气质量监测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流动式空气质量监测车项目相关利益方和专业领域的专家对文档进行独立审查。这有助于获取更全面、客观的反馈，确保流动式空气质量监测车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在文档编制与审查方面建立了严格的管理机制，通过规范的流程和多维度的审查，确保流动式空气质量监测车项目文档的质量、准确性和可靠性，为流动式空气质量监测车项目的顺利推进提供了有力支持。</w:t>
      </w:r>
    </w:p>
    <w:p>
      <w:pPr>
        <w:pStyle w:val="Heading2"/>
        <w:ind w:firstLine="560" w:firstLineChars="200"/>
        <w:rPr>
          <w:rFonts w:ascii="仿宋" w:eastAsia="仿宋" w:hAnsi="仿宋" w:cs="仿宋" w:hint="eastAsia"/>
          <w:sz w:val="28"/>
          <w:lang w:eastAsia="zh-CN"/>
        </w:rPr>
      </w:pPr>
      <w:bookmarkStart w:id="10" w:name="_Toc1609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在流动式空气质量监测车项目中，我们致力于优化文档发布与分发过程，以确保信息的高效传递和团队间协作的顺畅进行。以下是我们采取的关键优化策略：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我们通过多渠道发布文档，包括电子邮件、流动式空气质量监测车项目管理平台、内部网站等，以满足不同团队成员的偏好和需求。多渠道发布确保了信息的全面覆盖。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我们采用了精细的权限控制，确保只有授权人员可以访问敏感信息。这种安全措施保护了流动式空气质量监测车项目文档的机密性，防止了未经授权的信息泄露。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632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流动式空气质量监测车项目生命周期中一个至关重要的环节，直接关系到流动式空气质量监测车项目信息的长期保存和历史记录的完整性。在流动式空气质量监测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1203"/>
      <w:r>
        <w:rPr>
          <w:rFonts w:ascii="仿宋" w:eastAsia="仿宋" w:hAnsi="仿宋" w:cs="仿宋" w:hint="eastAsia"/>
          <w:sz w:val="28"/>
          <w:lang w:eastAsia="zh-CN"/>
        </w:rPr>
        <w:t>三、流动式空气质量监测车项目可持续发展</w:t>
      </w:r>
      <w:bookmarkEnd w:id="12"/>
    </w:p>
    <w:p>
      <w:pPr>
        <w:pStyle w:val="Heading2"/>
        <w:rPr>
          <w:rFonts w:ascii="仿宋" w:eastAsia="仿宋" w:hAnsi="仿宋" w:cs="仿宋" w:hint="eastAsia"/>
          <w:lang w:eastAsia="zh-CN"/>
        </w:rPr>
      </w:pPr>
      <w:bookmarkStart w:id="13" w:name="_Toc16978"/>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流动式空气质量监测车项目中，流动式空气质量监测车项目团队着眼于未来，明确了可持续发展的战略方向。制定的具体可持续发展目标包括降低资源使用、采用环保技术、最大化社会效益等。这一步骤不仅有助于流动式空气质量监测车项目在环保和社会责任方面达到最高标准，也为未来提供了明确的指引，确保流动式空气质量监测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可持续实践的融入流动式空气质量监测车项目管理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流动式空气质量监测车项目管理周期。从流动式空气质量监测车项目规划开始，流动式空气质量监测车项目团队就考虑了环境和社会的因素。在执行阶段，流动式空气质量监测车项目团队积极推动绿色技术的应用，优化资源利用。此外，关注员工的社会责任，通过培训和沟通活动提高员工对可持续发展的认知，使他们能够在日常工作中践行可持续实践。这些举措不仅为流动式空气质量监测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5612"/>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流动式空气质量监测车项目的可持续发展理念，我们深信环保与社会责任是流动式空气质量监测车项目成功的关键支柱。在流动式空气质量监测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团队通过引入先进的环保技术、建立高效的废物处理系统以及推动能源节约措施，积极履行环保责任。定期的环保监测和评估确保流动式空气质量监测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不仅致力于自身可持续发展，还注重对社会的回馈。通过支持社区流动式空气质量监测车项目、参与慈善事业、提供培训机会等方式，流动式空气质量监测车项目积极履行社会责任。与当地社区建立积极互动，关注员工的工作与生活平衡，以及员工的身心健康，是流动式空气质量监测车项目在社会责任层面的关键举措。这样的实践不仅增强了流动式空气质量监测车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26573"/>
      <w:r>
        <w:rPr>
          <w:rFonts w:ascii="仿宋" w:eastAsia="仿宋" w:hAnsi="仿宋" w:cs="仿宋" w:hint="eastAsia"/>
          <w:sz w:val="28"/>
          <w:lang w:eastAsia="zh-CN"/>
        </w:rPr>
        <w:t>四、流动式空气质量监测车项目土建工程</w:t>
      </w:r>
      <w:bookmarkEnd w:id="15"/>
    </w:p>
    <w:p>
      <w:pPr>
        <w:pStyle w:val="Heading2"/>
        <w:rPr>
          <w:rFonts w:ascii="仿宋" w:eastAsia="仿宋" w:hAnsi="仿宋" w:cs="仿宋" w:hint="eastAsia"/>
          <w:lang w:eastAsia="zh-CN"/>
        </w:rPr>
      </w:pPr>
      <w:bookmarkStart w:id="16" w:name="_Toc4830"/>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在流动式空气质量监测车项目的建筑工程设计中，我们将秉承一系列重要的设计原则，以确保流动式空气质量监测车项目建筑在功能、美观、可持续性等方面达到最佳效果。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首要原则是确保建筑的功能性得到最大化的发挥。我们将充分理解流动式空气质量监测车项目的实际需求，合理布局各个功能区域，保证建筑在满足业务需求的同时，提供高效的工作环境。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https://d.book118.com/318127066112006045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400D0E"/>
    <w:rsid w:val="51400D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12706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2024-03-02T05:18:00Z</dcterms:created>
  <dcterms:modified xsi:type="dcterms:W3CDTF">2024-03-02T05:18:41Z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AAF7BFF261F64300AAB58061BBEAF664_11</vt:lpwstr>
  </property>
  <property fmtid="{D5CDD505-2E9C-101B-9397-08002B2CF9AE}" pid="3" name="KSOProductBuildVer">
    <vt:lpwstr>2052-12.1.0.16388</vt:lpwstr>
  </property>
</Properties>
</file>