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液压破拆属具项目规划设计纲要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342" w:history="1">
        <w:r>
          <w:rPr>
            <w:rFonts w:ascii="仿宋" w:eastAsia="仿宋" w:hAnsi="仿宋" w:cs="仿宋" w:hint="eastAsia"/>
            <w:lang w:eastAsia="zh-CN"/>
          </w:rPr>
          <w:t>序言</w:t>
        </w:r>
        <w:r>
          <w:tab/>
        </w:r>
        <w:r>
          <w:fldChar w:fldCharType="begin"/>
        </w:r>
        <w:r>
          <w:instrText xml:space="preserve"> PAGEREF _Toc17342 \h </w:instrText>
        </w:r>
        <w:r>
          <w:fldChar w:fldCharType="separate"/>
        </w:r>
        <w:r>
          <w:t>3</w:t>
        </w:r>
        <w:r>
          <w:fldChar w:fldCharType="end"/>
        </w:r>
      </w:hyperlink>
    </w:p>
    <w:p>
      <w:pPr>
        <w:pStyle w:val="TOC1"/>
        <w:tabs>
          <w:tab w:val="right" w:leader="dot" w:pos="8306"/>
        </w:tabs>
      </w:pPr>
      <w:hyperlink w:anchor="_Toc21281" w:history="1">
        <w:r>
          <w:rPr>
            <w:rFonts w:ascii="仿宋" w:eastAsia="仿宋" w:hAnsi="仿宋" w:cs="仿宋" w:hint="eastAsia"/>
            <w:lang w:eastAsia="zh-CN"/>
          </w:rPr>
          <w:t>一、液压破拆属具项目概论</w:t>
        </w:r>
        <w:r>
          <w:tab/>
        </w:r>
        <w:r>
          <w:fldChar w:fldCharType="begin"/>
        </w:r>
        <w:r>
          <w:instrText xml:space="preserve"> PAGEREF _Toc21281 \h </w:instrText>
        </w:r>
        <w:r>
          <w:fldChar w:fldCharType="separate"/>
        </w:r>
        <w:r>
          <w:t>3</w:t>
        </w:r>
        <w:r>
          <w:fldChar w:fldCharType="end"/>
        </w:r>
      </w:hyperlink>
    </w:p>
    <w:p>
      <w:pPr>
        <w:pStyle w:val="TOC2"/>
        <w:tabs>
          <w:tab w:val="right" w:leader="dot" w:pos="8306"/>
        </w:tabs>
      </w:pPr>
      <w:hyperlink w:anchor="_Toc23570" w:history="1">
        <w:r>
          <w:rPr>
            <w:rFonts w:ascii="仿宋" w:eastAsia="仿宋" w:hAnsi="仿宋" w:cs="仿宋" w:hint="eastAsia"/>
            <w:lang w:eastAsia="zh-CN"/>
          </w:rPr>
          <w:t>(一)、液压破拆属具项目概况</w:t>
        </w:r>
        <w:r>
          <w:tab/>
        </w:r>
        <w:r>
          <w:fldChar w:fldCharType="begin"/>
        </w:r>
        <w:r>
          <w:instrText xml:space="preserve"> PAGEREF _Toc23570 \h </w:instrText>
        </w:r>
        <w:r>
          <w:fldChar w:fldCharType="separate"/>
        </w:r>
        <w:r>
          <w:t>3</w:t>
        </w:r>
        <w:r>
          <w:fldChar w:fldCharType="end"/>
        </w:r>
      </w:hyperlink>
    </w:p>
    <w:p>
      <w:pPr>
        <w:pStyle w:val="TOC2"/>
        <w:tabs>
          <w:tab w:val="right" w:leader="dot" w:pos="8306"/>
        </w:tabs>
      </w:pPr>
      <w:hyperlink w:anchor="_Toc16414" w:history="1">
        <w:r>
          <w:rPr>
            <w:rFonts w:ascii="仿宋" w:eastAsia="仿宋" w:hAnsi="仿宋" w:cs="仿宋" w:hint="eastAsia"/>
            <w:lang w:eastAsia="zh-CN"/>
          </w:rPr>
          <w:t>(二)、液压破拆属具项目目标</w:t>
        </w:r>
        <w:r>
          <w:tab/>
        </w:r>
        <w:r>
          <w:fldChar w:fldCharType="begin"/>
        </w:r>
        <w:r>
          <w:instrText xml:space="preserve"> PAGEREF _Toc16414 \h </w:instrText>
        </w:r>
        <w:r>
          <w:fldChar w:fldCharType="separate"/>
        </w:r>
        <w:r>
          <w:t>5</w:t>
        </w:r>
        <w:r>
          <w:fldChar w:fldCharType="end"/>
        </w:r>
      </w:hyperlink>
    </w:p>
    <w:p>
      <w:pPr>
        <w:pStyle w:val="TOC2"/>
        <w:tabs>
          <w:tab w:val="right" w:leader="dot" w:pos="8306"/>
        </w:tabs>
      </w:pPr>
      <w:hyperlink w:anchor="_Toc27343" w:history="1">
        <w:r>
          <w:rPr>
            <w:rFonts w:ascii="仿宋" w:eastAsia="仿宋" w:hAnsi="仿宋" w:cs="仿宋" w:hint="eastAsia"/>
            <w:lang w:eastAsia="zh-CN"/>
          </w:rPr>
          <w:t>(三)、液压破拆属具项目提出的理由</w:t>
        </w:r>
        <w:r>
          <w:tab/>
        </w:r>
        <w:r>
          <w:fldChar w:fldCharType="begin"/>
        </w:r>
        <w:r>
          <w:instrText xml:space="preserve"> PAGEREF _Toc27343 \h </w:instrText>
        </w:r>
        <w:r>
          <w:fldChar w:fldCharType="separate"/>
        </w:r>
        <w:r>
          <w:t>6</w:t>
        </w:r>
        <w:r>
          <w:fldChar w:fldCharType="end"/>
        </w:r>
      </w:hyperlink>
    </w:p>
    <w:p>
      <w:pPr>
        <w:pStyle w:val="TOC2"/>
        <w:tabs>
          <w:tab w:val="right" w:leader="dot" w:pos="8306"/>
        </w:tabs>
      </w:pPr>
      <w:hyperlink w:anchor="_Toc11245" w:history="1">
        <w:r>
          <w:rPr>
            <w:rFonts w:ascii="仿宋" w:eastAsia="仿宋" w:hAnsi="仿宋" w:cs="仿宋" w:hint="eastAsia"/>
            <w:lang w:eastAsia="zh-CN"/>
          </w:rPr>
          <w:t>(四)、液压破拆属具项目意义</w:t>
        </w:r>
        <w:r>
          <w:tab/>
        </w:r>
        <w:r>
          <w:fldChar w:fldCharType="begin"/>
        </w:r>
        <w:r>
          <w:instrText xml:space="preserve"> PAGEREF _Toc11245 \h </w:instrText>
        </w:r>
        <w:r>
          <w:fldChar w:fldCharType="separate"/>
        </w:r>
        <w:r>
          <w:t>8</w:t>
        </w:r>
        <w:r>
          <w:fldChar w:fldCharType="end"/>
        </w:r>
      </w:hyperlink>
    </w:p>
    <w:p>
      <w:pPr>
        <w:pStyle w:val="TOC2"/>
        <w:tabs>
          <w:tab w:val="right" w:leader="dot" w:pos="8306"/>
        </w:tabs>
      </w:pPr>
      <w:hyperlink w:anchor="_Toc5109" w:history="1">
        <w:r>
          <w:rPr>
            <w:rFonts w:ascii="仿宋" w:eastAsia="仿宋" w:hAnsi="仿宋" w:cs="仿宋" w:hint="eastAsia"/>
            <w:lang w:eastAsia="zh-CN"/>
          </w:rPr>
          <w:t>(五)、液压破拆属具项目背景</w:t>
        </w:r>
        <w:r>
          <w:tab/>
        </w:r>
        <w:r>
          <w:fldChar w:fldCharType="begin"/>
        </w:r>
        <w:r>
          <w:instrText xml:space="preserve"> PAGEREF _Toc5109 \h </w:instrText>
        </w:r>
        <w:r>
          <w:fldChar w:fldCharType="separate"/>
        </w:r>
        <w:r>
          <w:t>9</w:t>
        </w:r>
        <w:r>
          <w:fldChar w:fldCharType="end"/>
        </w:r>
      </w:hyperlink>
    </w:p>
    <w:p>
      <w:pPr>
        <w:pStyle w:val="TOC1"/>
        <w:tabs>
          <w:tab w:val="right" w:leader="dot" w:pos="8306"/>
        </w:tabs>
      </w:pPr>
      <w:hyperlink w:anchor="_Toc19685" w:history="1">
        <w:r>
          <w:rPr>
            <w:rFonts w:ascii="仿宋" w:eastAsia="仿宋" w:hAnsi="仿宋" w:cs="仿宋" w:hint="eastAsia"/>
            <w:lang w:eastAsia="zh-CN"/>
          </w:rPr>
          <w:t>二、液压破拆属具项目文档管理</w:t>
        </w:r>
        <w:r>
          <w:tab/>
        </w:r>
        <w:r>
          <w:fldChar w:fldCharType="begin"/>
        </w:r>
        <w:r>
          <w:instrText xml:space="preserve"> PAGEREF _Toc19685 \h </w:instrText>
        </w:r>
        <w:r>
          <w:fldChar w:fldCharType="separate"/>
        </w:r>
        <w:r>
          <w:t>10</w:t>
        </w:r>
        <w:r>
          <w:fldChar w:fldCharType="end"/>
        </w:r>
      </w:hyperlink>
    </w:p>
    <w:p>
      <w:pPr>
        <w:pStyle w:val="TOC2"/>
        <w:tabs>
          <w:tab w:val="right" w:leader="dot" w:pos="8306"/>
        </w:tabs>
      </w:pPr>
      <w:hyperlink w:anchor="_Toc13679" w:history="1">
        <w:r>
          <w:rPr>
            <w:rFonts w:ascii="仿宋" w:eastAsia="仿宋" w:hAnsi="仿宋" w:cs="仿宋" w:hint="eastAsia"/>
            <w:lang w:eastAsia="zh-CN"/>
          </w:rPr>
          <w:t>(一)、文档编制与审查</w:t>
        </w:r>
        <w:r>
          <w:tab/>
        </w:r>
        <w:r>
          <w:fldChar w:fldCharType="begin"/>
        </w:r>
        <w:r>
          <w:instrText xml:space="preserve"> PAGEREF _Toc13679 \h </w:instrText>
        </w:r>
        <w:r>
          <w:fldChar w:fldCharType="separate"/>
        </w:r>
        <w:r>
          <w:t>10</w:t>
        </w:r>
        <w:r>
          <w:fldChar w:fldCharType="end"/>
        </w:r>
      </w:hyperlink>
    </w:p>
    <w:p>
      <w:pPr>
        <w:pStyle w:val="TOC2"/>
        <w:tabs>
          <w:tab w:val="right" w:leader="dot" w:pos="8306"/>
        </w:tabs>
      </w:pPr>
      <w:hyperlink w:anchor="_Toc20078" w:history="1">
        <w:r>
          <w:rPr>
            <w:rFonts w:ascii="仿宋" w:eastAsia="仿宋" w:hAnsi="仿宋" w:cs="仿宋" w:hint="eastAsia"/>
            <w:lang w:eastAsia="zh-CN"/>
          </w:rPr>
          <w:t>(二)、文档发布与分发</w:t>
        </w:r>
        <w:r>
          <w:tab/>
        </w:r>
        <w:r>
          <w:fldChar w:fldCharType="begin"/>
        </w:r>
        <w:r>
          <w:instrText xml:space="preserve"> PAGEREF _Toc20078 \h </w:instrText>
        </w:r>
        <w:r>
          <w:fldChar w:fldCharType="separate"/>
        </w:r>
        <w:r>
          <w:t>11</w:t>
        </w:r>
        <w:r>
          <w:fldChar w:fldCharType="end"/>
        </w:r>
      </w:hyperlink>
    </w:p>
    <w:p>
      <w:pPr>
        <w:pStyle w:val="TOC2"/>
        <w:tabs>
          <w:tab w:val="right" w:leader="dot" w:pos="8306"/>
        </w:tabs>
      </w:pPr>
      <w:hyperlink w:anchor="_Toc9608" w:history="1">
        <w:r>
          <w:rPr>
            <w:rFonts w:ascii="仿宋" w:eastAsia="仿宋" w:hAnsi="仿宋" w:cs="仿宋" w:hint="eastAsia"/>
            <w:lang w:eastAsia="zh-CN"/>
          </w:rPr>
          <w:t>(三)、文档存档与归档</w:t>
        </w:r>
        <w:r>
          <w:tab/>
        </w:r>
        <w:r>
          <w:fldChar w:fldCharType="begin"/>
        </w:r>
        <w:r>
          <w:instrText xml:space="preserve"> PAGEREF _Toc9608 \h </w:instrText>
        </w:r>
        <w:r>
          <w:fldChar w:fldCharType="separate"/>
        </w:r>
        <w:r>
          <w:t>12</w:t>
        </w:r>
        <w:r>
          <w:fldChar w:fldCharType="end"/>
        </w:r>
      </w:hyperlink>
    </w:p>
    <w:p>
      <w:pPr>
        <w:pStyle w:val="TOC1"/>
        <w:tabs>
          <w:tab w:val="right" w:leader="dot" w:pos="8306"/>
        </w:tabs>
      </w:pPr>
      <w:hyperlink w:anchor="_Toc11303" w:history="1">
        <w:r>
          <w:rPr>
            <w:rFonts w:ascii="仿宋" w:eastAsia="仿宋" w:hAnsi="仿宋" w:cs="仿宋" w:hint="eastAsia"/>
            <w:lang w:eastAsia="zh-CN"/>
          </w:rPr>
          <w:t>三、液压破拆属具项目建设背景及必要性分析</w:t>
        </w:r>
        <w:r>
          <w:tab/>
        </w:r>
        <w:r>
          <w:fldChar w:fldCharType="begin"/>
        </w:r>
        <w:r>
          <w:instrText xml:space="preserve"> PAGEREF _Toc11303 \h </w:instrText>
        </w:r>
        <w:r>
          <w:fldChar w:fldCharType="separate"/>
        </w:r>
        <w:r>
          <w:t>13</w:t>
        </w:r>
        <w:r>
          <w:fldChar w:fldCharType="end"/>
        </w:r>
      </w:hyperlink>
    </w:p>
    <w:p>
      <w:pPr>
        <w:pStyle w:val="TOC2"/>
        <w:tabs>
          <w:tab w:val="right" w:leader="dot" w:pos="8306"/>
        </w:tabs>
      </w:pPr>
      <w:hyperlink w:anchor="_Toc24054" w:history="1">
        <w:r>
          <w:rPr>
            <w:rFonts w:ascii="仿宋" w:eastAsia="仿宋" w:hAnsi="仿宋" w:cs="仿宋" w:hint="eastAsia"/>
            <w:lang w:eastAsia="zh-CN"/>
          </w:rPr>
          <w:t>(一)、液压破拆属具项目背景分析</w:t>
        </w:r>
        <w:r>
          <w:tab/>
        </w:r>
        <w:r>
          <w:fldChar w:fldCharType="begin"/>
        </w:r>
        <w:r>
          <w:instrText xml:space="preserve"> PAGEREF _Toc24054 \h </w:instrText>
        </w:r>
        <w:r>
          <w:fldChar w:fldCharType="separate"/>
        </w:r>
        <w:r>
          <w:t>13</w:t>
        </w:r>
        <w:r>
          <w:fldChar w:fldCharType="end"/>
        </w:r>
      </w:hyperlink>
    </w:p>
    <w:p>
      <w:pPr>
        <w:pStyle w:val="TOC2"/>
        <w:tabs>
          <w:tab w:val="right" w:leader="dot" w:pos="8306"/>
        </w:tabs>
      </w:pPr>
      <w:hyperlink w:anchor="_Toc31537" w:history="1">
        <w:r>
          <w:rPr>
            <w:rFonts w:ascii="仿宋" w:eastAsia="仿宋" w:hAnsi="仿宋" w:cs="仿宋" w:hint="eastAsia"/>
            <w:lang w:eastAsia="zh-CN"/>
          </w:rPr>
          <w:t>(二)、液压破拆属具项目建设必要性分析</w:t>
        </w:r>
        <w:r>
          <w:tab/>
        </w:r>
        <w:r>
          <w:fldChar w:fldCharType="begin"/>
        </w:r>
        <w:r>
          <w:instrText xml:space="preserve"> PAGEREF _Toc31537 \h </w:instrText>
        </w:r>
        <w:r>
          <w:fldChar w:fldCharType="separate"/>
        </w:r>
        <w:r>
          <w:t>15</w:t>
        </w:r>
        <w:r>
          <w:fldChar w:fldCharType="end"/>
        </w:r>
      </w:hyperlink>
    </w:p>
    <w:p>
      <w:pPr>
        <w:pStyle w:val="TOC1"/>
        <w:tabs>
          <w:tab w:val="right" w:leader="dot" w:pos="8306"/>
        </w:tabs>
      </w:pPr>
      <w:hyperlink w:anchor="_Toc16503" w:history="1">
        <w:r>
          <w:rPr>
            <w:rFonts w:ascii="仿宋" w:eastAsia="仿宋" w:hAnsi="仿宋" w:cs="仿宋" w:hint="eastAsia"/>
            <w:lang w:eastAsia="zh-CN"/>
          </w:rPr>
          <w:t>四、产品规划分析</w:t>
        </w:r>
        <w:r>
          <w:tab/>
        </w:r>
        <w:r>
          <w:fldChar w:fldCharType="begin"/>
        </w:r>
        <w:r>
          <w:instrText xml:space="preserve"> PAGEREF _Toc16503 \h </w:instrText>
        </w:r>
        <w:r>
          <w:fldChar w:fldCharType="separate"/>
        </w:r>
        <w:r>
          <w:t>16</w:t>
        </w:r>
        <w:r>
          <w:fldChar w:fldCharType="end"/>
        </w:r>
      </w:hyperlink>
    </w:p>
    <w:p>
      <w:pPr>
        <w:pStyle w:val="TOC2"/>
        <w:tabs>
          <w:tab w:val="right" w:leader="dot" w:pos="8306"/>
        </w:tabs>
      </w:pPr>
      <w:hyperlink w:anchor="_Toc15089" w:history="1">
        <w:r>
          <w:rPr>
            <w:rFonts w:ascii="仿宋" w:eastAsia="仿宋" w:hAnsi="仿宋" w:cs="仿宋" w:hint="eastAsia"/>
            <w:lang w:eastAsia="zh-CN"/>
          </w:rPr>
          <w:t>(一)、产品规划</w:t>
        </w:r>
        <w:r>
          <w:tab/>
        </w:r>
        <w:r>
          <w:fldChar w:fldCharType="begin"/>
        </w:r>
        <w:r>
          <w:instrText xml:space="preserve"> PAGEREF _Toc15089 \h </w:instrText>
        </w:r>
        <w:r>
          <w:fldChar w:fldCharType="separate"/>
        </w:r>
        <w:r>
          <w:t>16</w:t>
        </w:r>
        <w:r>
          <w:fldChar w:fldCharType="end"/>
        </w:r>
      </w:hyperlink>
    </w:p>
    <w:p>
      <w:pPr>
        <w:pStyle w:val="TOC2"/>
        <w:tabs>
          <w:tab w:val="right" w:leader="dot" w:pos="8306"/>
        </w:tabs>
      </w:pPr>
      <w:hyperlink w:anchor="_Toc18702" w:history="1">
        <w:r>
          <w:rPr>
            <w:rFonts w:ascii="仿宋" w:eastAsia="仿宋" w:hAnsi="仿宋" w:cs="仿宋" w:hint="eastAsia"/>
            <w:lang w:eastAsia="zh-CN"/>
          </w:rPr>
          <w:t>(二)、建设规模</w:t>
        </w:r>
        <w:r>
          <w:tab/>
        </w:r>
        <w:r>
          <w:fldChar w:fldCharType="begin"/>
        </w:r>
        <w:r>
          <w:instrText xml:space="preserve"> PAGEREF _Toc18702 \h </w:instrText>
        </w:r>
        <w:r>
          <w:fldChar w:fldCharType="separate"/>
        </w:r>
        <w:r>
          <w:t>17</w:t>
        </w:r>
        <w:r>
          <w:fldChar w:fldCharType="end"/>
        </w:r>
      </w:hyperlink>
    </w:p>
    <w:p>
      <w:pPr>
        <w:pStyle w:val="TOC1"/>
        <w:tabs>
          <w:tab w:val="right" w:leader="dot" w:pos="8306"/>
        </w:tabs>
      </w:pPr>
      <w:hyperlink w:anchor="_Toc20680" w:history="1">
        <w:r>
          <w:rPr>
            <w:rFonts w:ascii="仿宋" w:eastAsia="仿宋" w:hAnsi="仿宋" w:cs="仿宋" w:hint="eastAsia"/>
            <w:lang w:eastAsia="zh-CN"/>
          </w:rPr>
          <w:t>五、市场分析、调研</w:t>
        </w:r>
        <w:r>
          <w:tab/>
        </w:r>
        <w:r>
          <w:fldChar w:fldCharType="begin"/>
        </w:r>
        <w:r>
          <w:instrText xml:space="preserve"> PAGEREF _Toc20680 \h </w:instrText>
        </w:r>
        <w:r>
          <w:fldChar w:fldCharType="separate"/>
        </w:r>
        <w:r>
          <w:t>18</w:t>
        </w:r>
        <w:r>
          <w:fldChar w:fldCharType="end"/>
        </w:r>
      </w:hyperlink>
    </w:p>
    <w:p>
      <w:pPr>
        <w:pStyle w:val="TOC2"/>
        <w:tabs>
          <w:tab w:val="right" w:leader="dot" w:pos="8306"/>
        </w:tabs>
      </w:pPr>
      <w:hyperlink w:anchor="_Toc25436" w:history="1">
        <w:r>
          <w:rPr>
            <w:rFonts w:ascii="仿宋" w:eastAsia="仿宋" w:hAnsi="仿宋" w:cs="仿宋" w:hint="eastAsia"/>
            <w:lang w:eastAsia="zh-CN"/>
          </w:rPr>
          <w:t>(一)、液压破拆属具行业分析</w:t>
        </w:r>
        <w:r>
          <w:tab/>
        </w:r>
        <w:r>
          <w:fldChar w:fldCharType="begin"/>
        </w:r>
        <w:r>
          <w:instrText xml:space="preserve"> PAGEREF _Toc25436 \h </w:instrText>
        </w:r>
        <w:r>
          <w:fldChar w:fldCharType="separate"/>
        </w:r>
        <w:r>
          <w:t>18</w:t>
        </w:r>
        <w:r>
          <w:fldChar w:fldCharType="end"/>
        </w:r>
      </w:hyperlink>
    </w:p>
    <w:p>
      <w:pPr>
        <w:pStyle w:val="TOC2"/>
        <w:tabs>
          <w:tab w:val="right" w:leader="dot" w:pos="8306"/>
        </w:tabs>
      </w:pPr>
      <w:hyperlink w:anchor="_Toc11913" w:history="1">
        <w:r>
          <w:rPr>
            <w:rFonts w:ascii="仿宋" w:eastAsia="仿宋" w:hAnsi="仿宋" w:cs="仿宋" w:hint="eastAsia"/>
            <w:lang w:eastAsia="zh-CN"/>
          </w:rPr>
          <w:t>(二)、液压破拆属具市场分析预测</w:t>
        </w:r>
        <w:r>
          <w:tab/>
        </w:r>
        <w:r>
          <w:fldChar w:fldCharType="begin"/>
        </w:r>
        <w:r>
          <w:instrText xml:space="preserve"> PAGEREF _Toc11913 \h </w:instrText>
        </w:r>
        <w:r>
          <w:fldChar w:fldCharType="separate"/>
        </w:r>
        <w:r>
          <w:t>19</w:t>
        </w:r>
        <w:r>
          <w:fldChar w:fldCharType="end"/>
        </w:r>
      </w:hyperlink>
    </w:p>
    <w:p>
      <w:pPr>
        <w:pStyle w:val="TOC1"/>
        <w:tabs>
          <w:tab w:val="right" w:leader="dot" w:pos="8306"/>
        </w:tabs>
      </w:pPr>
      <w:hyperlink w:anchor="_Toc951" w:history="1">
        <w:r>
          <w:rPr>
            <w:rFonts w:ascii="仿宋" w:eastAsia="仿宋" w:hAnsi="仿宋" w:cs="仿宋" w:hint="eastAsia"/>
            <w:lang w:eastAsia="zh-CN"/>
          </w:rPr>
          <w:t>六、液压破拆属具项目土建工程</w:t>
        </w:r>
        <w:r>
          <w:tab/>
        </w:r>
        <w:r>
          <w:fldChar w:fldCharType="begin"/>
        </w:r>
        <w:r>
          <w:instrText xml:space="preserve"> PAGEREF _Toc951 \h </w:instrText>
        </w:r>
        <w:r>
          <w:fldChar w:fldCharType="separate"/>
        </w:r>
        <w:r>
          <w:t>20</w:t>
        </w:r>
        <w:r>
          <w:fldChar w:fldCharType="end"/>
        </w:r>
      </w:hyperlink>
    </w:p>
    <w:p>
      <w:pPr>
        <w:pStyle w:val="TOC2"/>
        <w:tabs>
          <w:tab w:val="right" w:leader="dot" w:pos="8306"/>
        </w:tabs>
      </w:pPr>
      <w:hyperlink w:anchor="_Toc25023" w:history="1">
        <w:r>
          <w:rPr>
            <w:rFonts w:ascii="仿宋" w:eastAsia="仿宋" w:hAnsi="仿宋" w:cs="仿宋" w:hint="eastAsia"/>
            <w:lang w:eastAsia="zh-CN"/>
          </w:rPr>
          <w:t>(一)、建筑工程设计原则</w:t>
        </w:r>
        <w:r>
          <w:tab/>
        </w:r>
        <w:r>
          <w:fldChar w:fldCharType="begin"/>
        </w:r>
        <w:r>
          <w:instrText xml:space="preserve"> PAGEREF _Toc25023 \h </w:instrText>
        </w:r>
        <w:r>
          <w:fldChar w:fldCharType="separate"/>
        </w:r>
        <w:r>
          <w:t>20</w:t>
        </w:r>
        <w:r>
          <w:fldChar w:fldCharType="end"/>
        </w:r>
      </w:hyperlink>
    </w:p>
    <w:p>
      <w:pPr>
        <w:pStyle w:val="TOC2"/>
        <w:tabs>
          <w:tab w:val="right" w:leader="dot" w:pos="8306"/>
        </w:tabs>
      </w:pPr>
      <w:hyperlink w:anchor="_Toc27104" w:history="1">
        <w:r>
          <w:rPr>
            <w:rFonts w:ascii="仿宋" w:eastAsia="仿宋" w:hAnsi="仿宋" w:cs="仿宋" w:hint="eastAsia"/>
            <w:lang w:eastAsia="zh-CN"/>
          </w:rPr>
          <w:t>(二)、土建工程设计年限及安全等级</w:t>
        </w:r>
        <w:r>
          <w:tab/>
        </w:r>
        <w:r>
          <w:fldChar w:fldCharType="begin"/>
        </w:r>
        <w:r>
          <w:instrText xml:space="preserve"> PAGEREF _Toc27104 \h </w:instrText>
        </w:r>
        <w:r>
          <w:fldChar w:fldCharType="separate"/>
        </w:r>
        <w:r>
          <w:t>21</w:t>
        </w:r>
        <w:r>
          <w:fldChar w:fldCharType="end"/>
        </w:r>
      </w:hyperlink>
    </w:p>
    <w:p>
      <w:pPr>
        <w:pStyle w:val="TOC2"/>
        <w:tabs>
          <w:tab w:val="right" w:leader="dot" w:pos="8306"/>
        </w:tabs>
      </w:pPr>
      <w:hyperlink w:anchor="_Toc31231" w:history="1">
        <w:r>
          <w:rPr>
            <w:rFonts w:ascii="仿宋" w:eastAsia="仿宋" w:hAnsi="仿宋" w:cs="仿宋" w:hint="eastAsia"/>
            <w:lang w:eastAsia="zh-CN"/>
          </w:rPr>
          <w:t>(三)、建筑工程设计总体要求</w:t>
        </w:r>
        <w:r>
          <w:tab/>
        </w:r>
        <w:r>
          <w:fldChar w:fldCharType="begin"/>
        </w:r>
        <w:r>
          <w:instrText xml:space="preserve"> PAGEREF _Toc31231 \h </w:instrText>
        </w:r>
        <w:r>
          <w:fldChar w:fldCharType="separate"/>
        </w:r>
        <w:r>
          <w:t>22</w:t>
        </w:r>
        <w:r>
          <w:fldChar w:fldCharType="end"/>
        </w:r>
      </w:hyperlink>
    </w:p>
    <w:p>
      <w:pPr>
        <w:pStyle w:val="TOC2"/>
        <w:tabs>
          <w:tab w:val="right" w:leader="dot" w:pos="8306"/>
        </w:tabs>
      </w:pPr>
      <w:hyperlink w:anchor="_Toc25230" w:history="1">
        <w:r>
          <w:rPr>
            <w:rFonts w:ascii="仿宋" w:eastAsia="仿宋" w:hAnsi="仿宋" w:cs="仿宋" w:hint="eastAsia"/>
            <w:lang w:eastAsia="zh-CN"/>
          </w:rPr>
          <w:t>(四)、土建工程建设指标</w:t>
        </w:r>
        <w:r>
          <w:tab/>
        </w:r>
        <w:r>
          <w:fldChar w:fldCharType="begin"/>
        </w:r>
        <w:r>
          <w:instrText xml:space="preserve"> PAGEREF _Toc25230 \h </w:instrText>
        </w:r>
        <w:r>
          <w:fldChar w:fldCharType="separate"/>
        </w:r>
        <w:r>
          <w:t>23</w:t>
        </w:r>
        <w:r>
          <w:fldChar w:fldCharType="end"/>
        </w:r>
      </w:hyperlink>
    </w:p>
    <w:p>
      <w:pPr>
        <w:pStyle w:val="TOC1"/>
        <w:tabs>
          <w:tab w:val="right" w:leader="dot" w:pos="8306"/>
        </w:tabs>
      </w:pPr>
      <w:hyperlink w:anchor="_Toc26322" w:history="1">
        <w:r>
          <w:rPr>
            <w:rFonts w:ascii="仿宋" w:eastAsia="仿宋" w:hAnsi="仿宋" w:cs="仿宋" w:hint="eastAsia"/>
            <w:lang w:eastAsia="zh-CN"/>
          </w:rPr>
          <w:t>七、液压破拆属具项目创新与研发</w:t>
        </w:r>
        <w:r>
          <w:tab/>
        </w:r>
        <w:r>
          <w:fldChar w:fldCharType="begin"/>
        </w:r>
        <w:r>
          <w:instrText xml:space="preserve"> PAGEREF _Toc26322 \h </w:instrText>
        </w:r>
        <w:r>
          <w:fldChar w:fldCharType="separate"/>
        </w:r>
        <w:r>
          <w:t>23</w:t>
        </w:r>
        <w:r>
          <w:fldChar w:fldCharType="end"/>
        </w:r>
      </w:hyperlink>
    </w:p>
    <w:p>
      <w:pPr>
        <w:pStyle w:val="TOC2"/>
        <w:tabs>
          <w:tab w:val="right" w:leader="dot" w:pos="8306"/>
        </w:tabs>
      </w:pPr>
      <w:hyperlink w:anchor="_Toc17955" w:history="1">
        <w:r>
          <w:rPr>
            <w:rFonts w:ascii="仿宋" w:eastAsia="仿宋" w:hAnsi="仿宋" w:cs="仿宋" w:hint="eastAsia"/>
            <w:lang w:eastAsia="zh-CN"/>
          </w:rPr>
          <w:t>(一)、创新策略与方向</w:t>
        </w:r>
        <w:r>
          <w:tab/>
        </w:r>
        <w:r>
          <w:fldChar w:fldCharType="begin"/>
        </w:r>
        <w:r>
          <w:instrText xml:space="preserve"> PAGEREF _Toc17955 \h </w:instrText>
        </w:r>
        <w:r>
          <w:fldChar w:fldCharType="separate"/>
        </w:r>
        <w:r>
          <w:t>23</w:t>
        </w:r>
        <w:r>
          <w:fldChar w:fldCharType="end"/>
        </w:r>
      </w:hyperlink>
    </w:p>
    <w:p>
      <w:pPr>
        <w:pStyle w:val="TOC2"/>
        <w:tabs>
          <w:tab w:val="right" w:leader="dot" w:pos="8306"/>
        </w:tabs>
      </w:pPr>
      <w:hyperlink w:anchor="_Toc12804" w:history="1">
        <w:r>
          <w:rPr>
            <w:rFonts w:ascii="仿宋" w:eastAsia="仿宋" w:hAnsi="仿宋" w:cs="仿宋" w:hint="eastAsia"/>
            <w:lang w:eastAsia="zh-CN"/>
          </w:rPr>
          <w:t>(二)、研发规划与投入</w:t>
        </w:r>
        <w:r>
          <w:tab/>
        </w:r>
        <w:r>
          <w:fldChar w:fldCharType="begin"/>
        </w:r>
        <w:r>
          <w:instrText xml:space="preserve"> PAGEREF _Toc12804 \h </w:instrText>
        </w:r>
        <w:r>
          <w:fldChar w:fldCharType="separate"/>
        </w:r>
        <w:r>
          <w:t>24</w:t>
        </w:r>
        <w:r>
          <w:fldChar w:fldCharType="end"/>
        </w:r>
      </w:hyperlink>
    </w:p>
    <w:p>
      <w:pPr>
        <w:pStyle w:val="TOC1"/>
        <w:tabs>
          <w:tab w:val="right" w:leader="dot" w:pos="8306"/>
        </w:tabs>
      </w:pPr>
      <w:hyperlink w:anchor="_Toc9806" w:history="1">
        <w:r>
          <w:rPr>
            <w:rFonts w:ascii="仿宋" w:eastAsia="仿宋" w:hAnsi="仿宋" w:cs="仿宋" w:hint="eastAsia"/>
            <w:lang w:eastAsia="zh-CN"/>
          </w:rPr>
          <w:t>八、生产安全保护</w:t>
        </w:r>
        <w:r>
          <w:tab/>
        </w:r>
        <w:r>
          <w:fldChar w:fldCharType="begin"/>
        </w:r>
        <w:r>
          <w:instrText xml:space="preserve"> PAGEREF _Toc9806 \h </w:instrText>
        </w:r>
        <w:r>
          <w:fldChar w:fldCharType="separate"/>
        </w:r>
        <w:r>
          <w:t>26</w:t>
        </w:r>
        <w:r>
          <w:fldChar w:fldCharType="end"/>
        </w:r>
      </w:hyperlink>
    </w:p>
    <w:p>
      <w:pPr>
        <w:pStyle w:val="TOC2"/>
        <w:tabs>
          <w:tab w:val="right" w:leader="dot" w:pos="8306"/>
        </w:tabs>
      </w:pPr>
      <w:hyperlink w:anchor="_Toc24924" w:history="1">
        <w:r>
          <w:rPr>
            <w:rFonts w:ascii="仿宋" w:eastAsia="仿宋" w:hAnsi="仿宋" w:cs="仿宋" w:hint="eastAsia"/>
            <w:lang w:eastAsia="zh-CN"/>
          </w:rPr>
          <w:t>(一)、消防安全</w:t>
        </w:r>
        <w:r>
          <w:tab/>
        </w:r>
        <w:r>
          <w:fldChar w:fldCharType="begin"/>
        </w:r>
        <w:r>
          <w:instrText xml:space="preserve"> PAGEREF _Toc24924 \h </w:instrText>
        </w:r>
        <w:r>
          <w:fldChar w:fldCharType="separate"/>
        </w:r>
        <w:r>
          <w:t>26</w:t>
        </w:r>
        <w:r>
          <w:fldChar w:fldCharType="end"/>
        </w:r>
      </w:hyperlink>
    </w:p>
    <w:p>
      <w:pPr>
        <w:pStyle w:val="TOC2"/>
        <w:tabs>
          <w:tab w:val="right" w:leader="dot" w:pos="8306"/>
        </w:tabs>
      </w:pPr>
      <w:hyperlink w:anchor="_Toc26975" w:history="1">
        <w:r>
          <w:rPr>
            <w:rFonts w:ascii="仿宋" w:eastAsia="仿宋" w:hAnsi="仿宋" w:cs="仿宋" w:hint="eastAsia"/>
            <w:lang w:eastAsia="zh-CN"/>
          </w:rPr>
          <w:t>(二)、防火防爆总图布置措施</w:t>
        </w:r>
        <w:r>
          <w:tab/>
        </w:r>
        <w:r>
          <w:fldChar w:fldCharType="begin"/>
        </w:r>
        <w:r>
          <w:instrText xml:space="preserve"> PAGEREF _Toc26975 \h </w:instrText>
        </w:r>
        <w:r>
          <w:fldChar w:fldCharType="separate"/>
        </w:r>
        <w:r>
          <w:t>28</w:t>
        </w:r>
        <w:r>
          <w:fldChar w:fldCharType="end"/>
        </w:r>
      </w:hyperlink>
    </w:p>
    <w:p>
      <w:pPr>
        <w:pStyle w:val="TOC2"/>
        <w:tabs>
          <w:tab w:val="right" w:leader="dot" w:pos="8306"/>
        </w:tabs>
      </w:pPr>
      <w:hyperlink w:anchor="_Toc25343" w:history="1">
        <w:r>
          <w:rPr>
            <w:rFonts w:ascii="仿宋" w:eastAsia="仿宋" w:hAnsi="仿宋" w:cs="仿宋" w:hint="eastAsia"/>
            <w:lang w:eastAsia="zh-CN"/>
          </w:rPr>
          <w:t>(三)、自然灾害防范措施</w:t>
        </w:r>
        <w:r>
          <w:tab/>
        </w:r>
        <w:r>
          <w:fldChar w:fldCharType="begin"/>
        </w:r>
        <w:r>
          <w:instrText xml:space="preserve"> PAGEREF _Toc25343 \h </w:instrText>
        </w:r>
        <w:r>
          <w:fldChar w:fldCharType="separate"/>
        </w:r>
        <w:r>
          <w:t>29</w:t>
        </w:r>
        <w:r>
          <w:fldChar w:fldCharType="end"/>
        </w:r>
      </w:hyperlink>
    </w:p>
    <w:p>
      <w:pPr>
        <w:pStyle w:val="TOC2"/>
        <w:tabs>
          <w:tab w:val="right" w:leader="dot" w:pos="8306"/>
        </w:tabs>
      </w:pPr>
      <w:hyperlink w:anchor="_Toc18839" w:history="1">
        <w:r>
          <w:rPr>
            <w:rFonts w:ascii="仿宋" w:eastAsia="仿宋" w:hAnsi="仿宋" w:cs="仿宋" w:hint="eastAsia"/>
            <w:lang w:eastAsia="zh-CN"/>
          </w:rPr>
          <w:t>(四)、安全色及安全标志使用要求</w:t>
        </w:r>
        <w:r>
          <w:tab/>
        </w:r>
        <w:r>
          <w:fldChar w:fldCharType="begin"/>
        </w:r>
        <w:r>
          <w:instrText xml:space="preserve"> PAGEREF _Toc18839 \h </w:instrText>
        </w:r>
        <w:r>
          <w:fldChar w:fldCharType="separate"/>
        </w:r>
        <w:r>
          <w:t>30</w:t>
        </w:r>
        <w:r>
          <w:fldChar w:fldCharType="end"/>
        </w:r>
      </w:hyperlink>
    </w:p>
    <w:p>
      <w:pPr>
        <w:pStyle w:val="TOC2"/>
        <w:tabs>
          <w:tab w:val="right" w:leader="dot" w:pos="8306"/>
        </w:tabs>
      </w:pPr>
      <w:hyperlink w:anchor="_Toc16915" w:history="1">
        <w:r>
          <w:rPr>
            <w:rFonts w:ascii="仿宋" w:eastAsia="仿宋" w:hAnsi="仿宋" w:cs="仿宋" w:hint="eastAsia"/>
            <w:lang w:eastAsia="zh-CN"/>
          </w:rPr>
          <w:t>(五)、防尘防毒措施</w:t>
        </w:r>
        <w:r>
          <w:tab/>
        </w:r>
        <w:r>
          <w:fldChar w:fldCharType="begin"/>
        </w:r>
        <w:r>
          <w:instrText xml:space="preserve"> PAGEREF _Toc16915 \h </w:instrText>
        </w:r>
        <w:r>
          <w:fldChar w:fldCharType="separate"/>
        </w:r>
        <w:r>
          <w:t>31</w:t>
        </w:r>
        <w:r>
          <w:fldChar w:fldCharType="end"/>
        </w:r>
      </w:hyperlink>
    </w:p>
    <w:p>
      <w:pPr>
        <w:pStyle w:val="TOC2"/>
        <w:tabs>
          <w:tab w:val="right" w:leader="dot" w:pos="8306"/>
        </w:tabs>
      </w:pPr>
      <w:hyperlink w:anchor="_Toc8136" w:history="1">
        <w:r>
          <w:rPr>
            <w:rFonts w:ascii="仿宋" w:eastAsia="仿宋" w:hAnsi="仿宋" w:cs="仿宋" w:hint="eastAsia"/>
            <w:lang w:eastAsia="zh-CN"/>
          </w:rPr>
          <w:t>(六)、防静电、触电防护及防雷措施</w:t>
        </w:r>
        <w:r>
          <w:tab/>
        </w:r>
        <w:r>
          <w:fldChar w:fldCharType="begin"/>
        </w:r>
        <w:r>
          <w:instrText xml:space="preserve"> PAGEREF _Toc8136 \h </w:instrText>
        </w:r>
        <w:r>
          <w:fldChar w:fldCharType="separate"/>
        </w:r>
        <w:r>
          <w:t>32</w:t>
        </w:r>
        <w:r>
          <w:fldChar w:fldCharType="end"/>
        </w:r>
      </w:hyperlink>
    </w:p>
    <w:p>
      <w:pPr>
        <w:pStyle w:val="TOC2"/>
        <w:tabs>
          <w:tab w:val="right" w:leader="dot" w:pos="8306"/>
        </w:tabs>
      </w:pPr>
      <w:hyperlink w:anchor="_Toc3422" w:history="1">
        <w:r>
          <w:rPr>
            <w:rFonts w:ascii="仿宋" w:eastAsia="仿宋" w:hAnsi="仿宋" w:cs="仿宋" w:hint="eastAsia"/>
            <w:lang w:eastAsia="zh-CN"/>
          </w:rPr>
          <w:t>(七)、机械设备安全保障措施</w:t>
        </w:r>
        <w:r>
          <w:tab/>
        </w:r>
        <w:r>
          <w:fldChar w:fldCharType="begin"/>
        </w:r>
        <w:r>
          <w:instrText xml:space="preserve"> PAGEREF _Toc3422 \h </w:instrText>
        </w:r>
        <w:r>
          <w:fldChar w:fldCharType="separate"/>
        </w:r>
        <w:r>
          <w:t>33</w:t>
        </w:r>
        <w:r>
          <w:fldChar w:fldCharType="end"/>
        </w:r>
      </w:hyperlink>
    </w:p>
    <w:p>
      <w:pPr>
        <w:pStyle w:val="TOC1"/>
        <w:tabs>
          <w:tab w:val="right" w:leader="dot" w:pos="8306"/>
        </w:tabs>
      </w:pPr>
      <w:hyperlink w:anchor="_Toc23534" w:history="1">
        <w:r>
          <w:rPr>
            <w:rFonts w:ascii="仿宋" w:eastAsia="仿宋" w:hAnsi="仿宋" w:cs="仿宋" w:hint="eastAsia"/>
            <w:lang w:eastAsia="zh-CN"/>
          </w:rPr>
          <w:t>九、液压破拆属具项目环境影响分析</w:t>
        </w:r>
        <w:r>
          <w:tab/>
        </w:r>
        <w:r>
          <w:fldChar w:fldCharType="begin"/>
        </w:r>
        <w:r>
          <w:instrText xml:space="preserve"> PAGEREF _Toc23534 \h </w:instrText>
        </w:r>
        <w:r>
          <w:fldChar w:fldCharType="separate"/>
        </w:r>
        <w:r>
          <w:t>34</w:t>
        </w:r>
        <w:r>
          <w:fldChar w:fldCharType="end"/>
        </w:r>
      </w:hyperlink>
    </w:p>
    <w:p>
      <w:pPr>
        <w:pStyle w:val="TOC2"/>
        <w:tabs>
          <w:tab w:val="right" w:leader="dot" w:pos="8306"/>
        </w:tabs>
      </w:pPr>
      <w:hyperlink w:anchor="_Toc26611" w:history="1">
        <w:r>
          <w:rPr>
            <w:rFonts w:ascii="仿宋" w:eastAsia="仿宋" w:hAnsi="仿宋" w:cs="仿宋" w:hint="eastAsia"/>
            <w:lang w:eastAsia="zh-CN"/>
          </w:rPr>
          <w:t>(一)、建设区域环境质量现状</w:t>
        </w:r>
        <w:r>
          <w:tab/>
        </w:r>
        <w:r>
          <w:fldChar w:fldCharType="begin"/>
        </w:r>
        <w:r>
          <w:instrText xml:space="preserve"> PAGEREF _Toc26611 \h </w:instrText>
        </w:r>
        <w:r>
          <w:fldChar w:fldCharType="separate"/>
        </w:r>
        <w:r>
          <w:t>34</w:t>
        </w:r>
        <w:r>
          <w:fldChar w:fldCharType="end"/>
        </w:r>
      </w:hyperlink>
    </w:p>
    <w:p>
      <w:pPr>
        <w:pStyle w:val="TOC2"/>
        <w:tabs>
          <w:tab w:val="right" w:leader="dot" w:pos="8306"/>
        </w:tabs>
      </w:pPr>
      <w:hyperlink w:anchor="_Toc25526" w:history="1">
        <w:r>
          <w:rPr>
            <w:rFonts w:ascii="仿宋" w:eastAsia="仿宋" w:hAnsi="仿宋" w:cs="仿宋" w:hint="eastAsia"/>
            <w:lang w:eastAsia="zh-CN"/>
          </w:rPr>
          <w:t>(二)、建设期环境保护</w:t>
        </w:r>
        <w:r>
          <w:tab/>
        </w:r>
        <w:r>
          <w:fldChar w:fldCharType="begin"/>
        </w:r>
        <w:r>
          <w:instrText xml:space="preserve"> PAGEREF _Toc25526 \h </w:instrText>
        </w:r>
        <w:r>
          <w:fldChar w:fldCharType="separate"/>
        </w:r>
        <w:r>
          <w:t>36</w:t>
        </w:r>
        <w:r>
          <w:fldChar w:fldCharType="end"/>
        </w:r>
      </w:hyperlink>
    </w:p>
    <w:p>
      <w:pPr>
        <w:pStyle w:val="TOC2"/>
        <w:tabs>
          <w:tab w:val="right" w:leader="dot" w:pos="8306"/>
        </w:tabs>
      </w:pPr>
      <w:hyperlink w:anchor="_Toc15402" w:history="1">
        <w:r>
          <w:rPr>
            <w:rFonts w:ascii="仿宋" w:eastAsia="仿宋" w:hAnsi="仿宋" w:cs="仿宋" w:hint="eastAsia"/>
            <w:lang w:eastAsia="zh-CN"/>
          </w:rPr>
          <w:t>(三)、运营期环境保护</w:t>
        </w:r>
        <w:r>
          <w:tab/>
        </w:r>
        <w:r>
          <w:fldChar w:fldCharType="begin"/>
        </w:r>
        <w:r>
          <w:instrText xml:space="preserve"> PAGEREF _Toc15402 \h </w:instrText>
        </w:r>
        <w:r>
          <w:fldChar w:fldCharType="separate"/>
        </w:r>
        <w:r>
          <w:t>37</w:t>
        </w:r>
        <w:r>
          <w:fldChar w:fldCharType="end"/>
        </w:r>
      </w:hyperlink>
    </w:p>
    <w:p>
      <w:pPr>
        <w:pStyle w:val="TOC2"/>
        <w:tabs>
          <w:tab w:val="right" w:leader="dot" w:pos="8306"/>
        </w:tabs>
      </w:pPr>
      <w:hyperlink w:anchor="_Toc3590" w:history="1">
        <w:r>
          <w:rPr>
            <w:rFonts w:ascii="仿宋" w:eastAsia="仿宋" w:hAnsi="仿宋" w:cs="仿宋" w:hint="eastAsia"/>
            <w:lang w:eastAsia="zh-CN"/>
          </w:rPr>
          <w:t>(四)、液压破拆属具项目建设对区域经济的影响</w:t>
        </w:r>
        <w:r>
          <w:tab/>
        </w:r>
        <w:r>
          <w:fldChar w:fldCharType="begin"/>
        </w:r>
        <w:r>
          <w:instrText xml:space="preserve"> PAGEREF _Toc3590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6" w:history="1">
        <w:r>
          <w:rPr>
            <w:rFonts w:ascii="仿宋" w:eastAsia="仿宋" w:hAnsi="仿宋" w:cs="仿宋" w:hint="eastAsia"/>
            <w:lang w:eastAsia="zh-CN"/>
          </w:rPr>
          <w:t>(五)、废弃物处理</w:t>
        </w:r>
        <w:r>
          <w:tab/>
        </w:r>
        <w:r>
          <w:fldChar w:fldCharType="begin"/>
        </w:r>
        <w:r>
          <w:instrText xml:space="preserve"> PAGEREF _Toc2936 \h </w:instrText>
        </w:r>
        <w:r>
          <w:fldChar w:fldCharType="separate"/>
        </w:r>
        <w:r>
          <w:t>40</w:t>
        </w:r>
        <w:r>
          <w:fldChar w:fldCharType="end"/>
        </w:r>
      </w:hyperlink>
    </w:p>
    <w:p>
      <w:pPr>
        <w:pStyle w:val="TOC2"/>
        <w:tabs>
          <w:tab w:val="right" w:leader="dot" w:pos="8306"/>
        </w:tabs>
      </w:pPr>
      <w:hyperlink w:anchor="_Toc27653" w:history="1">
        <w:r>
          <w:rPr>
            <w:rFonts w:ascii="仿宋" w:eastAsia="仿宋" w:hAnsi="仿宋" w:cs="仿宋" w:hint="eastAsia"/>
            <w:lang w:eastAsia="zh-CN"/>
          </w:rPr>
          <w:t>(六)、特殊环境影响分析</w:t>
        </w:r>
        <w:r>
          <w:tab/>
        </w:r>
        <w:r>
          <w:fldChar w:fldCharType="begin"/>
        </w:r>
        <w:r>
          <w:instrText xml:space="preserve"> PAGEREF _Toc27653 \h </w:instrText>
        </w:r>
        <w:r>
          <w:fldChar w:fldCharType="separate"/>
        </w:r>
        <w:r>
          <w:t>42</w:t>
        </w:r>
        <w:r>
          <w:fldChar w:fldCharType="end"/>
        </w:r>
      </w:hyperlink>
    </w:p>
    <w:p>
      <w:pPr>
        <w:pStyle w:val="TOC2"/>
        <w:tabs>
          <w:tab w:val="right" w:leader="dot" w:pos="8306"/>
        </w:tabs>
      </w:pPr>
      <w:hyperlink w:anchor="_Toc27103" w:history="1">
        <w:r>
          <w:rPr>
            <w:rFonts w:ascii="仿宋" w:eastAsia="仿宋" w:hAnsi="仿宋" w:cs="仿宋" w:hint="eastAsia"/>
            <w:lang w:eastAsia="zh-CN"/>
          </w:rPr>
          <w:t>(七)、清洁生产</w:t>
        </w:r>
        <w:r>
          <w:tab/>
        </w:r>
        <w:r>
          <w:fldChar w:fldCharType="begin"/>
        </w:r>
        <w:r>
          <w:instrText xml:space="preserve"> PAGEREF _Toc27103 \h </w:instrText>
        </w:r>
        <w:r>
          <w:fldChar w:fldCharType="separate"/>
        </w:r>
        <w:r>
          <w:t>43</w:t>
        </w:r>
        <w:r>
          <w:fldChar w:fldCharType="end"/>
        </w:r>
      </w:hyperlink>
    </w:p>
    <w:p>
      <w:pPr>
        <w:pStyle w:val="TOC2"/>
        <w:tabs>
          <w:tab w:val="right" w:leader="dot" w:pos="8306"/>
        </w:tabs>
      </w:pPr>
      <w:hyperlink w:anchor="_Toc21309" w:history="1">
        <w:r>
          <w:rPr>
            <w:rFonts w:ascii="仿宋" w:eastAsia="仿宋" w:hAnsi="仿宋" w:cs="仿宋" w:hint="eastAsia"/>
            <w:lang w:eastAsia="zh-CN"/>
          </w:rPr>
          <w:t>(八)、环境保护综合评价</w:t>
        </w:r>
        <w:r>
          <w:tab/>
        </w:r>
        <w:r>
          <w:fldChar w:fldCharType="begin"/>
        </w:r>
        <w:r>
          <w:instrText xml:space="preserve"> PAGEREF _Toc21309 \h </w:instrText>
        </w:r>
        <w:r>
          <w:fldChar w:fldCharType="separate"/>
        </w:r>
        <w:r>
          <w:t>44</w:t>
        </w:r>
        <w:r>
          <w:fldChar w:fldCharType="end"/>
        </w:r>
      </w:hyperlink>
    </w:p>
    <w:p>
      <w:pPr>
        <w:pStyle w:val="TOC1"/>
        <w:tabs>
          <w:tab w:val="right" w:leader="dot" w:pos="8306"/>
        </w:tabs>
      </w:pPr>
      <w:hyperlink w:anchor="_Toc27152" w:history="1">
        <w:r>
          <w:rPr>
            <w:rFonts w:ascii="仿宋" w:eastAsia="仿宋" w:hAnsi="仿宋" w:cs="仿宋" w:hint="eastAsia"/>
            <w:lang w:eastAsia="zh-CN"/>
          </w:rPr>
          <w:t>十、液压破拆属具项目人力资源培养与发展</w:t>
        </w:r>
        <w:r>
          <w:tab/>
        </w:r>
        <w:r>
          <w:fldChar w:fldCharType="begin"/>
        </w:r>
        <w:r>
          <w:instrText xml:space="preserve"> PAGEREF _Toc27152 \h </w:instrText>
        </w:r>
        <w:r>
          <w:fldChar w:fldCharType="separate"/>
        </w:r>
        <w:r>
          <w:t>45</w:t>
        </w:r>
        <w:r>
          <w:fldChar w:fldCharType="end"/>
        </w:r>
      </w:hyperlink>
    </w:p>
    <w:p>
      <w:pPr>
        <w:pStyle w:val="TOC2"/>
        <w:tabs>
          <w:tab w:val="right" w:leader="dot" w:pos="8306"/>
        </w:tabs>
      </w:pPr>
      <w:hyperlink w:anchor="_Toc31164" w:history="1">
        <w:r>
          <w:rPr>
            <w:rFonts w:ascii="仿宋" w:eastAsia="仿宋" w:hAnsi="仿宋" w:cs="仿宋" w:hint="eastAsia"/>
            <w:lang w:eastAsia="zh-CN"/>
          </w:rPr>
          <w:t>(一)、人才需求与规划</w:t>
        </w:r>
        <w:r>
          <w:tab/>
        </w:r>
        <w:r>
          <w:fldChar w:fldCharType="begin"/>
        </w:r>
        <w:r>
          <w:instrText xml:space="preserve"> PAGEREF _Toc31164 \h </w:instrText>
        </w:r>
        <w:r>
          <w:fldChar w:fldCharType="separate"/>
        </w:r>
        <w:r>
          <w:t>45</w:t>
        </w:r>
        <w:r>
          <w:fldChar w:fldCharType="end"/>
        </w:r>
      </w:hyperlink>
    </w:p>
    <w:p>
      <w:pPr>
        <w:pStyle w:val="TOC2"/>
        <w:tabs>
          <w:tab w:val="right" w:leader="dot" w:pos="8306"/>
        </w:tabs>
      </w:pPr>
      <w:hyperlink w:anchor="_Toc10106" w:history="1">
        <w:r>
          <w:rPr>
            <w:rFonts w:ascii="仿宋" w:eastAsia="仿宋" w:hAnsi="仿宋" w:cs="仿宋" w:hint="eastAsia"/>
            <w:lang w:eastAsia="zh-CN"/>
          </w:rPr>
          <w:t>(二)、培训与发展计划</w:t>
        </w:r>
        <w:r>
          <w:tab/>
        </w:r>
        <w:r>
          <w:fldChar w:fldCharType="begin"/>
        </w:r>
        <w:r>
          <w:instrText xml:space="preserve"> PAGEREF _Toc10106 \h </w:instrText>
        </w:r>
        <w:r>
          <w:fldChar w:fldCharType="separate"/>
        </w:r>
        <w:r>
          <w:t>46</w:t>
        </w:r>
        <w:r>
          <w:fldChar w:fldCharType="end"/>
        </w:r>
      </w:hyperlink>
    </w:p>
    <w:p>
      <w:pPr>
        <w:pStyle w:val="TOC1"/>
        <w:tabs>
          <w:tab w:val="right" w:leader="dot" w:pos="8306"/>
        </w:tabs>
      </w:pPr>
      <w:hyperlink w:anchor="_Toc15466" w:history="1">
        <w:r>
          <w:rPr>
            <w:rFonts w:ascii="仿宋" w:eastAsia="仿宋" w:hAnsi="仿宋" w:cs="仿宋" w:hint="eastAsia"/>
            <w:lang w:eastAsia="zh-CN"/>
          </w:rPr>
          <w:t>十一、液压破拆属具项目风险管理</w:t>
        </w:r>
        <w:r>
          <w:tab/>
        </w:r>
        <w:r>
          <w:fldChar w:fldCharType="begin"/>
        </w:r>
        <w:r>
          <w:instrText xml:space="preserve"> PAGEREF _Toc15466 \h </w:instrText>
        </w:r>
        <w:r>
          <w:fldChar w:fldCharType="separate"/>
        </w:r>
        <w:r>
          <w:t>46</w:t>
        </w:r>
        <w:r>
          <w:fldChar w:fldCharType="end"/>
        </w:r>
      </w:hyperlink>
    </w:p>
    <w:p>
      <w:pPr>
        <w:pStyle w:val="TOC2"/>
        <w:tabs>
          <w:tab w:val="right" w:leader="dot" w:pos="8306"/>
        </w:tabs>
      </w:pPr>
      <w:hyperlink w:anchor="_Toc17872" w:history="1">
        <w:r>
          <w:rPr>
            <w:rFonts w:ascii="仿宋" w:eastAsia="仿宋" w:hAnsi="仿宋" w:cs="仿宋" w:hint="eastAsia"/>
            <w:lang w:eastAsia="zh-CN"/>
          </w:rPr>
          <w:t>(一)、风险识别与评估</w:t>
        </w:r>
        <w:r>
          <w:tab/>
        </w:r>
        <w:r>
          <w:fldChar w:fldCharType="begin"/>
        </w:r>
        <w:r>
          <w:instrText xml:space="preserve"> PAGEREF _Toc17872 \h </w:instrText>
        </w:r>
        <w:r>
          <w:fldChar w:fldCharType="separate"/>
        </w:r>
        <w:r>
          <w:t>46</w:t>
        </w:r>
        <w:r>
          <w:fldChar w:fldCharType="end"/>
        </w:r>
      </w:hyperlink>
    </w:p>
    <w:p>
      <w:pPr>
        <w:pStyle w:val="TOC2"/>
        <w:tabs>
          <w:tab w:val="right" w:leader="dot" w:pos="8306"/>
        </w:tabs>
      </w:pPr>
      <w:hyperlink w:anchor="_Toc10478" w:history="1">
        <w:r>
          <w:rPr>
            <w:rFonts w:ascii="仿宋" w:eastAsia="仿宋" w:hAnsi="仿宋" w:cs="仿宋" w:hint="eastAsia"/>
            <w:lang w:eastAsia="zh-CN"/>
          </w:rPr>
          <w:t>(二)、风险应对策略</w:t>
        </w:r>
        <w:r>
          <w:tab/>
        </w:r>
        <w:r>
          <w:fldChar w:fldCharType="begin"/>
        </w:r>
        <w:r>
          <w:instrText xml:space="preserve"> PAGEREF _Toc10478 \h </w:instrText>
        </w:r>
        <w:r>
          <w:fldChar w:fldCharType="separate"/>
        </w:r>
        <w:r>
          <w:t>47</w:t>
        </w:r>
        <w:r>
          <w:fldChar w:fldCharType="end"/>
        </w:r>
      </w:hyperlink>
    </w:p>
    <w:p>
      <w:pPr>
        <w:pStyle w:val="TOC2"/>
        <w:tabs>
          <w:tab w:val="right" w:leader="dot" w:pos="8306"/>
        </w:tabs>
      </w:pPr>
      <w:hyperlink w:anchor="_Toc14803" w:history="1">
        <w:r>
          <w:rPr>
            <w:rFonts w:ascii="仿宋" w:eastAsia="仿宋" w:hAnsi="仿宋" w:cs="仿宋" w:hint="eastAsia"/>
            <w:lang w:eastAsia="zh-CN"/>
          </w:rPr>
          <w:t>(三)、风险监控与控制</w:t>
        </w:r>
        <w:r>
          <w:tab/>
        </w:r>
        <w:r>
          <w:fldChar w:fldCharType="begin"/>
        </w:r>
        <w:r>
          <w:instrText xml:space="preserve"> PAGEREF _Toc14803 \h </w:instrText>
        </w:r>
        <w:r>
          <w:fldChar w:fldCharType="separate"/>
        </w:r>
        <w:r>
          <w:t>49</w:t>
        </w:r>
        <w:r>
          <w:fldChar w:fldCharType="end"/>
        </w:r>
      </w:hyperlink>
    </w:p>
    <w:p>
      <w:pPr>
        <w:pStyle w:val="TOC1"/>
        <w:tabs>
          <w:tab w:val="right" w:leader="dot" w:pos="8306"/>
        </w:tabs>
      </w:pPr>
      <w:hyperlink w:anchor="_Toc28630" w:history="1">
        <w:r>
          <w:rPr>
            <w:rFonts w:ascii="仿宋" w:eastAsia="仿宋" w:hAnsi="仿宋" w:cs="仿宋" w:hint="eastAsia"/>
            <w:lang w:eastAsia="zh-CN"/>
          </w:rPr>
          <w:t>十二、液压破拆属具项目计划安排</w:t>
        </w:r>
        <w:r>
          <w:tab/>
        </w:r>
        <w:r>
          <w:fldChar w:fldCharType="begin"/>
        </w:r>
        <w:r>
          <w:instrText xml:space="preserve"> PAGEREF _Toc28630 \h </w:instrText>
        </w:r>
        <w:r>
          <w:fldChar w:fldCharType="separate"/>
        </w:r>
        <w:r>
          <w:t>50</w:t>
        </w:r>
        <w:r>
          <w:fldChar w:fldCharType="end"/>
        </w:r>
      </w:hyperlink>
    </w:p>
    <w:p>
      <w:pPr>
        <w:pStyle w:val="TOC2"/>
        <w:tabs>
          <w:tab w:val="right" w:leader="dot" w:pos="8306"/>
        </w:tabs>
      </w:pPr>
      <w:hyperlink w:anchor="_Toc3430" w:history="1">
        <w:r>
          <w:rPr>
            <w:rFonts w:ascii="仿宋" w:eastAsia="仿宋" w:hAnsi="仿宋" w:cs="仿宋" w:hint="eastAsia"/>
            <w:lang w:eastAsia="zh-CN"/>
          </w:rPr>
          <w:t>(一)、建设周期</w:t>
        </w:r>
        <w:r>
          <w:tab/>
        </w:r>
        <w:r>
          <w:fldChar w:fldCharType="begin"/>
        </w:r>
        <w:r>
          <w:instrText xml:space="preserve"> PAGEREF _Toc3430 \h </w:instrText>
        </w:r>
        <w:r>
          <w:fldChar w:fldCharType="separate"/>
        </w:r>
        <w:r>
          <w:t>50</w:t>
        </w:r>
        <w:r>
          <w:fldChar w:fldCharType="end"/>
        </w:r>
      </w:hyperlink>
    </w:p>
    <w:p>
      <w:pPr>
        <w:pStyle w:val="TOC2"/>
        <w:tabs>
          <w:tab w:val="right" w:leader="dot" w:pos="8306"/>
        </w:tabs>
      </w:pPr>
      <w:hyperlink w:anchor="_Toc18654" w:history="1">
        <w:r>
          <w:rPr>
            <w:rFonts w:ascii="仿宋" w:eastAsia="仿宋" w:hAnsi="仿宋" w:cs="仿宋" w:hint="eastAsia"/>
            <w:lang w:eastAsia="zh-CN"/>
          </w:rPr>
          <w:t>(二)、建设进度</w:t>
        </w:r>
        <w:r>
          <w:tab/>
        </w:r>
        <w:r>
          <w:fldChar w:fldCharType="begin"/>
        </w:r>
        <w:r>
          <w:instrText xml:space="preserve"> PAGEREF _Toc18654 \h </w:instrText>
        </w:r>
        <w:r>
          <w:fldChar w:fldCharType="separate"/>
        </w:r>
        <w:r>
          <w:t>51</w:t>
        </w:r>
        <w:r>
          <w:fldChar w:fldCharType="end"/>
        </w:r>
      </w:hyperlink>
    </w:p>
    <w:p>
      <w:pPr>
        <w:pStyle w:val="TOC2"/>
        <w:tabs>
          <w:tab w:val="right" w:leader="dot" w:pos="8306"/>
        </w:tabs>
      </w:pPr>
      <w:hyperlink w:anchor="_Toc8493" w:history="1">
        <w:r>
          <w:rPr>
            <w:rFonts w:ascii="仿宋" w:eastAsia="仿宋" w:hAnsi="仿宋" w:cs="仿宋" w:hint="eastAsia"/>
            <w:lang w:eastAsia="zh-CN"/>
          </w:rPr>
          <w:t>(三)、进度安排注意事项</w:t>
        </w:r>
        <w:r>
          <w:tab/>
        </w:r>
        <w:r>
          <w:fldChar w:fldCharType="begin"/>
        </w:r>
        <w:r>
          <w:instrText xml:space="preserve"> PAGEREF _Toc8493 \h </w:instrText>
        </w:r>
        <w:r>
          <w:fldChar w:fldCharType="separate"/>
        </w:r>
        <w:r>
          <w:t>52</w:t>
        </w:r>
        <w:r>
          <w:fldChar w:fldCharType="end"/>
        </w:r>
      </w:hyperlink>
    </w:p>
    <w:p>
      <w:pPr>
        <w:pStyle w:val="TOC2"/>
        <w:tabs>
          <w:tab w:val="right" w:leader="dot" w:pos="8306"/>
        </w:tabs>
      </w:pPr>
      <w:hyperlink w:anchor="_Toc25224" w:history="1">
        <w:r>
          <w:rPr>
            <w:rFonts w:ascii="仿宋" w:eastAsia="仿宋" w:hAnsi="仿宋" w:cs="仿宋" w:hint="eastAsia"/>
            <w:lang w:eastAsia="zh-CN"/>
          </w:rPr>
          <w:t>(四)、人力资源配置</w:t>
        </w:r>
        <w:r>
          <w:tab/>
        </w:r>
        <w:r>
          <w:fldChar w:fldCharType="begin"/>
        </w:r>
        <w:r>
          <w:instrText xml:space="preserve"> PAGEREF _Toc25224 \h </w:instrText>
        </w:r>
        <w:r>
          <w:fldChar w:fldCharType="separate"/>
        </w:r>
        <w:r>
          <w:t>54</w:t>
        </w:r>
        <w:r>
          <w:fldChar w:fldCharType="end"/>
        </w:r>
      </w:hyperlink>
    </w:p>
    <w:p>
      <w:pPr>
        <w:pStyle w:val="TOC1"/>
        <w:tabs>
          <w:tab w:val="right" w:leader="dot" w:pos="8306"/>
        </w:tabs>
      </w:pPr>
      <w:hyperlink w:anchor="_Toc16463" w:history="1">
        <w:r>
          <w:rPr>
            <w:rFonts w:ascii="仿宋" w:eastAsia="仿宋" w:hAnsi="仿宋" w:cs="仿宋" w:hint="eastAsia"/>
            <w:lang w:eastAsia="zh-CN"/>
          </w:rPr>
          <w:t>十三、风险识别与分类</w:t>
        </w:r>
        <w:r>
          <w:tab/>
        </w:r>
        <w:r>
          <w:fldChar w:fldCharType="begin"/>
        </w:r>
        <w:r>
          <w:instrText xml:space="preserve"> PAGEREF _Toc16463 \h </w:instrText>
        </w:r>
        <w:r>
          <w:fldChar w:fldCharType="separate"/>
        </w:r>
        <w:r>
          <w:t>54</w:t>
        </w:r>
        <w:r>
          <w:fldChar w:fldCharType="end"/>
        </w:r>
      </w:hyperlink>
    </w:p>
    <w:p>
      <w:pPr>
        <w:pStyle w:val="TOC2"/>
        <w:tabs>
          <w:tab w:val="right" w:leader="dot" w:pos="8306"/>
        </w:tabs>
      </w:pPr>
      <w:hyperlink w:anchor="_Toc32614" w:history="1">
        <w:r>
          <w:rPr>
            <w:rFonts w:ascii="仿宋" w:eastAsia="仿宋" w:hAnsi="仿宋" w:cs="仿宋" w:hint="eastAsia"/>
            <w:lang w:eastAsia="zh-CN"/>
          </w:rPr>
          <w:t>(一)、风险识别</w:t>
        </w:r>
        <w:r>
          <w:tab/>
        </w:r>
        <w:r>
          <w:fldChar w:fldCharType="begin"/>
        </w:r>
        <w:r>
          <w:instrText xml:space="preserve"> PAGEREF _Toc32614 \h </w:instrText>
        </w:r>
        <w:r>
          <w:fldChar w:fldCharType="separate"/>
        </w:r>
        <w:r>
          <w:t>54</w:t>
        </w:r>
        <w:r>
          <w:fldChar w:fldCharType="end"/>
        </w:r>
      </w:hyperlink>
    </w:p>
    <w:p>
      <w:pPr>
        <w:pStyle w:val="TOC2"/>
        <w:tabs>
          <w:tab w:val="right" w:leader="dot" w:pos="8306"/>
        </w:tabs>
      </w:pPr>
      <w:hyperlink w:anchor="_Toc16140" w:history="1">
        <w:r>
          <w:rPr>
            <w:rFonts w:ascii="仿宋" w:eastAsia="仿宋" w:hAnsi="仿宋" w:cs="仿宋" w:hint="eastAsia"/>
            <w:lang w:eastAsia="zh-CN"/>
          </w:rPr>
          <w:t>(二)、风险分类</w:t>
        </w:r>
        <w:r>
          <w:tab/>
        </w:r>
        <w:r>
          <w:fldChar w:fldCharType="begin"/>
        </w:r>
        <w:r>
          <w:instrText xml:space="preserve"> PAGEREF _Toc16140 \h </w:instrText>
        </w:r>
        <w:r>
          <w:fldChar w:fldCharType="separate"/>
        </w:r>
        <w:r>
          <w:t>56</w:t>
        </w:r>
        <w:r>
          <w:fldChar w:fldCharType="end"/>
        </w:r>
      </w:hyperlink>
    </w:p>
    <w:p>
      <w:pPr>
        <w:pStyle w:val="TOC1"/>
        <w:tabs>
          <w:tab w:val="right" w:leader="dot" w:pos="8306"/>
        </w:tabs>
      </w:pPr>
      <w:hyperlink w:anchor="_Toc14022" w:history="1">
        <w:r>
          <w:rPr>
            <w:rFonts w:ascii="仿宋" w:eastAsia="仿宋" w:hAnsi="仿宋" w:cs="仿宋" w:hint="eastAsia"/>
            <w:lang w:eastAsia="zh-CN"/>
          </w:rPr>
          <w:t>十四、质量管理体系</w:t>
        </w:r>
        <w:r>
          <w:tab/>
        </w:r>
        <w:r>
          <w:fldChar w:fldCharType="begin"/>
        </w:r>
        <w:r>
          <w:instrText xml:space="preserve"> PAGEREF _Toc14022 \h </w:instrText>
        </w:r>
        <w:r>
          <w:fldChar w:fldCharType="separate"/>
        </w:r>
        <w:r>
          <w:t>58</w:t>
        </w:r>
        <w:r>
          <w:fldChar w:fldCharType="end"/>
        </w:r>
      </w:hyperlink>
    </w:p>
    <w:p>
      <w:pPr>
        <w:pStyle w:val="TOC2"/>
        <w:tabs>
          <w:tab w:val="right" w:leader="dot" w:pos="8306"/>
        </w:tabs>
      </w:pPr>
      <w:hyperlink w:anchor="_Toc25418" w:history="1">
        <w:r>
          <w:rPr>
            <w:rFonts w:ascii="仿宋" w:eastAsia="仿宋" w:hAnsi="仿宋" w:cs="仿宋" w:hint="eastAsia"/>
            <w:lang w:eastAsia="zh-CN"/>
          </w:rPr>
          <w:t>(一)、质量目标与方针</w:t>
        </w:r>
        <w:r>
          <w:tab/>
        </w:r>
        <w:r>
          <w:fldChar w:fldCharType="begin"/>
        </w:r>
        <w:r>
          <w:instrText xml:space="preserve"> PAGEREF _Toc25418 \h </w:instrText>
        </w:r>
        <w:r>
          <w:fldChar w:fldCharType="separate"/>
        </w:r>
        <w:r>
          <w:t>58</w:t>
        </w:r>
        <w:r>
          <w:fldChar w:fldCharType="end"/>
        </w:r>
      </w:hyperlink>
    </w:p>
    <w:p>
      <w:pPr>
        <w:pStyle w:val="TOC2"/>
        <w:tabs>
          <w:tab w:val="right" w:leader="dot" w:pos="8306"/>
        </w:tabs>
      </w:pPr>
      <w:hyperlink w:anchor="_Toc15258" w:history="1">
        <w:r>
          <w:rPr>
            <w:rFonts w:ascii="仿宋" w:eastAsia="仿宋" w:hAnsi="仿宋" w:cs="仿宋" w:hint="eastAsia"/>
            <w:lang w:eastAsia="zh-CN"/>
          </w:rPr>
          <w:t>(二)、质量管理责任</w:t>
        </w:r>
        <w:r>
          <w:tab/>
        </w:r>
        <w:r>
          <w:fldChar w:fldCharType="begin"/>
        </w:r>
        <w:r>
          <w:instrText xml:space="preserve"> PAGEREF _Toc15258 \h </w:instrText>
        </w:r>
        <w:r>
          <w:fldChar w:fldCharType="separate"/>
        </w:r>
        <w:r>
          <w:t>59</w:t>
        </w:r>
        <w:r>
          <w:fldChar w:fldCharType="end"/>
        </w:r>
      </w:hyperlink>
    </w:p>
    <w:p>
      <w:pPr>
        <w:pStyle w:val="TOC2"/>
        <w:tabs>
          <w:tab w:val="right" w:leader="dot" w:pos="8306"/>
        </w:tabs>
      </w:pPr>
      <w:hyperlink w:anchor="_Toc3655" w:history="1">
        <w:r>
          <w:rPr>
            <w:rFonts w:ascii="仿宋" w:eastAsia="仿宋" w:hAnsi="仿宋" w:cs="仿宋" w:hint="eastAsia"/>
            <w:lang w:eastAsia="zh-CN"/>
          </w:rPr>
          <w:t>(三)、质量管理体系文件</w:t>
        </w:r>
        <w:r>
          <w:tab/>
        </w:r>
        <w:r>
          <w:fldChar w:fldCharType="begin"/>
        </w:r>
        <w:r>
          <w:instrText xml:space="preserve"> PAGEREF _Toc3655 \h </w:instrText>
        </w:r>
        <w:r>
          <w:fldChar w:fldCharType="separate"/>
        </w:r>
        <w:r>
          <w:t>60</w:t>
        </w:r>
        <w:r>
          <w:fldChar w:fldCharType="end"/>
        </w:r>
      </w:hyperlink>
    </w:p>
    <w:p>
      <w:pPr>
        <w:pStyle w:val="TOC2"/>
        <w:tabs>
          <w:tab w:val="right" w:leader="dot" w:pos="8306"/>
        </w:tabs>
      </w:pPr>
      <w:hyperlink w:anchor="_Toc25560" w:history="1">
        <w:r>
          <w:rPr>
            <w:rFonts w:ascii="仿宋" w:eastAsia="仿宋" w:hAnsi="仿宋" w:cs="仿宋" w:hint="eastAsia"/>
            <w:lang w:eastAsia="zh-CN"/>
          </w:rPr>
          <w:t>(四)、质量培训与教育</w:t>
        </w:r>
        <w:r>
          <w:tab/>
        </w:r>
        <w:r>
          <w:fldChar w:fldCharType="begin"/>
        </w:r>
        <w:r>
          <w:instrText xml:space="preserve"> PAGEREF _Toc25560 \h </w:instrText>
        </w:r>
        <w:r>
          <w:fldChar w:fldCharType="separate"/>
        </w:r>
        <w:r>
          <w:t>62</w:t>
        </w:r>
        <w:r>
          <w:fldChar w:fldCharType="end"/>
        </w:r>
      </w:hyperlink>
    </w:p>
    <w:p>
      <w:pPr>
        <w:pStyle w:val="TOC2"/>
        <w:tabs>
          <w:tab w:val="right" w:leader="dot" w:pos="8306"/>
        </w:tabs>
      </w:pPr>
      <w:hyperlink w:anchor="_Toc6412" w:history="1">
        <w:r>
          <w:rPr>
            <w:rFonts w:ascii="仿宋" w:eastAsia="仿宋" w:hAnsi="仿宋" w:cs="仿宋" w:hint="eastAsia"/>
            <w:lang w:eastAsia="zh-CN"/>
          </w:rPr>
          <w:t>(五)、质量审核与评价</w:t>
        </w:r>
        <w:r>
          <w:tab/>
        </w:r>
        <w:r>
          <w:fldChar w:fldCharType="begin"/>
        </w:r>
        <w:r>
          <w:instrText xml:space="preserve"> PAGEREF _Toc6412 \h </w:instrText>
        </w:r>
        <w:r>
          <w:fldChar w:fldCharType="separate"/>
        </w:r>
        <w:r>
          <w:t>63</w:t>
        </w:r>
        <w:r>
          <w:fldChar w:fldCharType="end"/>
        </w:r>
      </w:hyperlink>
    </w:p>
    <w:p>
      <w:pPr>
        <w:pStyle w:val="TOC2"/>
        <w:tabs>
          <w:tab w:val="right" w:leader="dot" w:pos="8306"/>
        </w:tabs>
      </w:pPr>
      <w:hyperlink w:anchor="_Toc15272" w:history="1">
        <w:r>
          <w:rPr>
            <w:rFonts w:ascii="仿宋" w:eastAsia="仿宋" w:hAnsi="仿宋" w:cs="仿宋" w:hint="eastAsia"/>
            <w:lang w:eastAsia="zh-CN"/>
          </w:rPr>
          <w:t>(六)、不符合与纠正措施</w:t>
        </w:r>
        <w:r>
          <w:tab/>
        </w:r>
        <w:r>
          <w:fldChar w:fldCharType="begin"/>
        </w:r>
        <w:r>
          <w:instrText xml:space="preserve"> PAGEREF _Toc15272 \h </w:instrText>
        </w:r>
        <w:r>
          <w:fldChar w:fldCharType="separate"/>
        </w:r>
        <w:r>
          <w:t>64</w:t>
        </w:r>
        <w:r>
          <w:fldChar w:fldCharType="end"/>
        </w:r>
      </w:hyperlink>
    </w:p>
    <w:p>
      <w:pPr>
        <w:pStyle w:val="TOC1"/>
        <w:tabs>
          <w:tab w:val="right" w:leader="dot" w:pos="8306"/>
        </w:tabs>
      </w:pPr>
      <w:hyperlink w:anchor="_Toc8541" w:history="1">
        <w:r>
          <w:rPr>
            <w:rFonts w:ascii="仿宋" w:eastAsia="仿宋" w:hAnsi="仿宋" w:cs="仿宋" w:hint="eastAsia"/>
            <w:lang w:eastAsia="zh-CN"/>
          </w:rPr>
          <w:t>十五、液压破拆属具项目变更管理</w:t>
        </w:r>
        <w:r>
          <w:tab/>
        </w:r>
        <w:r>
          <w:fldChar w:fldCharType="begin"/>
        </w:r>
        <w:r>
          <w:instrText xml:space="preserve"> PAGEREF _Toc8541 \h </w:instrText>
        </w:r>
        <w:r>
          <w:fldChar w:fldCharType="separate"/>
        </w:r>
        <w:r>
          <w:t>66</w:t>
        </w:r>
        <w:r>
          <w:fldChar w:fldCharType="end"/>
        </w:r>
      </w:hyperlink>
    </w:p>
    <w:p>
      <w:pPr>
        <w:pStyle w:val="TOC2"/>
        <w:tabs>
          <w:tab w:val="right" w:leader="dot" w:pos="8306"/>
        </w:tabs>
      </w:pPr>
      <w:hyperlink w:anchor="_Toc2831" w:history="1">
        <w:r>
          <w:rPr>
            <w:rFonts w:ascii="仿宋" w:eastAsia="仿宋" w:hAnsi="仿宋" w:cs="仿宋" w:hint="eastAsia"/>
            <w:lang w:eastAsia="zh-CN"/>
          </w:rPr>
          <w:t>(一)、变更申请与评估</w:t>
        </w:r>
        <w:r>
          <w:tab/>
        </w:r>
        <w:r>
          <w:fldChar w:fldCharType="begin"/>
        </w:r>
        <w:r>
          <w:instrText xml:space="preserve"> PAGEREF _Toc2831 \h </w:instrText>
        </w:r>
        <w:r>
          <w:fldChar w:fldCharType="separate"/>
        </w:r>
        <w:r>
          <w:t>66</w:t>
        </w:r>
        <w:r>
          <w:fldChar w:fldCharType="end"/>
        </w:r>
      </w:hyperlink>
    </w:p>
    <w:p>
      <w:pPr>
        <w:pStyle w:val="TOC2"/>
        <w:tabs>
          <w:tab w:val="right" w:leader="dot" w:pos="8306"/>
        </w:tabs>
      </w:pPr>
      <w:hyperlink w:anchor="_Toc13109" w:history="1">
        <w:r>
          <w:rPr>
            <w:rFonts w:ascii="仿宋" w:eastAsia="仿宋" w:hAnsi="仿宋" w:cs="仿宋" w:hint="eastAsia"/>
            <w:lang w:eastAsia="zh-CN"/>
          </w:rPr>
          <w:t>(二)、变更实施与控制</w:t>
        </w:r>
        <w:r>
          <w:tab/>
        </w:r>
        <w:r>
          <w:fldChar w:fldCharType="begin"/>
        </w:r>
        <w:r>
          <w:instrText xml:space="preserve"> PAGEREF _Toc13109 \h </w:instrText>
        </w:r>
        <w:r>
          <w:fldChar w:fldCharType="separate"/>
        </w:r>
        <w:r>
          <w:t>66</w:t>
        </w:r>
        <w:r>
          <w:fldChar w:fldCharType="end"/>
        </w:r>
      </w:hyperlink>
    </w:p>
    <w:p>
      <w:pPr>
        <w:pStyle w:val="TOC1"/>
        <w:tabs>
          <w:tab w:val="right" w:leader="dot" w:pos="8306"/>
        </w:tabs>
      </w:pPr>
      <w:hyperlink w:anchor="_Toc10755" w:history="1">
        <w:r>
          <w:rPr>
            <w:rFonts w:ascii="仿宋" w:eastAsia="仿宋" w:hAnsi="仿宋" w:cs="仿宋" w:hint="eastAsia"/>
            <w:lang w:eastAsia="zh-CN"/>
          </w:rPr>
          <w:t>十六、液压破拆属具项目工程方案分析</w:t>
        </w:r>
        <w:r>
          <w:tab/>
        </w:r>
        <w:r>
          <w:fldChar w:fldCharType="begin"/>
        </w:r>
        <w:r>
          <w:instrText xml:space="preserve"> PAGEREF _Toc10755 \h </w:instrText>
        </w:r>
        <w:r>
          <w:fldChar w:fldCharType="separate"/>
        </w:r>
        <w:r>
          <w:t>67</w:t>
        </w:r>
        <w:r>
          <w:fldChar w:fldCharType="end"/>
        </w:r>
      </w:hyperlink>
    </w:p>
    <w:p>
      <w:pPr>
        <w:pStyle w:val="TOC2"/>
        <w:tabs>
          <w:tab w:val="right" w:leader="dot" w:pos="8306"/>
        </w:tabs>
      </w:pPr>
      <w:hyperlink w:anchor="_Toc23308" w:history="1">
        <w:r>
          <w:rPr>
            <w:rFonts w:ascii="仿宋" w:eastAsia="仿宋" w:hAnsi="仿宋" w:cs="仿宋" w:hint="eastAsia"/>
            <w:lang w:eastAsia="zh-CN"/>
          </w:rPr>
          <w:t>(一)、建筑工程设计原则</w:t>
        </w:r>
        <w:r>
          <w:tab/>
        </w:r>
        <w:r>
          <w:fldChar w:fldCharType="begin"/>
        </w:r>
        <w:r>
          <w:instrText xml:space="preserve"> PAGEREF _Toc23308 \h </w:instrText>
        </w:r>
        <w:r>
          <w:fldChar w:fldCharType="separate"/>
        </w:r>
        <w:r>
          <w:t>67</w:t>
        </w:r>
        <w:r>
          <w:fldChar w:fldCharType="end"/>
        </w:r>
      </w:hyperlink>
    </w:p>
    <w:p>
      <w:pPr>
        <w:pStyle w:val="TOC2"/>
        <w:tabs>
          <w:tab w:val="right" w:leader="dot" w:pos="8306"/>
        </w:tabs>
      </w:pPr>
      <w:hyperlink w:anchor="_Toc7686" w:history="1">
        <w:r>
          <w:rPr>
            <w:rFonts w:ascii="仿宋" w:eastAsia="仿宋" w:hAnsi="仿宋" w:cs="仿宋" w:hint="eastAsia"/>
            <w:lang w:eastAsia="zh-CN"/>
          </w:rPr>
          <w:t>(二)、土建工程建设指标</w:t>
        </w:r>
        <w:r>
          <w:tab/>
        </w:r>
        <w:r>
          <w:fldChar w:fldCharType="begin"/>
        </w:r>
        <w:r>
          <w:instrText xml:space="preserve"> PAGEREF _Toc7686 \h </w:instrText>
        </w:r>
        <w:r>
          <w:fldChar w:fldCharType="separate"/>
        </w:r>
        <w:r>
          <w:t>70</w:t>
        </w:r>
        <w:r>
          <w:fldChar w:fldCharType="end"/>
        </w:r>
      </w:hyperlink>
    </w:p>
    <w:p>
      <w:pPr>
        <w:pStyle w:val="TOC1"/>
        <w:tabs>
          <w:tab w:val="right" w:leader="dot" w:pos="8306"/>
        </w:tabs>
      </w:pPr>
      <w:hyperlink w:anchor="_Toc20355" w:history="1">
        <w:r>
          <w:rPr>
            <w:rFonts w:ascii="仿宋" w:eastAsia="仿宋" w:hAnsi="仿宋" w:cs="仿宋" w:hint="eastAsia"/>
            <w:lang w:eastAsia="zh-CN"/>
          </w:rPr>
          <w:t>十七、供应链管理</w:t>
        </w:r>
        <w:r>
          <w:tab/>
        </w:r>
        <w:r>
          <w:fldChar w:fldCharType="begin"/>
        </w:r>
        <w:r>
          <w:instrText xml:space="preserve"> PAGEREF _Toc20355 \h </w:instrText>
        </w:r>
        <w:r>
          <w:fldChar w:fldCharType="separate"/>
        </w:r>
        <w:r>
          <w:t>72</w:t>
        </w:r>
        <w:r>
          <w:fldChar w:fldCharType="end"/>
        </w:r>
      </w:hyperlink>
    </w:p>
    <w:p>
      <w:pPr>
        <w:pStyle w:val="TOC2"/>
        <w:tabs>
          <w:tab w:val="right" w:leader="dot" w:pos="8306"/>
        </w:tabs>
      </w:pPr>
      <w:hyperlink w:anchor="_Toc5568" w:history="1">
        <w:r>
          <w:rPr>
            <w:rFonts w:ascii="仿宋" w:eastAsia="仿宋" w:hAnsi="仿宋" w:cs="仿宋" w:hint="eastAsia"/>
            <w:lang w:eastAsia="zh-CN"/>
          </w:rPr>
          <w:t>(一)、供应链战略规划</w:t>
        </w:r>
        <w:r>
          <w:tab/>
        </w:r>
        <w:r>
          <w:fldChar w:fldCharType="begin"/>
        </w:r>
        <w:r>
          <w:instrText xml:space="preserve"> PAGEREF _Toc5568 \h </w:instrText>
        </w:r>
        <w:r>
          <w:fldChar w:fldCharType="separate"/>
        </w:r>
        <w:r>
          <w:t>72</w:t>
        </w:r>
        <w:r>
          <w:fldChar w:fldCharType="end"/>
        </w:r>
      </w:hyperlink>
    </w:p>
    <w:p>
      <w:pPr>
        <w:pStyle w:val="TOC2"/>
        <w:tabs>
          <w:tab w:val="right" w:leader="dot" w:pos="8306"/>
        </w:tabs>
      </w:pPr>
      <w:hyperlink w:anchor="_Toc5408" w:history="1">
        <w:r>
          <w:rPr>
            <w:rFonts w:ascii="仿宋" w:eastAsia="仿宋" w:hAnsi="仿宋" w:cs="仿宋" w:hint="eastAsia"/>
            <w:lang w:eastAsia="zh-CN"/>
          </w:rPr>
          <w:t>(二)、供应商选择与合作</w:t>
        </w:r>
        <w:r>
          <w:tab/>
        </w:r>
        <w:r>
          <w:fldChar w:fldCharType="begin"/>
        </w:r>
        <w:r>
          <w:instrText xml:space="preserve"> PAGEREF _Toc5408 \h </w:instrText>
        </w:r>
        <w:r>
          <w:fldChar w:fldCharType="separate"/>
        </w:r>
        <w:r>
          <w:t>73</w:t>
        </w:r>
        <w:r>
          <w:fldChar w:fldCharType="end"/>
        </w:r>
      </w:hyperlink>
    </w:p>
    <w:p>
      <w:pPr>
        <w:pStyle w:val="TOC2"/>
        <w:tabs>
          <w:tab w:val="right" w:leader="dot" w:pos="8306"/>
        </w:tabs>
      </w:pPr>
      <w:hyperlink w:anchor="_Toc14888" w:history="1">
        <w:r>
          <w:rPr>
            <w:rFonts w:ascii="仿宋" w:eastAsia="仿宋" w:hAnsi="仿宋" w:cs="仿宋" w:hint="eastAsia"/>
            <w:lang w:eastAsia="zh-CN"/>
          </w:rPr>
          <w:t>(三)、物流与库存管理</w:t>
        </w:r>
        <w:r>
          <w:tab/>
        </w:r>
        <w:r>
          <w:fldChar w:fldCharType="begin"/>
        </w:r>
        <w:r>
          <w:instrText xml:space="preserve"> PAGEREF _Toc14888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34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1281"/>
      <w:r>
        <w:rPr>
          <w:rFonts w:ascii="仿宋" w:eastAsia="仿宋" w:hAnsi="仿宋" w:cs="仿宋" w:hint="eastAsia"/>
          <w:sz w:val="28"/>
          <w:lang w:eastAsia="zh-CN"/>
        </w:rPr>
        <w:t>一、液压破拆属具项目概论</w:t>
      </w:r>
      <w:bookmarkEnd w:id="2"/>
    </w:p>
    <w:p>
      <w:pPr>
        <w:pStyle w:val="Heading2"/>
        <w:rPr>
          <w:rFonts w:ascii="仿宋" w:eastAsia="仿宋" w:hAnsi="仿宋" w:cs="仿宋" w:hint="eastAsia"/>
          <w:lang w:eastAsia="zh-CN"/>
        </w:rPr>
      </w:pPr>
      <w:bookmarkStart w:id="3" w:name="_Toc23570"/>
      <w:r>
        <w:rPr>
          <w:rFonts w:ascii="仿宋" w:eastAsia="仿宋" w:hAnsi="仿宋" w:cs="仿宋" w:hint="eastAsia"/>
          <w:lang w:eastAsia="zh-CN"/>
        </w:rPr>
        <w:t>(一)、液压破拆属具项目概况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起源追溯至对市场的深入洞察。市场的不断演变与变革为液压破拆属具项目提供了难得的机遇。当前市场存在的需求缺口和变革的大环境共同构成了液压破拆属具项目的背景。这个液压破拆属具项目旨在充分利用市场机遇，填补行业中尚未满足的需求，为客户提供全新的解决方案。市场的变革和需求的增长使得这个液压破拆属具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液压破拆属具项目名称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正式命名为液压破拆属具。这个名称不仅仅是一个标识，更代表了液压破拆属具项目的核心理念和愿景。它蕴含着液压破拆属具项目所要解决问题的关键字，具有强烈的表达和辨识度，为液压破拆属具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液压破拆属具项目目标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核心目标是提供一种全新、高效的解决方案，满足客户日益增长的需求。液压破拆属具项目追求的不仅仅是满足市场需求，更是在市场中获得卓越的竞争优势。通过不断提升产品或服务的质量和创新水平，液压破拆属具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液压破拆属具项目范围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全面涵盖了产品研发、制造、市场推广和售后服务，确保从产品设计到最终用户体验的全方位关注。这一全面的液压破拆属具项目范围是为了确保液压破拆属具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液压破拆属具项目时间表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液压破拆属具项目计划在未来18个月内完成，包括研发、测试、市场试点和正式推出等不同阶段。这个时间表的合理设计是为了确保液压破拆属具项目各个阶段的顺利推进，以便按时交付高质量的成果。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液压破拆属具项目预算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总预算估算为XX百万美元，主要分配在研发、市场推广、人员培训和运营等方面。这一充足的预算为液压破拆属具项目提供了充足的资源，确保液压破拆属具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液压破拆属具项目风险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可能面临的风险包括市场接受度低、技术难题、竞争激烈等。液压破拆属具项目团队已经制定了相应的风险应对计划，通过前瞻性的风险管理，确保液压破拆属具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液压破拆属具项目团队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液压破拆属具项目汇聚了一支经验丰富、多领域专业素养的核心团队，确保液压破拆属具项目在各个方面都能拥有高水平的执行力。团队的协同作战是液压破拆属具项目成功的关键因素之一。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液压破拆属具项目背景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液压破拆属具项目的背景根植于市场对更高效、创新产品的渴望，同时也受到科技发展对行业格局的深刻改变的影响。这为液压破拆属具项目提供了广阔的发展空间和市场需求。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液压破拆属具项目现状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截至目前，液压破拆属具项目已完成市场调研和技术验证，取得了初步的成功。这为液压破拆属具项目在未来的发展奠定了坚实的基础，为更远大的目标打下了坚实的基石。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6414"/>
      <w:r>
        <w:rPr>
          <w:rFonts w:ascii="仿宋" w:eastAsia="仿宋" w:hAnsi="仿宋" w:cs="仿宋" w:hint="eastAsia"/>
          <w:sz w:val="28"/>
          <w:lang w:eastAsia="zh-CN"/>
        </w:rPr>
        <w:t>(二)、液压破拆属具项目目标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keyword》液压破拆属具项目首要业务目标是在市场中占据有利地位，实现产品/服务的成功推广和销售。通过不断提升产品质量、创新性，液压破拆属具项目追求成为行业中的领导者，赢得更多客户的青睐。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在科技迅速发展的时代，液压破拆属具项目着眼于技术创新。通过持续的研发和技术升级，液压破拆属具项目旨在推出更具创新性的产品或服务，以满足市场对新鲜、先进解决方案的需求。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为了建立可持续的客户关系，液压破拆属具项目设定了客户满意度目标。通过提供卓越的产品质量和优质的客户服务，液压破拆属具项目追求赢得客户的信任和忠诚度，确保他们的满意度达到行业领先水平。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液压破拆属具项目注重社会责任和可持续发展。通过实施环保、社会责任液压破拆属具项目，液压破拆属具项目致力于在经济发展的同时保护环境，促进社会公平，实现可持续经营。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液压破拆属具项目的团队是实现目标的核心驱动力。因此，液压破拆属具项目设定了团队发展目标，包括提升团队成员的专业技能、培养领导力，以及搭建协同高效的团队工作氛围。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343"/>
      <w:r>
        <w:rPr>
          <w:rFonts w:ascii="仿宋" w:eastAsia="仿宋" w:hAnsi="仿宋" w:cs="仿宋" w:hint="eastAsia"/>
          <w:sz w:val="28"/>
          <w:lang w:eastAsia="zh-CN"/>
        </w:rPr>
        <w:t>(三)、液压破拆属具项目提出的理由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液压破拆属具项目提出的理由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提出源于对市场机遇的深刻洞察。当前市场中存在的需求缺口和行业发展趋势表明，有巨大的商业机会等待被开发。通过准确捕捉市场机遇，液压破拆属具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理念基于对技术创新的信仰。通过持续的研发和技术投入，液压破拆属具项目有望推出更具创新性的产品或服务。在科技飞速发展的当下，液压破拆属具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提出是为了增强企业的行业竞争力。通过提升产品或服务的质量和独特性，液压破拆属具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响应了消费者需求的变化。随着社会和科技的不断发展，消费者对产品和服务的需求也在发生变化。通过深入了解并及时回应消费者的新需求，液压破拆属具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液压破拆属具项目的提出是企业战略发展规划的一部分。在面对日益激烈的市场竞争和不断变化的商业环境中，液压破拆属具项目作为企业战略的一环，旨在为企业开辟新的增长领域，巩固企业在行业中的地位。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提出不仅仅是基于商业考量，还注重社会责任。通过推出环保、社会责任等方面的液压破拆属具项目，液压破拆属具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液压破拆属具项目的提出反映了对利益相关者期望的关注。包括客户、员工、投资者等利益相关者在企业发展中都有着各自的期望，液压破拆属具项目力求在满足这些期望的同时，取得更大的共赢。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245"/>
      <w:r>
        <w:rPr>
          <w:rFonts w:ascii="仿宋" w:eastAsia="仿宋" w:hAnsi="仿宋" w:cs="仿宋" w:hint="eastAsia"/>
          <w:sz w:val="28"/>
          <w:lang w:eastAsia="zh-CN"/>
        </w:rPr>
        <w:t>(四)、液压破拆属具项目意义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在实施液压破拆属具项目的过程中，我们不仅仅是在追逐商业成功，更是为企业和社会的多个层面创造了深远的意义。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首要意义在于提升企业的市场竞争力。通过持续的创新和对产品质量的高标准要求，液压破拆属具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压破拆属具项目的推进将促使行业技术水平的提升。通过引入先进技术和创新性解决方案，液压破拆属具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压破拆属具项目不仅创造了大量就业机会，提高了就业水平，还注重社会责任和环保。通过参与社会公益事业和推动环保液压破拆属具项目，液压破拆属具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综合而言，液压破拆属具项目意义重大，不仅推动了企业的发展，也为行业和社会的进步贡献了积极力量。这是一个全面而深刻的影响，将在未来产生可持续的正面效应。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109"/>
      <w:r>
        <w:rPr>
          <w:rFonts w:ascii="仿宋" w:eastAsia="仿宋" w:hAnsi="仿宋" w:cs="仿宋" w:hint="eastAsia"/>
          <w:sz w:val="28"/>
          <w:lang w:eastAsia="zh-CN"/>
        </w:rPr>
        <w:t>(五)、液压破拆属具项目背景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在当今迅猛发展的商业环境中，液压破拆属具项目的动因根植于对多方面因素的审慎考量。这个液压破拆属具项目的提出并非孤立的决策，而是对企业所处背景深入思考的产物。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压破拆属具项目背后的首要原因。科技的迅速发展和全球市场的快速变化使得企业必须灵活应对。液压破拆属具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竞争的激烈程度也是液压破拆属具项目背景中不可忽视的一环。企业需要在激烈竞争中脱颖而出，为此，液压破拆属具项目致力于打破常规，提供独特的价值主张，以吸引客户并确保市场份额的增长。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技术的迅速发展为企业带来了机遇与挑战。作为液压破拆属具项目启动的背景之一，对新兴技术的应用将有助于提升企业的技术水平，使其在不断演进的商业环境中保持竞争优势。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此外，社会对企业责任的期望也在逐渐升高。液压破拆属具项目充分融入了社会责任的理念，通过可持续经营和社会公益液压破拆属具项目，企图为社会贡献一份力量，在商业成功的同时关注社会价值。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685"/>
      <w:r>
        <w:rPr>
          <w:rFonts w:ascii="仿宋" w:eastAsia="仿宋" w:hAnsi="仿宋" w:cs="仿宋" w:hint="eastAsia"/>
          <w:sz w:val="28"/>
          <w:lang w:eastAsia="zh-CN"/>
        </w:rPr>
        <w:t>二、液压破拆属具项目文档管理</w:t>
      </w:r>
      <w:bookmarkEnd w:id="8"/>
    </w:p>
    <w:p>
      <w:pPr>
        <w:pStyle w:val="Heading2"/>
        <w:rPr>
          <w:rFonts w:ascii="仿宋" w:eastAsia="仿宋" w:hAnsi="仿宋" w:cs="仿宋" w:hint="eastAsia"/>
          <w:lang w:eastAsia="zh-CN"/>
        </w:rPr>
      </w:pPr>
      <w:bookmarkStart w:id="9" w:name="_Toc1367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液压破拆属具项目高度重视文档的质量和准确性，以支持液压破拆属具项目的各项活动和决策。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文档的编制始于液压破拆属具项目计划的初期，我们制定了详细的文档编制计划，明确了每个文档的内容、格式和编写责任人。在液压破拆属具项目启动阶段，我们首先编制了液压破拆属具项目章程，明确定义了液压破拆属具项目的目标、范围、风险等关键要素。随后，液压破拆属具项目团队根据计划陆续编制了需求文档、设计文档、测试文档等各类文档，确保液压破拆属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液压破拆属具项目管理中的重要环节，旨在确保液压破拆属具项目文档符合质量标准和液压破拆属具项目需求。在液压破拆属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液压破拆属具项目相关利益方和专业领域的专家对文档进行独立审查。这有助于获取更全面、客观的反馈，确保液压破拆属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液压破拆属具项目在文档编制与审查方面建立了严格的管理机制，通过规范的流程和多维度的审查，确保液压破拆属具项目文档的质量、准确性和可靠性，为液压破拆属具项目的顺利推进提供了有力支持。</w:t>
      </w:r>
    </w:p>
    <w:p>
      <w:pPr>
        <w:pStyle w:val="Heading2"/>
        <w:ind w:firstLine="560" w:firstLineChars="200"/>
        <w:rPr>
          <w:rFonts w:ascii="仿宋" w:eastAsia="仿宋" w:hAnsi="仿宋" w:cs="仿宋" w:hint="eastAsia"/>
          <w:sz w:val="28"/>
          <w:lang w:eastAsia="zh-CN"/>
        </w:rPr>
      </w:pPr>
      <w:bookmarkStart w:id="10" w:name="_Toc20078"/>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在液压破拆属具项目中，我们致力于优化文档发布与分发过程，以确保信息的高效传递和团队间协作的顺畅进行。以下是我们采取的关键优化策略：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我们通过多渠道发布文档，包括电子邮件、液压破拆属具项目管理平台、内部网站等，以满足不同团队成员的偏好和需求。多渠道发布确保了信息的全面覆盖。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我们采用了精细的权限控制，确保只有授权人员可以访问敏感信息。这种安全措施保护了液压破拆属具项目文档的机密性，防止了未经授权的信息泄露。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960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液压破拆属具项目生命周期中一个至关重要的环节，直接关系到液压破拆属具项目信息的长期保存和历史记录的完整性。在液压破拆属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1303"/>
      <w:r>
        <w:rPr>
          <w:rFonts w:ascii="仿宋" w:eastAsia="仿宋" w:hAnsi="仿宋" w:cs="仿宋" w:hint="eastAsia"/>
          <w:sz w:val="28"/>
          <w:lang w:eastAsia="zh-CN"/>
        </w:rPr>
        <w:t>三、液压破拆属具项目建设背景及必要性分析</w:t>
      </w:r>
      <w:bookmarkEnd w:id="12"/>
    </w:p>
    <w:p>
      <w:pPr>
        <w:pStyle w:val="Heading2"/>
        <w:rPr>
          <w:rFonts w:ascii="仿宋" w:eastAsia="仿宋" w:hAnsi="仿宋" w:cs="仿宋" w:hint="eastAsia"/>
          <w:lang w:eastAsia="zh-CN"/>
        </w:rPr>
      </w:pPr>
      <w:bookmarkStart w:id="13" w:name="_Toc24054"/>
      <w:r>
        <w:rPr>
          <w:rFonts w:ascii="仿宋" w:eastAsia="仿宋" w:hAnsi="仿宋" w:cs="仿宋" w:hint="eastAsia"/>
          <w:lang w:eastAsia="zh-CN"/>
        </w:rPr>
        <w:t>(一)、液压破拆属具项目背景分析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压破拆属具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压破拆属具项目在这个潮流中的定位。同时，我们将关注行业内涌现的新兴机遇，以便液压破拆属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压破拆属具项目提供了强大的发展动力。我们将聚焦于行业内最新的技术发展趋势，包括但不限于人工智能、大数据分析、物联网等领域。通过深度的技术研究，我们将确保液压破拆属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压破拆属具项目发展的源泉。我们将投入更多的精力对市场需求进行深入剖析，超越表面的需求，深入挖掘潜在的市场痛点和机遇。通过对市场需求的细致了解，液压破拆属具项目将更有针对性地设计解决方案，满足市场的多样化需求，从而更好地促进液压破拆属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压破拆属具项目战略至关重要。我们将对竞争态势进行更为深入的分析，包括但不限于市场份额、产品特点、客户满意度等多个维度。通过深度的竞争分析，液压破拆属具项目将能够更准确地把握市场脉搏，制定具有竞争力的液压破拆属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压破拆属具项目的发展具有直接的影响。我们将进行更为全面的法规和政策分析，了解行业发展中的潜在法律风险和合规挑战。通过充分了解和遵守相关法规，液压破拆属具项目将确保在法律框架内合法合规运营，为液压破拆属具项目的稳健发展提供有力支持。</w:t>
      </w:r>
    </w:p>
    <w:p>
      <w:pPr>
        <w:pStyle w:val="Heading2"/>
        <w:ind w:firstLine="560" w:firstLineChars="200"/>
        <w:rPr>
          <w:rFonts w:ascii="仿宋" w:eastAsia="仿宋" w:hAnsi="仿宋" w:cs="仿宋" w:hint="eastAsia"/>
          <w:sz w:val="28"/>
          <w:lang w:eastAsia="zh-CN"/>
        </w:rPr>
      </w:pPr>
      <w:bookmarkStart w:id="14" w:name="_Toc31537"/>
      <w:r>
        <w:rPr>
          <w:rFonts w:ascii="仿宋" w:eastAsia="仿宋" w:hAnsi="仿宋" w:cs="仿宋" w:hint="eastAsia"/>
          <w:sz w:val="28"/>
          <w:lang w:eastAsia="zh-CN"/>
        </w:rPr>
        <w:t>(二)、液压破拆属具项目建设必要性分析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建设的迫切性源于对行业发展趋势的深刻洞察。我们正处于一个行业变革的时代，科技创新、数字化转型成为企业发展的关键动力。液压破拆属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建设不仅仅是为了跟上潮流，更是为了通过技术创新推动企业的持续发展。通过引入先进的技术和解决方案，液压破拆属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液压破拆属具项目的建设成为必然选择，通过提高产品质量、拓展服务领域，从而在竞争中获得更多的机会。液压破拆属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压破拆属具项目建设的必要性体现在对客户需求更精准的满足。通过液压破拆属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建设的背后是对企业持续创新的追求。只有通过不断创新，企业才能在竞争中立于不败之地。液压破拆属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6503"/>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5089"/>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液压破拆属具项目的主要产品是XXXX，预计年产值为XXX万元。这一产品在市场中占据着重要的地位，其广泛的应用范围使得该液压破拆属具项目的市场前景非常广阔。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https://d.book118.com/318130140032006030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液压破拆属具项目规划设计纲要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5543EA"/>
    <w:rsid w:val="495543E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1813014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2024-01-20T07:37:00Z</dcterms:created>
  <dcterms:modified xsi:type="dcterms:W3CDTF">2024-01-20T07:37:44Z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EA6A94418DCD44C2A62670F332E6AFE6_11</vt:lpwstr>
  </property>
  <property fmtid="{D5CDD505-2E9C-101B-9397-08002B2CF9AE}" pid="3" name="KSOProductBuildVer">
    <vt:lpwstr>2052-12.1.0.16120</vt:lpwstr>
  </property>
</Properties>
</file>