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聚氯乙烯电缆料项目规划设计纲要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26" w:history="1">
        <w:r>
          <w:rPr>
            <w:rFonts w:ascii="仿宋" w:eastAsia="仿宋" w:hAnsi="仿宋" w:cs="仿宋" w:hint="eastAsia"/>
            <w:lang w:eastAsia="zh-CN"/>
          </w:rPr>
          <w:t>前言</w:t>
        </w:r>
        <w:r>
          <w:tab/>
        </w:r>
        <w:r>
          <w:fldChar w:fldCharType="begin"/>
        </w:r>
        <w:r>
          <w:instrText xml:space="preserve"> PAGEREF _Toc23426 \h </w:instrText>
        </w:r>
        <w:r>
          <w:fldChar w:fldCharType="separate"/>
        </w:r>
        <w:r>
          <w:t>3</w:t>
        </w:r>
        <w:r>
          <w:fldChar w:fldCharType="end"/>
        </w:r>
      </w:hyperlink>
    </w:p>
    <w:p>
      <w:pPr>
        <w:pStyle w:val="TOC1"/>
        <w:tabs>
          <w:tab w:val="right" w:leader="dot" w:pos="8306"/>
        </w:tabs>
      </w:pPr>
      <w:hyperlink w:anchor="_Toc15912" w:history="1">
        <w:r>
          <w:rPr>
            <w:rFonts w:ascii="仿宋" w:eastAsia="仿宋" w:hAnsi="仿宋" w:cs="仿宋" w:hint="eastAsia"/>
            <w:lang w:eastAsia="zh-CN"/>
          </w:rPr>
          <w:t>一、聚氯乙烯电缆料项目绩效评估</w:t>
        </w:r>
        <w:r>
          <w:tab/>
        </w:r>
        <w:r>
          <w:fldChar w:fldCharType="begin"/>
        </w:r>
        <w:r>
          <w:instrText xml:space="preserve"> PAGEREF _Toc15912 \h </w:instrText>
        </w:r>
        <w:r>
          <w:fldChar w:fldCharType="separate"/>
        </w:r>
        <w:r>
          <w:t>3</w:t>
        </w:r>
        <w:r>
          <w:fldChar w:fldCharType="end"/>
        </w:r>
      </w:hyperlink>
    </w:p>
    <w:p>
      <w:pPr>
        <w:pStyle w:val="TOC2"/>
        <w:tabs>
          <w:tab w:val="right" w:leader="dot" w:pos="8306"/>
        </w:tabs>
      </w:pPr>
      <w:hyperlink w:anchor="_Toc20821" w:history="1">
        <w:r>
          <w:rPr>
            <w:rFonts w:ascii="仿宋" w:eastAsia="仿宋" w:hAnsi="仿宋" w:cs="仿宋" w:hint="eastAsia"/>
            <w:lang w:eastAsia="zh-CN"/>
          </w:rPr>
          <w:t>(一)、绩效评估指标</w:t>
        </w:r>
        <w:r>
          <w:tab/>
        </w:r>
        <w:r>
          <w:fldChar w:fldCharType="begin"/>
        </w:r>
        <w:r>
          <w:instrText xml:space="preserve"> PAGEREF _Toc20821 \h </w:instrText>
        </w:r>
        <w:r>
          <w:fldChar w:fldCharType="separate"/>
        </w:r>
        <w:r>
          <w:t>3</w:t>
        </w:r>
        <w:r>
          <w:fldChar w:fldCharType="end"/>
        </w:r>
      </w:hyperlink>
    </w:p>
    <w:p>
      <w:pPr>
        <w:pStyle w:val="TOC2"/>
        <w:tabs>
          <w:tab w:val="right" w:leader="dot" w:pos="8306"/>
        </w:tabs>
      </w:pPr>
      <w:hyperlink w:anchor="_Toc5472" w:history="1">
        <w:r>
          <w:rPr>
            <w:rFonts w:ascii="仿宋" w:eastAsia="仿宋" w:hAnsi="仿宋" w:cs="仿宋" w:hint="eastAsia"/>
            <w:lang w:eastAsia="zh-CN"/>
          </w:rPr>
          <w:t>(二)、绩效评估方法</w:t>
        </w:r>
        <w:r>
          <w:tab/>
        </w:r>
        <w:r>
          <w:fldChar w:fldCharType="begin"/>
        </w:r>
        <w:r>
          <w:instrText xml:space="preserve"> PAGEREF _Toc5472 \h </w:instrText>
        </w:r>
        <w:r>
          <w:fldChar w:fldCharType="separate"/>
        </w:r>
        <w:r>
          <w:t>4</w:t>
        </w:r>
        <w:r>
          <w:fldChar w:fldCharType="end"/>
        </w:r>
      </w:hyperlink>
    </w:p>
    <w:p>
      <w:pPr>
        <w:pStyle w:val="TOC2"/>
        <w:tabs>
          <w:tab w:val="right" w:leader="dot" w:pos="8306"/>
        </w:tabs>
      </w:pPr>
      <w:hyperlink w:anchor="_Toc950" w:history="1">
        <w:r>
          <w:rPr>
            <w:rFonts w:ascii="仿宋" w:eastAsia="仿宋" w:hAnsi="仿宋" w:cs="仿宋" w:hint="eastAsia"/>
            <w:lang w:eastAsia="zh-CN"/>
          </w:rPr>
          <w:t>(三)、绩效评估周期</w:t>
        </w:r>
        <w:r>
          <w:tab/>
        </w:r>
        <w:r>
          <w:fldChar w:fldCharType="begin"/>
        </w:r>
        <w:r>
          <w:instrText xml:space="preserve"> PAGEREF _Toc950 \h </w:instrText>
        </w:r>
        <w:r>
          <w:fldChar w:fldCharType="separate"/>
        </w:r>
        <w:r>
          <w:t>5</w:t>
        </w:r>
        <w:r>
          <w:fldChar w:fldCharType="end"/>
        </w:r>
      </w:hyperlink>
    </w:p>
    <w:p>
      <w:pPr>
        <w:pStyle w:val="TOC1"/>
        <w:tabs>
          <w:tab w:val="right" w:leader="dot" w:pos="8306"/>
        </w:tabs>
      </w:pPr>
      <w:hyperlink w:anchor="_Toc12225" w:history="1">
        <w:r>
          <w:rPr>
            <w:rFonts w:ascii="仿宋" w:eastAsia="仿宋" w:hAnsi="仿宋" w:cs="仿宋" w:hint="eastAsia"/>
            <w:lang w:eastAsia="zh-CN"/>
          </w:rPr>
          <w:t>二、市场分析、调研</w:t>
        </w:r>
        <w:r>
          <w:tab/>
        </w:r>
        <w:r>
          <w:fldChar w:fldCharType="begin"/>
        </w:r>
        <w:r>
          <w:instrText xml:space="preserve"> PAGEREF _Toc12225 \h </w:instrText>
        </w:r>
        <w:r>
          <w:fldChar w:fldCharType="separate"/>
        </w:r>
        <w:r>
          <w:t>6</w:t>
        </w:r>
        <w:r>
          <w:fldChar w:fldCharType="end"/>
        </w:r>
      </w:hyperlink>
    </w:p>
    <w:p>
      <w:pPr>
        <w:pStyle w:val="TOC2"/>
        <w:tabs>
          <w:tab w:val="right" w:leader="dot" w:pos="8306"/>
        </w:tabs>
      </w:pPr>
      <w:hyperlink w:anchor="_Toc4910" w:history="1">
        <w:r>
          <w:rPr>
            <w:rFonts w:ascii="仿宋" w:eastAsia="仿宋" w:hAnsi="仿宋" w:cs="仿宋" w:hint="eastAsia"/>
            <w:lang w:eastAsia="zh-CN"/>
          </w:rPr>
          <w:t>(一)、聚氯乙烯电缆料行业分析</w:t>
        </w:r>
        <w:r>
          <w:tab/>
        </w:r>
        <w:r>
          <w:fldChar w:fldCharType="begin"/>
        </w:r>
        <w:r>
          <w:instrText xml:space="preserve"> PAGEREF _Toc4910 \h </w:instrText>
        </w:r>
        <w:r>
          <w:fldChar w:fldCharType="separate"/>
        </w:r>
        <w:r>
          <w:t>6</w:t>
        </w:r>
        <w:r>
          <w:fldChar w:fldCharType="end"/>
        </w:r>
      </w:hyperlink>
    </w:p>
    <w:p>
      <w:pPr>
        <w:pStyle w:val="TOC2"/>
        <w:tabs>
          <w:tab w:val="right" w:leader="dot" w:pos="8306"/>
        </w:tabs>
      </w:pPr>
      <w:hyperlink w:anchor="_Toc3116" w:history="1">
        <w:r>
          <w:rPr>
            <w:rFonts w:ascii="仿宋" w:eastAsia="仿宋" w:hAnsi="仿宋" w:cs="仿宋" w:hint="eastAsia"/>
            <w:lang w:eastAsia="zh-CN"/>
          </w:rPr>
          <w:t>(二)、聚氯乙烯电缆料市场分析预测</w:t>
        </w:r>
        <w:r>
          <w:tab/>
        </w:r>
        <w:r>
          <w:fldChar w:fldCharType="begin"/>
        </w:r>
        <w:r>
          <w:instrText xml:space="preserve"> PAGEREF _Toc3116 \h </w:instrText>
        </w:r>
        <w:r>
          <w:fldChar w:fldCharType="separate"/>
        </w:r>
        <w:r>
          <w:t>7</w:t>
        </w:r>
        <w:r>
          <w:fldChar w:fldCharType="end"/>
        </w:r>
      </w:hyperlink>
    </w:p>
    <w:p>
      <w:pPr>
        <w:pStyle w:val="TOC1"/>
        <w:tabs>
          <w:tab w:val="right" w:leader="dot" w:pos="8306"/>
        </w:tabs>
      </w:pPr>
      <w:hyperlink w:anchor="_Toc27022" w:history="1">
        <w:r>
          <w:rPr>
            <w:rFonts w:ascii="仿宋" w:eastAsia="仿宋" w:hAnsi="仿宋" w:cs="仿宋" w:hint="eastAsia"/>
            <w:lang w:eastAsia="zh-CN"/>
          </w:rPr>
          <w:t>三、聚氯乙烯电缆料项目危机管理</w:t>
        </w:r>
        <w:r>
          <w:tab/>
        </w:r>
        <w:r>
          <w:fldChar w:fldCharType="begin"/>
        </w:r>
        <w:r>
          <w:instrText xml:space="preserve"> PAGEREF _Toc27022 \h </w:instrText>
        </w:r>
        <w:r>
          <w:fldChar w:fldCharType="separate"/>
        </w:r>
        <w:r>
          <w:t>8</w:t>
        </w:r>
        <w:r>
          <w:fldChar w:fldCharType="end"/>
        </w:r>
      </w:hyperlink>
    </w:p>
    <w:p>
      <w:pPr>
        <w:pStyle w:val="TOC2"/>
        <w:tabs>
          <w:tab w:val="right" w:leader="dot" w:pos="8306"/>
        </w:tabs>
      </w:pPr>
      <w:hyperlink w:anchor="_Toc8645" w:history="1">
        <w:r>
          <w:rPr>
            <w:rFonts w:ascii="仿宋" w:eastAsia="仿宋" w:hAnsi="仿宋" w:cs="仿宋" w:hint="eastAsia"/>
            <w:lang w:eastAsia="zh-CN"/>
          </w:rPr>
          <w:t>(一)、危机预警与识别</w:t>
        </w:r>
        <w:r>
          <w:tab/>
        </w:r>
        <w:r>
          <w:fldChar w:fldCharType="begin"/>
        </w:r>
        <w:r>
          <w:instrText xml:space="preserve"> PAGEREF _Toc8645 \h </w:instrText>
        </w:r>
        <w:r>
          <w:fldChar w:fldCharType="separate"/>
        </w:r>
        <w:r>
          <w:t>8</w:t>
        </w:r>
        <w:r>
          <w:fldChar w:fldCharType="end"/>
        </w:r>
      </w:hyperlink>
    </w:p>
    <w:p>
      <w:pPr>
        <w:pStyle w:val="TOC2"/>
        <w:tabs>
          <w:tab w:val="right" w:leader="dot" w:pos="8306"/>
        </w:tabs>
      </w:pPr>
      <w:hyperlink w:anchor="_Toc19386" w:history="1">
        <w:r>
          <w:rPr>
            <w:rFonts w:ascii="仿宋" w:eastAsia="仿宋" w:hAnsi="仿宋" w:cs="仿宋" w:hint="eastAsia"/>
            <w:lang w:eastAsia="zh-CN"/>
          </w:rPr>
          <w:t>(二)、危机应对与恢复</w:t>
        </w:r>
        <w:r>
          <w:tab/>
        </w:r>
        <w:r>
          <w:fldChar w:fldCharType="begin"/>
        </w:r>
        <w:r>
          <w:instrText xml:space="preserve"> PAGEREF _Toc19386 \h </w:instrText>
        </w:r>
        <w:r>
          <w:fldChar w:fldCharType="separate"/>
        </w:r>
        <w:r>
          <w:t>9</w:t>
        </w:r>
        <w:r>
          <w:fldChar w:fldCharType="end"/>
        </w:r>
      </w:hyperlink>
    </w:p>
    <w:p>
      <w:pPr>
        <w:pStyle w:val="TOC1"/>
        <w:tabs>
          <w:tab w:val="right" w:leader="dot" w:pos="8306"/>
        </w:tabs>
      </w:pPr>
      <w:hyperlink w:anchor="_Toc19201" w:history="1">
        <w:r>
          <w:rPr>
            <w:rFonts w:ascii="仿宋" w:eastAsia="仿宋" w:hAnsi="仿宋" w:cs="仿宋" w:hint="eastAsia"/>
            <w:lang w:eastAsia="zh-CN"/>
          </w:rPr>
          <w:t>四、工艺说明</w:t>
        </w:r>
        <w:r>
          <w:tab/>
        </w:r>
        <w:r>
          <w:fldChar w:fldCharType="begin"/>
        </w:r>
        <w:r>
          <w:instrText xml:space="preserve"> PAGEREF _Toc19201 \h </w:instrText>
        </w:r>
        <w:r>
          <w:fldChar w:fldCharType="separate"/>
        </w:r>
        <w:r>
          <w:t>10</w:t>
        </w:r>
        <w:r>
          <w:fldChar w:fldCharType="end"/>
        </w:r>
      </w:hyperlink>
    </w:p>
    <w:p>
      <w:pPr>
        <w:pStyle w:val="TOC2"/>
        <w:tabs>
          <w:tab w:val="right" w:leader="dot" w:pos="8306"/>
        </w:tabs>
      </w:pPr>
      <w:hyperlink w:anchor="_Toc14056" w:history="1">
        <w:r>
          <w:rPr>
            <w:rFonts w:ascii="仿宋" w:eastAsia="仿宋" w:hAnsi="仿宋" w:cs="仿宋" w:hint="eastAsia"/>
            <w:lang w:eastAsia="zh-CN"/>
          </w:rPr>
          <w:t>(一)、技术管理特点</w:t>
        </w:r>
        <w:r>
          <w:tab/>
        </w:r>
        <w:r>
          <w:fldChar w:fldCharType="begin"/>
        </w:r>
        <w:r>
          <w:instrText xml:space="preserve"> PAGEREF _Toc14056 \h </w:instrText>
        </w:r>
        <w:r>
          <w:fldChar w:fldCharType="separate"/>
        </w:r>
        <w:r>
          <w:t>10</w:t>
        </w:r>
        <w:r>
          <w:fldChar w:fldCharType="end"/>
        </w:r>
      </w:hyperlink>
    </w:p>
    <w:p>
      <w:pPr>
        <w:pStyle w:val="TOC2"/>
        <w:tabs>
          <w:tab w:val="right" w:leader="dot" w:pos="8306"/>
        </w:tabs>
      </w:pPr>
      <w:hyperlink w:anchor="_Toc21102" w:history="1">
        <w:r>
          <w:rPr>
            <w:rFonts w:ascii="仿宋" w:eastAsia="仿宋" w:hAnsi="仿宋" w:cs="仿宋" w:hint="eastAsia"/>
            <w:lang w:eastAsia="zh-CN"/>
          </w:rPr>
          <w:t>(二)、聚氯乙烯电缆料项目工艺技术设计方案</w:t>
        </w:r>
        <w:r>
          <w:tab/>
        </w:r>
        <w:r>
          <w:fldChar w:fldCharType="begin"/>
        </w:r>
        <w:r>
          <w:instrText xml:space="preserve"> PAGEREF _Toc21102 \h </w:instrText>
        </w:r>
        <w:r>
          <w:fldChar w:fldCharType="separate"/>
        </w:r>
        <w:r>
          <w:t>12</w:t>
        </w:r>
        <w:r>
          <w:fldChar w:fldCharType="end"/>
        </w:r>
      </w:hyperlink>
    </w:p>
    <w:p>
      <w:pPr>
        <w:pStyle w:val="TOC2"/>
        <w:tabs>
          <w:tab w:val="right" w:leader="dot" w:pos="8306"/>
        </w:tabs>
      </w:pPr>
      <w:hyperlink w:anchor="_Toc19674" w:history="1">
        <w:r>
          <w:rPr>
            <w:rFonts w:ascii="仿宋" w:eastAsia="仿宋" w:hAnsi="仿宋" w:cs="仿宋" w:hint="eastAsia"/>
            <w:lang w:eastAsia="zh-CN"/>
          </w:rPr>
          <w:t>(三)、设备选型方案</w:t>
        </w:r>
        <w:r>
          <w:tab/>
        </w:r>
        <w:r>
          <w:fldChar w:fldCharType="begin"/>
        </w:r>
        <w:r>
          <w:instrText xml:space="preserve"> PAGEREF _Toc19674 \h </w:instrText>
        </w:r>
        <w:r>
          <w:fldChar w:fldCharType="separate"/>
        </w:r>
        <w:r>
          <w:t>13</w:t>
        </w:r>
        <w:r>
          <w:fldChar w:fldCharType="end"/>
        </w:r>
      </w:hyperlink>
    </w:p>
    <w:p>
      <w:pPr>
        <w:pStyle w:val="TOC1"/>
        <w:tabs>
          <w:tab w:val="right" w:leader="dot" w:pos="8306"/>
        </w:tabs>
      </w:pPr>
      <w:hyperlink w:anchor="_Toc30344" w:history="1">
        <w:r>
          <w:rPr>
            <w:rFonts w:ascii="仿宋" w:eastAsia="仿宋" w:hAnsi="仿宋" w:cs="仿宋" w:hint="eastAsia"/>
            <w:lang w:eastAsia="zh-CN"/>
          </w:rPr>
          <w:t>五、聚氯乙烯电缆料项目建设背景及必要性分析</w:t>
        </w:r>
        <w:r>
          <w:tab/>
        </w:r>
        <w:r>
          <w:fldChar w:fldCharType="begin"/>
        </w:r>
        <w:r>
          <w:instrText xml:space="preserve"> PAGEREF _Toc30344 \h </w:instrText>
        </w:r>
        <w:r>
          <w:fldChar w:fldCharType="separate"/>
        </w:r>
        <w:r>
          <w:t>14</w:t>
        </w:r>
        <w:r>
          <w:fldChar w:fldCharType="end"/>
        </w:r>
      </w:hyperlink>
    </w:p>
    <w:p>
      <w:pPr>
        <w:pStyle w:val="TOC2"/>
        <w:tabs>
          <w:tab w:val="right" w:leader="dot" w:pos="8306"/>
        </w:tabs>
      </w:pPr>
      <w:hyperlink w:anchor="_Toc28376" w:history="1">
        <w:r>
          <w:rPr>
            <w:rFonts w:ascii="仿宋" w:eastAsia="仿宋" w:hAnsi="仿宋" w:cs="仿宋" w:hint="eastAsia"/>
            <w:lang w:eastAsia="zh-CN"/>
          </w:rPr>
          <w:t>(一)、聚氯乙烯电缆料项目背景分析</w:t>
        </w:r>
        <w:r>
          <w:tab/>
        </w:r>
        <w:r>
          <w:fldChar w:fldCharType="begin"/>
        </w:r>
        <w:r>
          <w:instrText xml:space="preserve"> PAGEREF _Toc28376 \h </w:instrText>
        </w:r>
        <w:r>
          <w:fldChar w:fldCharType="separate"/>
        </w:r>
        <w:r>
          <w:t>14</w:t>
        </w:r>
        <w:r>
          <w:fldChar w:fldCharType="end"/>
        </w:r>
      </w:hyperlink>
    </w:p>
    <w:p>
      <w:pPr>
        <w:pStyle w:val="TOC2"/>
        <w:tabs>
          <w:tab w:val="right" w:leader="dot" w:pos="8306"/>
        </w:tabs>
      </w:pPr>
      <w:hyperlink w:anchor="_Toc9550" w:history="1">
        <w:r>
          <w:rPr>
            <w:rFonts w:ascii="仿宋" w:eastAsia="仿宋" w:hAnsi="仿宋" w:cs="仿宋" w:hint="eastAsia"/>
            <w:lang w:eastAsia="zh-CN"/>
          </w:rPr>
          <w:t>(二)、聚氯乙烯电缆料项目建设必要性分析</w:t>
        </w:r>
        <w:r>
          <w:tab/>
        </w:r>
        <w:r>
          <w:fldChar w:fldCharType="begin"/>
        </w:r>
        <w:r>
          <w:instrText xml:space="preserve"> PAGEREF _Toc9550 \h </w:instrText>
        </w:r>
        <w:r>
          <w:fldChar w:fldCharType="separate"/>
        </w:r>
        <w:r>
          <w:t>16</w:t>
        </w:r>
        <w:r>
          <w:fldChar w:fldCharType="end"/>
        </w:r>
      </w:hyperlink>
    </w:p>
    <w:p>
      <w:pPr>
        <w:pStyle w:val="TOC1"/>
        <w:tabs>
          <w:tab w:val="right" w:leader="dot" w:pos="8306"/>
        </w:tabs>
      </w:pPr>
      <w:hyperlink w:anchor="_Toc25964" w:history="1">
        <w:r>
          <w:rPr>
            <w:rFonts w:ascii="仿宋" w:eastAsia="仿宋" w:hAnsi="仿宋" w:cs="仿宋" w:hint="eastAsia"/>
            <w:lang w:eastAsia="zh-CN"/>
          </w:rPr>
          <w:t>六、产品规划分析</w:t>
        </w:r>
        <w:r>
          <w:tab/>
        </w:r>
        <w:r>
          <w:fldChar w:fldCharType="begin"/>
        </w:r>
        <w:r>
          <w:instrText xml:space="preserve"> PAGEREF _Toc25964 \h </w:instrText>
        </w:r>
        <w:r>
          <w:fldChar w:fldCharType="separate"/>
        </w:r>
        <w:r>
          <w:t>17</w:t>
        </w:r>
        <w:r>
          <w:fldChar w:fldCharType="end"/>
        </w:r>
      </w:hyperlink>
    </w:p>
    <w:p>
      <w:pPr>
        <w:pStyle w:val="TOC2"/>
        <w:tabs>
          <w:tab w:val="right" w:leader="dot" w:pos="8306"/>
        </w:tabs>
      </w:pPr>
      <w:hyperlink w:anchor="_Toc30076" w:history="1">
        <w:r>
          <w:rPr>
            <w:rFonts w:ascii="仿宋" w:eastAsia="仿宋" w:hAnsi="仿宋" w:cs="仿宋" w:hint="eastAsia"/>
            <w:lang w:eastAsia="zh-CN"/>
          </w:rPr>
          <w:t>(一)、产品规划</w:t>
        </w:r>
        <w:r>
          <w:tab/>
        </w:r>
        <w:r>
          <w:fldChar w:fldCharType="begin"/>
        </w:r>
        <w:r>
          <w:instrText xml:space="preserve"> PAGEREF _Toc30076 \h </w:instrText>
        </w:r>
        <w:r>
          <w:fldChar w:fldCharType="separate"/>
        </w:r>
        <w:r>
          <w:t>17</w:t>
        </w:r>
        <w:r>
          <w:fldChar w:fldCharType="end"/>
        </w:r>
      </w:hyperlink>
    </w:p>
    <w:p>
      <w:pPr>
        <w:pStyle w:val="TOC2"/>
        <w:tabs>
          <w:tab w:val="right" w:leader="dot" w:pos="8306"/>
        </w:tabs>
      </w:pPr>
      <w:hyperlink w:anchor="_Toc9023" w:history="1">
        <w:r>
          <w:rPr>
            <w:rFonts w:ascii="仿宋" w:eastAsia="仿宋" w:hAnsi="仿宋" w:cs="仿宋" w:hint="eastAsia"/>
            <w:lang w:eastAsia="zh-CN"/>
          </w:rPr>
          <w:t>(二)、建设规模</w:t>
        </w:r>
        <w:r>
          <w:tab/>
        </w:r>
        <w:r>
          <w:fldChar w:fldCharType="begin"/>
        </w:r>
        <w:r>
          <w:instrText xml:space="preserve"> PAGEREF _Toc9023 \h </w:instrText>
        </w:r>
        <w:r>
          <w:fldChar w:fldCharType="separate"/>
        </w:r>
        <w:r>
          <w:t>18</w:t>
        </w:r>
        <w:r>
          <w:fldChar w:fldCharType="end"/>
        </w:r>
      </w:hyperlink>
    </w:p>
    <w:p>
      <w:pPr>
        <w:pStyle w:val="TOC1"/>
        <w:tabs>
          <w:tab w:val="right" w:leader="dot" w:pos="8306"/>
        </w:tabs>
      </w:pPr>
      <w:hyperlink w:anchor="_Toc21137" w:history="1">
        <w:r>
          <w:rPr>
            <w:rFonts w:ascii="仿宋" w:eastAsia="仿宋" w:hAnsi="仿宋" w:cs="仿宋" w:hint="eastAsia"/>
            <w:lang w:eastAsia="zh-CN"/>
          </w:rPr>
          <w:t>七、聚氯乙烯电缆料项目技术管理</w:t>
        </w:r>
        <w:r>
          <w:tab/>
        </w:r>
        <w:r>
          <w:fldChar w:fldCharType="begin"/>
        </w:r>
        <w:r>
          <w:instrText xml:space="preserve"> PAGEREF _Toc21137 \h </w:instrText>
        </w:r>
        <w:r>
          <w:fldChar w:fldCharType="separate"/>
        </w:r>
        <w:r>
          <w:t>19</w:t>
        </w:r>
        <w:r>
          <w:fldChar w:fldCharType="end"/>
        </w:r>
      </w:hyperlink>
    </w:p>
    <w:p>
      <w:pPr>
        <w:pStyle w:val="TOC2"/>
        <w:tabs>
          <w:tab w:val="right" w:leader="dot" w:pos="8306"/>
        </w:tabs>
      </w:pPr>
      <w:hyperlink w:anchor="_Toc25467" w:history="1">
        <w:r>
          <w:rPr>
            <w:rFonts w:ascii="仿宋" w:eastAsia="仿宋" w:hAnsi="仿宋" w:cs="仿宋" w:hint="eastAsia"/>
            <w:lang w:eastAsia="zh-CN"/>
          </w:rPr>
          <w:t>(一)、技术方案选用方向</w:t>
        </w:r>
        <w:r>
          <w:tab/>
        </w:r>
        <w:r>
          <w:fldChar w:fldCharType="begin"/>
        </w:r>
        <w:r>
          <w:instrText xml:space="preserve"> PAGEREF _Toc25467 \h </w:instrText>
        </w:r>
        <w:r>
          <w:fldChar w:fldCharType="separate"/>
        </w:r>
        <w:r>
          <w:t>19</w:t>
        </w:r>
        <w:r>
          <w:fldChar w:fldCharType="end"/>
        </w:r>
      </w:hyperlink>
    </w:p>
    <w:p>
      <w:pPr>
        <w:pStyle w:val="TOC2"/>
        <w:tabs>
          <w:tab w:val="right" w:leader="dot" w:pos="8306"/>
        </w:tabs>
      </w:pPr>
      <w:hyperlink w:anchor="_Toc14860" w:history="1">
        <w:r>
          <w:rPr>
            <w:rFonts w:ascii="仿宋" w:eastAsia="仿宋" w:hAnsi="仿宋" w:cs="仿宋" w:hint="eastAsia"/>
            <w:lang w:eastAsia="zh-CN"/>
          </w:rPr>
          <w:t>(二)、工艺技术方案选用原则</w:t>
        </w:r>
        <w:r>
          <w:tab/>
        </w:r>
        <w:r>
          <w:fldChar w:fldCharType="begin"/>
        </w:r>
        <w:r>
          <w:instrText xml:space="preserve"> PAGEREF _Toc14860 \h </w:instrText>
        </w:r>
        <w:r>
          <w:fldChar w:fldCharType="separate"/>
        </w:r>
        <w:r>
          <w:t>21</w:t>
        </w:r>
        <w:r>
          <w:fldChar w:fldCharType="end"/>
        </w:r>
      </w:hyperlink>
    </w:p>
    <w:p>
      <w:pPr>
        <w:pStyle w:val="TOC2"/>
        <w:tabs>
          <w:tab w:val="right" w:leader="dot" w:pos="8306"/>
        </w:tabs>
      </w:pPr>
      <w:hyperlink w:anchor="_Toc10399" w:history="1">
        <w:r>
          <w:rPr>
            <w:rFonts w:ascii="仿宋" w:eastAsia="仿宋" w:hAnsi="仿宋" w:cs="仿宋" w:hint="eastAsia"/>
            <w:lang w:eastAsia="zh-CN"/>
          </w:rPr>
          <w:t>(三)、工艺技术方案要求</w:t>
        </w:r>
        <w:r>
          <w:tab/>
        </w:r>
        <w:r>
          <w:fldChar w:fldCharType="begin"/>
        </w:r>
        <w:r>
          <w:instrText xml:space="preserve"> PAGEREF _Toc10399 \h </w:instrText>
        </w:r>
        <w:r>
          <w:fldChar w:fldCharType="separate"/>
        </w:r>
        <w:r>
          <w:t>23</w:t>
        </w:r>
        <w:r>
          <w:fldChar w:fldCharType="end"/>
        </w:r>
      </w:hyperlink>
    </w:p>
    <w:p>
      <w:pPr>
        <w:pStyle w:val="TOC1"/>
        <w:tabs>
          <w:tab w:val="right" w:leader="dot" w:pos="8306"/>
        </w:tabs>
      </w:pPr>
      <w:hyperlink w:anchor="_Toc7043" w:history="1">
        <w:r>
          <w:rPr>
            <w:rFonts w:ascii="仿宋" w:eastAsia="仿宋" w:hAnsi="仿宋" w:cs="仿宋" w:hint="eastAsia"/>
            <w:lang w:eastAsia="zh-CN"/>
          </w:rPr>
          <w:t>八、聚氯乙烯电缆料项目创新与研发</w:t>
        </w:r>
        <w:r>
          <w:tab/>
        </w:r>
        <w:r>
          <w:fldChar w:fldCharType="begin"/>
        </w:r>
        <w:r>
          <w:instrText xml:space="preserve"> PAGEREF _Toc7043 \h </w:instrText>
        </w:r>
        <w:r>
          <w:fldChar w:fldCharType="separate"/>
        </w:r>
        <w:r>
          <w:t>25</w:t>
        </w:r>
        <w:r>
          <w:fldChar w:fldCharType="end"/>
        </w:r>
      </w:hyperlink>
    </w:p>
    <w:p>
      <w:pPr>
        <w:pStyle w:val="TOC2"/>
        <w:tabs>
          <w:tab w:val="right" w:leader="dot" w:pos="8306"/>
        </w:tabs>
      </w:pPr>
      <w:hyperlink w:anchor="_Toc1714" w:history="1">
        <w:r>
          <w:rPr>
            <w:rFonts w:ascii="仿宋" w:eastAsia="仿宋" w:hAnsi="仿宋" w:cs="仿宋" w:hint="eastAsia"/>
            <w:lang w:eastAsia="zh-CN"/>
          </w:rPr>
          <w:t>(一)、创新策略与方向</w:t>
        </w:r>
        <w:r>
          <w:tab/>
        </w:r>
        <w:r>
          <w:fldChar w:fldCharType="begin"/>
        </w:r>
        <w:r>
          <w:instrText xml:space="preserve"> PAGEREF _Toc1714 \h </w:instrText>
        </w:r>
        <w:r>
          <w:fldChar w:fldCharType="separate"/>
        </w:r>
        <w:r>
          <w:t>25</w:t>
        </w:r>
        <w:r>
          <w:fldChar w:fldCharType="end"/>
        </w:r>
      </w:hyperlink>
    </w:p>
    <w:p>
      <w:pPr>
        <w:pStyle w:val="TOC2"/>
        <w:tabs>
          <w:tab w:val="right" w:leader="dot" w:pos="8306"/>
        </w:tabs>
      </w:pPr>
      <w:hyperlink w:anchor="_Toc14977" w:history="1">
        <w:r>
          <w:rPr>
            <w:rFonts w:ascii="仿宋" w:eastAsia="仿宋" w:hAnsi="仿宋" w:cs="仿宋" w:hint="eastAsia"/>
            <w:lang w:eastAsia="zh-CN"/>
          </w:rPr>
          <w:t>(二)、研发规划与投入</w:t>
        </w:r>
        <w:r>
          <w:tab/>
        </w:r>
        <w:r>
          <w:fldChar w:fldCharType="begin"/>
        </w:r>
        <w:r>
          <w:instrText xml:space="preserve"> PAGEREF _Toc14977 \h </w:instrText>
        </w:r>
        <w:r>
          <w:fldChar w:fldCharType="separate"/>
        </w:r>
        <w:r>
          <w:t>27</w:t>
        </w:r>
        <w:r>
          <w:fldChar w:fldCharType="end"/>
        </w:r>
      </w:hyperlink>
    </w:p>
    <w:p>
      <w:pPr>
        <w:pStyle w:val="TOC1"/>
        <w:tabs>
          <w:tab w:val="right" w:leader="dot" w:pos="8306"/>
        </w:tabs>
      </w:pPr>
      <w:hyperlink w:anchor="_Toc15405" w:history="1">
        <w:r>
          <w:rPr>
            <w:rFonts w:ascii="仿宋" w:eastAsia="仿宋" w:hAnsi="仿宋" w:cs="仿宋" w:hint="eastAsia"/>
            <w:lang w:eastAsia="zh-CN"/>
          </w:rPr>
          <w:t>九、聚氯乙烯电缆料项目经营效益</w:t>
        </w:r>
        <w:r>
          <w:tab/>
        </w:r>
        <w:r>
          <w:fldChar w:fldCharType="begin"/>
        </w:r>
        <w:r>
          <w:instrText xml:space="preserve"> PAGEREF _Toc15405 \h </w:instrText>
        </w:r>
        <w:r>
          <w:fldChar w:fldCharType="separate"/>
        </w:r>
        <w:r>
          <w:t>29</w:t>
        </w:r>
        <w:r>
          <w:fldChar w:fldCharType="end"/>
        </w:r>
      </w:hyperlink>
    </w:p>
    <w:p>
      <w:pPr>
        <w:pStyle w:val="TOC2"/>
        <w:tabs>
          <w:tab w:val="right" w:leader="dot" w:pos="8306"/>
        </w:tabs>
      </w:pPr>
      <w:hyperlink w:anchor="_Toc10322" w:history="1">
        <w:r>
          <w:rPr>
            <w:rFonts w:ascii="仿宋" w:eastAsia="仿宋" w:hAnsi="仿宋" w:cs="仿宋" w:hint="eastAsia"/>
            <w:lang w:eastAsia="zh-CN"/>
          </w:rPr>
          <w:t>(一)、经济评价财务测算</w:t>
        </w:r>
        <w:r>
          <w:tab/>
        </w:r>
        <w:r>
          <w:fldChar w:fldCharType="begin"/>
        </w:r>
        <w:r>
          <w:instrText xml:space="preserve"> PAGEREF _Toc10322 \h </w:instrText>
        </w:r>
        <w:r>
          <w:fldChar w:fldCharType="separate"/>
        </w:r>
        <w:r>
          <w:t>29</w:t>
        </w:r>
        <w:r>
          <w:fldChar w:fldCharType="end"/>
        </w:r>
      </w:hyperlink>
    </w:p>
    <w:p>
      <w:pPr>
        <w:pStyle w:val="TOC2"/>
        <w:tabs>
          <w:tab w:val="right" w:leader="dot" w:pos="8306"/>
        </w:tabs>
      </w:pPr>
      <w:hyperlink w:anchor="_Toc30487" w:history="1">
        <w:r>
          <w:rPr>
            <w:rFonts w:ascii="仿宋" w:eastAsia="仿宋" w:hAnsi="仿宋" w:cs="仿宋" w:hint="eastAsia"/>
            <w:lang w:eastAsia="zh-CN"/>
          </w:rPr>
          <w:t>(二)、聚氯乙烯电缆料项目盈利能力分析</w:t>
        </w:r>
        <w:r>
          <w:tab/>
        </w:r>
        <w:r>
          <w:fldChar w:fldCharType="begin"/>
        </w:r>
        <w:r>
          <w:instrText xml:space="preserve"> PAGEREF _Toc30487 \h </w:instrText>
        </w:r>
        <w:r>
          <w:fldChar w:fldCharType="separate"/>
        </w:r>
        <w:r>
          <w:t>30</w:t>
        </w:r>
        <w:r>
          <w:fldChar w:fldCharType="end"/>
        </w:r>
      </w:hyperlink>
    </w:p>
    <w:p>
      <w:pPr>
        <w:pStyle w:val="TOC1"/>
        <w:tabs>
          <w:tab w:val="right" w:leader="dot" w:pos="8306"/>
        </w:tabs>
      </w:pPr>
      <w:hyperlink w:anchor="_Toc23840" w:history="1">
        <w:r>
          <w:rPr>
            <w:rFonts w:ascii="仿宋" w:eastAsia="仿宋" w:hAnsi="仿宋" w:cs="仿宋" w:hint="eastAsia"/>
            <w:lang w:eastAsia="zh-CN"/>
          </w:rPr>
          <w:t>十、聚氯乙烯电缆料项目人力资源管理</w:t>
        </w:r>
        <w:r>
          <w:tab/>
        </w:r>
        <w:r>
          <w:fldChar w:fldCharType="begin"/>
        </w:r>
        <w:r>
          <w:instrText xml:space="preserve"> PAGEREF _Toc23840 \h </w:instrText>
        </w:r>
        <w:r>
          <w:fldChar w:fldCharType="separate"/>
        </w:r>
        <w:r>
          <w:t>31</w:t>
        </w:r>
        <w:r>
          <w:fldChar w:fldCharType="end"/>
        </w:r>
      </w:hyperlink>
    </w:p>
    <w:p>
      <w:pPr>
        <w:pStyle w:val="TOC2"/>
        <w:tabs>
          <w:tab w:val="right" w:leader="dot" w:pos="8306"/>
        </w:tabs>
      </w:pPr>
      <w:hyperlink w:anchor="_Toc20520" w:history="1">
        <w:r>
          <w:rPr>
            <w:rFonts w:ascii="仿宋" w:eastAsia="仿宋" w:hAnsi="仿宋" w:cs="仿宋" w:hint="eastAsia"/>
            <w:lang w:eastAsia="zh-CN"/>
          </w:rPr>
          <w:t>(一)、建立健全的预算管理制度</w:t>
        </w:r>
        <w:r>
          <w:tab/>
        </w:r>
        <w:r>
          <w:fldChar w:fldCharType="begin"/>
        </w:r>
        <w:r>
          <w:instrText xml:space="preserve"> PAGEREF _Toc20520 \h </w:instrText>
        </w:r>
        <w:r>
          <w:fldChar w:fldCharType="separate"/>
        </w:r>
        <w:r>
          <w:t>31</w:t>
        </w:r>
        <w:r>
          <w:fldChar w:fldCharType="end"/>
        </w:r>
      </w:hyperlink>
    </w:p>
    <w:p>
      <w:pPr>
        <w:pStyle w:val="TOC2"/>
        <w:tabs>
          <w:tab w:val="right" w:leader="dot" w:pos="8306"/>
        </w:tabs>
      </w:pPr>
      <w:hyperlink w:anchor="_Toc29460" w:history="1">
        <w:r>
          <w:rPr>
            <w:rFonts w:ascii="仿宋" w:eastAsia="仿宋" w:hAnsi="仿宋" w:cs="仿宋" w:hint="eastAsia"/>
            <w:lang w:eastAsia="zh-CN"/>
          </w:rPr>
          <w:t>(二)、加强资金流动监控</w:t>
        </w:r>
        <w:r>
          <w:tab/>
        </w:r>
        <w:r>
          <w:fldChar w:fldCharType="begin"/>
        </w:r>
        <w:r>
          <w:instrText xml:space="preserve"> PAGEREF _Toc29460 \h </w:instrText>
        </w:r>
        <w:r>
          <w:fldChar w:fldCharType="separate"/>
        </w:r>
        <w:r>
          <w:t>33</w:t>
        </w:r>
        <w:r>
          <w:fldChar w:fldCharType="end"/>
        </w:r>
      </w:hyperlink>
    </w:p>
    <w:p>
      <w:pPr>
        <w:pStyle w:val="TOC2"/>
        <w:tabs>
          <w:tab w:val="right" w:leader="dot" w:pos="8306"/>
        </w:tabs>
      </w:pPr>
      <w:hyperlink w:anchor="_Toc5110" w:history="1">
        <w:r>
          <w:rPr>
            <w:rFonts w:ascii="仿宋" w:eastAsia="仿宋" w:hAnsi="仿宋" w:cs="仿宋" w:hint="eastAsia"/>
            <w:lang w:eastAsia="zh-CN"/>
          </w:rPr>
          <w:t>(三)、制定完善的风险控制机制</w:t>
        </w:r>
        <w:r>
          <w:tab/>
        </w:r>
        <w:r>
          <w:fldChar w:fldCharType="begin"/>
        </w:r>
        <w:r>
          <w:instrText xml:space="preserve"> PAGEREF _Toc5110 \h </w:instrText>
        </w:r>
        <w:r>
          <w:fldChar w:fldCharType="separate"/>
        </w:r>
        <w:r>
          <w:t>34</w:t>
        </w:r>
        <w:r>
          <w:fldChar w:fldCharType="end"/>
        </w:r>
      </w:hyperlink>
    </w:p>
    <w:p>
      <w:pPr>
        <w:pStyle w:val="TOC2"/>
        <w:tabs>
          <w:tab w:val="right" w:leader="dot" w:pos="8306"/>
        </w:tabs>
      </w:pPr>
      <w:hyperlink w:anchor="_Toc23378" w:history="1">
        <w:r>
          <w:rPr>
            <w:rFonts w:ascii="仿宋" w:eastAsia="仿宋" w:hAnsi="仿宋" w:cs="仿宋" w:hint="eastAsia"/>
            <w:lang w:eastAsia="zh-CN"/>
          </w:rPr>
          <w:t>(四)、优化成本管理</w:t>
        </w:r>
        <w:r>
          <w:tab/>
        </w:r>
        <w:r>
          <w:fldChar w:fldCharType="begin"/>
        </w:r>
        <w:r>
          <w:instrText xml:space="preserve"> PAGEREF _Toc23378 \h </w:instrText>
        </w:r>
        <w:r>
          <w:fldChar w:fldCharType="separate"/>
        </w:r>
        <w:r>
          <w:t>35</w:t>
        </w:r>
        <w:r>
          <w:fldChar w:fldCharType="end"/>
        </w:r>
      </w:hyperlink>
    </w:p>
    <w:p>
      <w:pPr>
        <w:pStyle w:val="TOC1"/>
        <w:tabs>
          <w:tab w:val="right" w:leader="dot" w:pos="8306"/>
        </w:tabs>
      </w:pPr>
      <w:hyperlink w:anchor="_Toc29290" w:history="1">
        <w:r>
          <w:rPr>
            <w:rFonts w:ascii="仿宋" w:eastAsia="仿宋" w:hAnsi="仿宋" w:cs="仿宋" w:hint="eastAsia"/>
            <w:lang w:eastAsia="zh-CN"/>
          </w:rPr>
          <w:t>十一、聚氯乙烯电缆料项目环境影响分析</w:t>
        </w:r>
        <w:r>
          <w:tab/>
        </w:r>
        <w:r>
          <w:fldChar w:fldCharType="begin"/>
        </w:r>
        <w:r>
          <w:instrText xml:space="preserve"> PAGEREF _Toc29290 \h </w:instrText>
        </w:r>
        <w:r>
          <w:fldChar w:fldCharType="separate"/>
        </w:r>
        <w:r>
          <w:t>36</w:t>
        </w:r>
        <w:r>
          <w:fldChar w:fldCharType="end"/>
        </w:r>
      </w:hyperlink>
    </w:p>
    <w:p>
      <w:pPr>
        <w:pStyle w:val="TOC2"/>
        <w:tabs>
          <w:tab w:val="right" w:leader="dot" w:pos="8306"/>
        </w:tabs>
      </w:pPr>
      <w:hyperlink w:anchor="_Toc25611" w:history="1">
        <w:r>
          <w:rPr>
            <w:rFonts w:ascii="仿宋" w:eastAsia="仿宋" w:hAnsi="仿宋" w:cs="仿宋" w:hint="eastAsia"/>
            <w:lang w:eastAsia="zh-CN"/>
          </w:rPr>
          <w:t>(一)、建设区域环境质量现状</w:t>
        </w:r>
        <w:r>
          <w:tab/>
        </w:r>
        <w:r>
          <w:fldChar w:fldCharType="begin"/>
        </w:r>
        <w:r>
          <w:instrText xml:space="preserve"> PAGEREF _Toc25611 \h </w:instrText>
        </w:r>
        <w:r>
          <w:fldChar w:fldCharType="separate"/>
        </w:r>
        <w:r>
          <w:t>36</w:t>
        </w:r>
        <w:r>
          <w:fldChar w:fldCharType="end"/>
        </w:r>
      </w:hyperlink>
    </w:p>
    <w:p>
      <w:pPr>
        <w:pStyle w:val="TOC2"/>
        <w:tabs>
          <w:tab w:val="right" w:leader="dot" w:pos="8306"/>
        </w:tabs>
      </w:pPr>
      <w:hyperlink w:anchor="_Toc12058" w:history="1">
        <w:r>
          <w:rPr>
            <w:rFonts w:ascii="仿宋" w:eastAsia="仿宋" w:hAnsi="仿宋" w:cs="仿宋" w:hint="eastAsia"/>
            <w:lang w:eastAsia="zh-CN"/>
          </w:rPr>
          <w:t>(二)、建设期环境保护</w:t>
        </w:r>
        <w:r>
          <w:tab/>
        </w:r>
        <w:r>
          <w:fldChar w:fldCharType="begin"/>
        </w:r>
        <w:r>
          <w:instrText xml:space="preserve"> PAGEREF _Toc12058 \h </w:instrText>
        </w:r>
        <w:r>
          <w:fldChar w:fldCharType="separate"/>
        </w:r>
        <w:r>
          <w:t>38</w:t>
        </w:r>
        <w:r>
          <w:fldChar w:fldCharType="end"/>
        </w:r>
      </w:hyperlink>
    </w:p>
    <w:p>
      <w:pPr>
        <w:pStyle w:val="TOC2"/>
        <w:tabs>
          <w:tab w:val="right" w:leader="dot" w:pos="8306"/>
        </w:tabs>
      </w:pPr>
      <w:hyperlink w:anchor="_Toc24578" w:history="1">
        <w:r>
          <w:rPr>
            <w:rFonts w:ascii="仿宋" w:eastAsia="仿宋" w:hAnsi="仿宋" w:cs="仿宋" w:hint="eastAsia"/>
            <w:lang w:eastAsia="zh-CN"/>
          </w:rPr>
          <w:t>(三)、运营期环境保护</w:t>
        </w:r>
        <w:r>
          <w:tab/>
        </w:r>
        <w:r>
          <w:fldChar w:fldCharType="begin"/>
        </w:r>
        <w:r>
          <w:instrText xml:space="preserve"> PAGEREF _Toc24578 \h </w:instrText>
        </w:r>
        <w:r>
          <w:fldChar w:fldCharType="separate"/>
        </w:r>
        <w:r>
          <w:t>39</w:t>
        </w:r>
        <w:r>
          <w:fldChar w:fldCharType="end"/>
        </w:r>
      </w:hyperlink>
    </w:p>
    <w:p>
      <w:pPr>
        <w:pStyle w:val="TOC2"/>
        <w:tabs>
          <w:tab w:val="right" w:leader="dot" w:pos="8306"/>
        </w:tabs>
      </w:pPr>
      <w:hyperlink w:anchor="_Toc317" w:history="1">
        <w:r>
          <w:rPr>
            <w:rFonts w:ascii="仿宋" w:eastAsia="仿宋" w:hAnsi="仿宋" w:cs="仿宋" w:hint="eastAsia"/>
            <w:lang w:eastAsia="zh-CN"/>
          </w:rPr>
          <w:t>(四)、聚氯乙烯电缆料项目建设对区域经济的影响</w:t>
        </w:r>
        <w:r>
          <w:tab/>
        </w:r>
        <w:r>
          <w:fldChar w:fldCharType="begin"/>
        </w:r>
        <w:r>
          <w:instrText xml:space="preserve"> PAGEREF _Toc317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8" w:history="1">
        <w:r>
          <w:rPr>
            <w:rFonts w:ascii="仿宋" w:eastAsia="仿宋" w:hAnsi="仿宋" w:cs="仿宋" w:hint="eastAsia"/>
            <w:lang w:eastAsia="zh-CN"/>
          </w:rPr>
          <w:t>(五)、废弃物处理</w:t>
        </w:r>
        <w:r>
          <w:tab/>
        </w:r>
        <w:r>
          <w:fldChar w:fldCharType="begin"/>
        </w:r>
        <w:r>
          <w:instrText xml:space="preserve"> PAGEREF _Toc808 \h </w:instrText>
        </w:r>
        <w:r>
          <w:fldChar w:fldCharType="separate"/>
        </w:r>
        <w:r>
          <w:t>42</w:t>
        </w:r>
        <w:r>
          <w:fldChar w:fldCharType="end"/>
        </w:r>
      </w:hyperlink>
    </w:p>
    <w:p>
      <w:pPr>
        <w:pStyle w:val="TOC2"/>
        <w:tabs>
          <w:tab w:val="right" w:leader="dot" w:pos="8306"/>
        </w:tabs>
      </w:pPr>
      <w:hyperlink w:anchor="_Toc2115" w:history="1">
        <w:r>
          <w:rPr>
            <w:rFonts w:ascii="仿宋" w:eastAsia="仿宋" w:hAnsi="仿宋" w:cs="仿宋" w:hint="eastAsia"/>
            <w:lang w:eastAsia="zh-CN"/>
          </w:rPr>
          <w:t>(六)、特殊环境影响分析</w:t>
        </w:r>
        <w:r>
          <w:tab/>
        </w:r>
        <w:r>
          <w:fldChar w:fldCharType="begin"/>
        </w:r>
        <w:r>
          <w:instrText xml:space="preserve"> PAGEREF _Toc2115 \h </w:instrText>
        </w:r>
        <w:r>
          <w:fldChar w:fldCharType="separate"/>
        </w:r>
        <w:r>
          <w:t>44</w:t>
        </w:r>
        <w:r>
          <w:fldChar w:fldCharType="end"/>
        </w:r>
      </w:hyperlink>
    </w:p>
    <w:p>
      <w:pPr>
        <w:pStyle w:val="TOC2"/>
        <w:tabs>
          <w:tab w:val="right" w:leader="dot" w:pos="8306"/>
        </w:tabs>
      </w:pPr>
      <w:hyperlink w:anchor="_Toc25927" w:history="1">
        <w:r>
          <w:rPr>
            <w:rFonts w:ascii="仿宋" w:eastAsia="仿宋" w:hAnsi="仿宋" w:cs="仿宋" w:hint="eastAsia"/>
            <w:lang w:eastAsia="zh-CN"/>
          </w:rPr>
          <w:t>(七)、清洁生产</w:t>
        </w:r>
        <w:r>
          <w:tab/>
        </w:r>
        <w:r>
          <w:fldChar w:fldCharType="begin"/>
        </w:r>
        <w:r>
          <w:instrText xml:space="preserve"> PAGEREF _Toc25927 \h </w:instrText>
        </w:r>
        <w:r>
          <w:fldChar w:fldCharType="separate"/>
        </w:r>
        <w:r>
          <w:t>45</w:t>
        </w:r>
        <w:r>
          <w:fldChar w:fldCharType="end"/>
        </w:r>
      </w:hyperlink>
    </w:p>
    <w:p>
      <w:pPr>
        <w:pStyle w:val="TOC2"/>
        <w:tabs>
          <w:tab w:val="right" w:leader="dot" w:pos="8306"/>
        </w:tabs>
      </w:pPr>
      <w:hyperlink w:anchor="_Toc8815" w:history="1">
        <w:r>
          <w:rPr>
            <w:rFonts w:ascii="仿宋" w:eastAsia="仿宋" w:hAnsi="仿宋" w:cs="仿宋" w:hint="eastAsia"/>
            <w:lang w:eastAsia="zh-CN"/>
          </w:rPr>
          <w:t>(八)、环境保护综合评价</w:t>
        </w:r>
        <w:r>
          <w:tab/>
        </w:r>
        <w:r>
          <w:fldChar w:fldCharType="begin"/>
        </w:r>
        <w:r>
          <w:instrText xml:space="preserve"> PAGEREF _Toc8815 \h </w:instrText>
        </w:r>
        <w:r>
          <w:fldChar w:fldCharType="separate"/>
        </w:r>
        <w:r>
          <w:t>46</w:t>
        </w:r>
        <w:r>
          <w:fldChar w:fldCharType="end"/>
        </w:r>
      </w:hyperlink>
    </w:p>
    <w:p>
      <w:pPr>
        <w:pStyle w:val="TOC1"/>
        <w:tabs>
          <w:tab w:val="right" w:leader="dot" w:pos="8306"/>
        </w:tabs>
      </w:pPr>
      <w:hyperlink w:anchor="_Toc25295" w:history="1">
        <w:r>
          <w:rPr>
            <w:rFonts w:ascii="仿宋" w:eastAsia="仿宋" w:hAnsi="仿宋" w:cs="仿宋" w:hint="eastAsia"/>
            <w:lang w:eastAsia="zh-CN"/>
          </w:rPr>
          <w:t>十二、聚氯乙烯电缆料项目风险管理</w:t>
        </w:r>
        <w:r>
          <w:tab/>
        </w:r>
        <w:r>
          <w:fldChar w:fldCharType="begin"/>
        </w:r>
        <w:r>
          <w:instrText xml:space="preserve"> PAGEREF _Toc25295 \h </w:instrText>
        </w:r>
        <w:r>
          <w:fldChar w:fldCharType="separate"/>
        </w:r>
        <w:r>
          <w:t>47</w:t>
        </w:r>
        <w:r>
          <w:fldChar w:fldCharType="end"/>
        </w:r>
      </w:hyperlink>
    </w:p>
    <w:p>
      <w:pPr>
        <w:pStyle w:val="TOC2"/>
        <w:tabs>
          <w:tab w:val="right" w:leader="dot" w:pos="8306"/>
        </w:tabs>
      </w:pPr>
      <w:hyperlink w:anchor="_Toc7381" w:history="1">
        <w:r>
          <w:rPr>
            <w:rFonts w:ascii="仿宋" w:eastAsia="仿宋" w:hAnsi="仿宋" w:cs="仿宋" w:hint="eastAsia"/>
            <w:lang w:eastAsia="zh-CN"/>
          </w:rPr>
          <w:t>(一)、风险识别与评估</w:t>
        </w:r>
        <w:r>
          <w:tab/>
        </w:r>
        <w:r>
          <w:fldChar w:fldCharType="begin"/>
        </w:r>
        <w:r>
          <w:instrText xml:space="preserve"> PAGEREF _Toc7381 \h </w:instrText>
        </w:r>
        <w:r>
          <w:fldChar w:fldCharType="separate"/>
        </w:r>
        <w:r>
          <w:t>47</w:t>
        </w:r>
        <w:r>
          <w:fldChar w:fldCharType="end"/>
        </w:r>
      </w:hyperlink>
    </w:p>
    <w:p>
      <w:pPr>
        <w:pStyle w:val="TOC2"/>
        <w:tabs>
          <w:tab w:val="right" w:leader="dot" w:pos="8306"/>
        </w:tabs>
      </w:pPr>
      <w:hyperlink w:anchor="_Toc5443" w:history="1">
        <w:r>
          <w:rPr>
            <w:rFonts w:ascii="仿宋" w:eastAsia="仿宋" w:hAnsi="仿宋" w:cs="仿宋" w:hint="eastAsia"/>
            <w:lang w:eastAsia="zh-CN"/>
          </w:rPr>
          <w:t>(二)、风险应对策略</w:t>
        </w:r>
        <w:r>
          <w:tab/>
        </w:r>
        <w:r>
          <w:fldChar w:fldCharType="begin"/>
        </w:r>
        <w:r>
          <w:instrText xml:space="preserve"> PAGEREF _Toc5443 \h </w:instrText>
        </w:r>
        <w:r>
          <w:fldChar w:fldCharType="separate"/>
        </w:r>
        <w:r>
          <w:t>49</w:t>
        </w:r>
        <w:r>
          <w:fldChar w:fldCharType="end"/>
        </w:r>
      </w:hyperlink>
    </w:p>
    <w:p>
      <w:pPr>
        <w:pStyle w:val="TOC2"/>
        <w:tabs>
          <w:tab w:val="right" w:leader="dot" w:pos="8306"/>
        </w:tabs>
      </w:pPr>
      <w:hyperlink w:anchor="_Toc12457" w:history="1">
        <w:r>
          <w:rPr>
            <w:rFonts w:ascii="仿宋" w:eastAsia="仿宋" w:hAnsi="仿宋" w:cs="仿宋" w:hint="eastAsia"/>
            <w:lang w:eastAsia="zh-CN"/>
          </w:rPr>
          <w:t>(三)、风险监控与控制</w:t>
        </w:r>
        <w:r>
          <w:tab/>
        </w:r>
        <w:r>
          <w:fldChar w:fldCharType="begin"/>
        </w:r>
        <w:r>
          <w:instrText xml:space="preserve"> PAGEREF _Toc12457 \h </w:instrText>
        </w:r>
        <w:r>
          <w:fldChar w:fldCharType="separate"/>
        </w:r>
        <w:r>
          <w:t>50</w:t>
        </w:r>
        <w:r>
          <w:fldChar w:fldCharType="end"/>
        </w:r>
      </w:hyperlink>
    </w:p>
    <w:p>
      <w:pPr>
        <w:pStyle w:val="TOC1"/>
        <w:tabs>
          <w:tab w:val="right" w:leader="dot" w:pos="8306"/>
        </w:tabs>
      </w:pPr>
      <w:hyperlink w:anchor="_Toc10202" w:history="1">
        <w:r>
          <w:rPr>
            <w:rFonts w:ascii="仿宋" w:eastAsia="仿宋" w:hAnsi="仿宋" w:cs="仿宋" w:hint="eastAsia"/>
            <w:lang w:eastAsia="zh-CN"/>
          </w:rPr>
          <w:t>十三、聚氯乙烯电缆料项目实施时间节点</w:t>
        </w:r>
        <w:r>
          <w:tab/>
        </w:r>
        <w:r>
          <w:fldChar w:fldCharType="begin"/>
        </w:r>
        <w:r>
          <w:instrText xml:space="preserve"> PAGEREF _Toc10202 \h </w:instrText>
        </w:r>
        <w:r>
          <w:fldChar w:fldCharType="separate"/>
        </w:r>
        <w:r>
          <w:t>51</w:t>
        </w:r>
        <w:r>
          <w:fldChar w:fldCharType="end"/>
        </w:r>
      </w:hyperlink>
    </w:p>
    <w:p>
      <w:pPr>
        <w:pStyle w:val="TOC2"/>
        <w:tabs>
          <w:tab w:val="right" w:leader="dot" w:pos="8306"/>
        </w:tabs>
      </w:pPr>
      <w:hyperlink w:anchor="_Toc8142" w:history="1">
        <w:r>
          <w:rPr>
            <w:rFonts w:ascii="仿宋" w:eastAsia="仿宋" w:hAnsi="仿宋" w:cs="仿宋" w:hint="eastAsia"/>
            <w:lang w:eastAsia="zh-CN"/>
          </w:rPr>
          <w:t>(一)、聚氯乙烯电缆料项目启动阶段时间节点</w:t>
        </w:r>
        <w:r>
          <w:tab/>
        </w:r>
        <w:r>
          <w:fldChar w:fldCharType="begin"/>
        </w:r>
        <w:r>
          <w:instrText xml:space="preserve"> PAGEREF _Toc8142 \h </w:instrText>
        </w:r>
        <w:r>
          <w:fldChar w:fldCharType="separate"/>
        </w:r>
        <w:r>
          <w:t>51</w:t>
        </w:r>
        <w:r>
          <w:fldChar w:fldCharType="end"/>
        </w:r>
      </w:hyperlink>
    </w:p>
    <w:p>
      <w:pPr>
        <w:pStyle w:val="TOC2"/>
        <w:tabs>
          <w:tab w:val="right" w:leader="dot" w:pos="8306"/>
        </w:tabs>
      </w:pPr>
      <w:hyperlink w:anchor="_Toc12875" w:history="1">
        <w:r>
          <w:rPr>
            <w:rFonts w:ascii="仿宋" w:eastAsia="仿宋" w:hAnsi="仿宋" w:cs="仿宋" w:hint="eastAsia"/>
            <w:lang w:eastAsia="zh-CN"/>
          </w:rPr>
          <w:t>(二)、聚氯乙烯电缆料项目执行阶段时间节点</w:t>
        </w:r>
        <w:r>
          <w:tab/>
        </w:r>
        <w:r>
          <w:fldChar w:fldCharType="begin"/>
        </w:r>
        <w:r>
          <w:instrText xml:space="preserve"> PAGEREF _Toc12875 \h </w:instrText>
        </w:r>
        <w:r>
          <w:fldChar w:fldCharType="separate"/>
        </w:r>
        <w:r>
          <w:t>53</w:t>
        </w:r>
        <w:r>
          <w:fldChar w:fldCharType="end"/>
        </w:r>
      </w:hyperlink>
    </w:p>
    <w:p>
      <w:pPr>
        <w:pStyle w:val="TOC2"/>
        <w:tabs>
          <w:tab w:val="right" w:leader="dot" w:pos="8306"/>
        </w:tabs>
      </w:pPr>
      <w:hyperlink w:anchor="_Toc4860" w:history="1">
        <w:r>
          <w:rPr>
            <w:rFonts w:ascii="仿宋" w:eastAsia="仿宋" w:hAnsi="仿宋" w:cs="仿宋" w:hint="eastAsia"/>
            <w:lang w:eastAsia="zh-CN"/>
          </w:rPr>
          <w:t>(三)、聚氯乙烯电缆料项目完成阶段时间节点</w:t>
        </w:r>
        <w:r>
          <w:tab/>
        </w:r>
        <w:r>
          <w:fldChar w:fldCharType="begin"/>
        </w:r>
        <w:r>
          <w:instrText xml:space="preserve"> PAGEREF _Toc4860 \h </w:instrText>
        </w:r>
        <w:r>
          <w:fldChar w:fldCharType="separate"/>
        </w:r>
        <w:r>
          <w:t>54</w:t>
        </w:r>
        <w:r>
          <w:fldChar w:fldCharType="end"/>
        </w:r>
      </w:hyperlink>
    </w:p>
    <w:p>
      <w:pPr>
        <w:pStyle w:val="TOC1"/>
        <w:tabs>
          <w:tab w:val="right" w:leader="dot" w:pos="8306"/>
        </w:tabs>
      </w:pPr>
      <w:hyperlink w:anchor="_Toc21216" w:history="1">
        <w:r>
          <w:rPr>
            <w:rFonts w:ascii="仿宋" w:eastAsia="仿宋" w:hAnsi="仿宋" w:cs="仿宋" w:hint="eastAsia"/>
            <w:lang w:eastAsia="zh-CN"/>
          </w:rPr>
          <w:t>十四、聚氯乙烯电缆料项目变更管理</w:t>
        </w:r>
        <w:r>
          <w:tab/>
        </w:r>
        <w:r>
          <w:fldChar w:fldCharType="begin"/>
        </w:r>
        <w:r>
          <w:instrText xml:space="preserve"> PAGEREF _Toc21216 \h </w:instrText>
        </w:r>
        <w:r>
          <w:fldChar w:fldCharType="separate"/>
        </w:r>
        <w:r>
          <w:t>55</w:t>
        </w:r>
        <w:r>
          <w:fldChar w:fldCharType="end"/>
        </w:r>
      </w:hyperlink>
    </w:p>
    <w:p>
      <w:pPr>
        <w:pStyle w:val="TOC2"/>
        <w:tabs>
          <w:tab w:val="right" w:leader="dot" w:pos="8306"/>
        </w:tabs>
      </w:pPr>
      <w:hyperlink w:anchor="_Toc11770" w:history="1">
        <w:r>
          <w:rPr>
            <w:rFonts w:ascii="仿宋" w:eastAsia="仿宋" w:hAnsi="仿宋" w:cs="仿宋" w:hint="eastAsia"/>
            <w:lang w:eastAsia="zh-CN"/>
          </w:rPr>
          <w:t>(一)、变更申请与评估</w:t>
        </w:r>
        <w:r>
          <w:tab/>
        </w:r>
        <w:r>
          <w:fldChar w:fldCharType="begin"/>
        </w:r>
        <w:r>
          <w:instrText xml:space="preserve"> PAGEREF _Toc11770 \h </w:instrText>
        </w:r>
        <w:r>
          <w:fldChar w:fldCharType="separate"/>
        </w:r>
        <w:r>
          <w:t>55</w:t>
        </w:r>
        <w:r>
          <w:fldChar w:fldCharType="end"/>
        </w:r>
      </w:hyperlink>
    </w:p>
    <w:p>
      <w:pPr>
        <w:pStyle w:val="TOC2"/>
        <w:tabs>
          <w:tab w:val="right" w:leader="dot" w:pos="8306"/>
        </w:tabs>
      </w:pPr>
      <w:hyperlink w:anchor="_Toc19015" w:history="1">
        <w:r>
          <w:rPr>
            <w:rFonts w:ascii="仿宋" w:eastAsia="仿宋" w:hAnsi="仿宋" w:cs="仿宋" w:hint="eastAsia"/>
            <w:lang w:eastAsia="zh-CN"/>
          </w:rPr>
          <w:t>(二)、变更实施与控制</w:t>
        </w:r>
        <w:r>
          <w:tab/>
        </w:r>
        <w:r>
          <w:fldChar w:fldCharType="begin"/>
        </w:r>
        <w:r>
          <w:instrText xml:space="preserve"> PAGEREF _Toc19015 \h </w:instrText>
        </w:r>
        <w:r>
          <w:fldChar w:fldCharType="separate"/>
        </w:r>
        <w:r>
          <w:t>55</w:t>
        </w:r>
        <w:r>
          <w:fldChar w:fldCharType="end"/>
        </w:r>
      </w:hyperlink>
    </w:p>
    <w:p>
      <w:pPr>
        <w:pStyle w:val="TOC1"/>
        <w:tabs>
          <w:tab w:val="right" w:leader="dot" w:pos="8306"/>
        </w:tabs>
      </w:pPr>
      <w:hyperlink w:anchor="_Toc12989" w:history="1">
        <w:r>
          <w:rPr>
            <w:rFonts w:ascii="仿宋" w:eastAsia="仿宋" w:hAnsi="仿宋" w:cs="仿宋" w:hint="eastAsia"/>
            <w:lang w:eastAsia="zh-CN"/>
          </w:rPr>
          <w:t>十五、质量管理体系</w:t>
        </w:r>
        <w:r>
          <w:tab/>
        </w:r>
        <w:r>
          <w:fldChar w:fldCharType="begin"/>
        </w:r>
        <w:r>
          <w:instrText xml:space="preserve"> PAGEREF _Toc12989 \h </w:instrText>
        </w:r>
        <w:r>
          <w:fldChar w:fldCharType="separate"/>
        </w:r>
        <w:r>
          <w:t>56</w:t>
        </w:r>
        <w:r>
          <w:fldChar w:fldCharType="end"/>
        </w:r>
      </w:hyperlink>
    </w:p>
    <w:p>
      <w:pPr>
        <w:pStyle w:val="TOC2"/>
        <w:tabs>
          <w:tab w:val="right" w:leader="dot" w:pos="8306"/>
        </w:tabs>
      </w:pPr>
      <w:hyperlink w:anchor="_Toc11959" w:history="1">
        <w:r>
          <w:rPr>
            <w:rFonts w:ascii="仿宋" w:eastAsia="仿宋" w:hAnsi="仿宋" w:cs="仿宋" w:hint="eastAsia"/>
            <w:lang w:eastAsia="zh-CN"/>
          </w:rPr>
          <w:t>(一)、质量目标与方针</w:t>
        </w:r>
        <w:r>
          <w:tab/>
        </w:r>
        <w:r>
          <w:fldChar w:fldCharType="begin"/>
        </w:r>
        <w:r>
          <w:instrText xml:space="preserve"> PAGEREF _Toc11959 \h </w:instrText>
        </w:r>
        <w:r>
          <w:fldChar w:fldCharType="separate"/>
        </w:r>
        <w:r>
          <w:t>56</w:t>
        </w:r>
        <w:r>
          <w:fldChar w:fldCharType="end"/>
        </w:r>
      </w:hyperlink>
    </w:p>
    <w:p>
      <w:pPr>
        <w:pStyle w:val="TOC2"/>
        <w:tabs>
          <w:tab w:val="right" w:leader="dot" w:pos="8306"/>
        </w:tabs>
      </w:pPr>
      <w:hyperlink w:anchor="_Toc4714" w:history="1">
        <w:r>
          <w:rPr>
            <w:rFonts w:ascii="仿宋" w:eastAsia="仿宋" w:hAnsi="仿宋" w:cs="仿宋" w:hint="eastAsia"/>
            <w:lang w:eastAsia="zh-CN"/>
          </w:rPr>
          <w:t>(二)、质量管理责任</w:t>
        </w:r>
        <w:r>
          <w:tab/>
        </w:r>
        <w:r>
          <w:fldChar w:fldCharType="begin"/>
        </w:r>
        <w:r>
          <w:instrText xml:space="preserve"> PAGEREF _Toc4714 \h </w:instrText>
        </w:r>
        <w:r>
          <w:fldChar w:fldCharType="separate"/>
        </w:r>
        <w:r>
          <w:t>57</w:t>
        </w:r>
        <w:r>
          <w:fldChar w:fldCharType="end"/>
        </w:r>
      </w:hyperlink>
    </w:p>
    <w:p>
      <w:pPr>
        <w:pStyle w:val="TOC2"/>
        <w:tabs>
          <w:tab w:val="right" w:leader="dot" w:pos="8306"/>
        </w:tabs>
      </w:pPr>
      <w:hyperlink w:anchor="_Toc14684" w:history="1">
        <w:r>
          <w:rPr>
            <w:rFonts w:ascii="仿宋" w:eastAsia="仿宋" w:hAnsi="仿宋" w:cs="仿宋" w:hint="eastAsia"/>
            <w:lang w:eastAsia="zh-CN"/>
          </w:rPr>
          <w:t>(三)、质量管理体系文件</w:t>
        </w:r>
        <w:r>
          <w:tab/>
        </w:r>
        <w:r>
          <w:fldChar w:fldCharType="begin"/>
        </w:r>
        <w:r>
          <w:instrText xml:space="preserve"> PAGEREF _Toc14684 \h </w:instrText>
        </w:r>
        <w:r>
          <w:fldChar w:fldCharType="separate"/>
        </w:r>
        <w:r>
          <w:t>58</w:t>
        </w:r>
        <w:r>
          <w:fldChar w:fldCharType="end"/>
        </w:r>
      </w:hyperlink>
    </w:p>
    <w:p>
      <w:pPr>
        <w:pStyle w:val="TOC2"/>
        <w:tabs>
          <w:tab w:val="right" w:leader="dot" w:pos="8306"/>
        </w:tabs>
      </w:pPr>
      <w:hyperlink w:anchor="_Toc915" w:history="1">
        <w:r>
          <w:rPr>
            <w:rFonts w:ascii="仿宋" w:eastAsia="仿宋" w:hAnsi="仿宋" w:cs="仿宋" w:hint="eastAsia"/>
            <w:lang w:eastAsia="zh-CN"/>
          </w:rPr>
          <w:t>(四)、质量培训与教育</w:t>
        </w:r>
        <w:r>
          <w:tab/>
        </w:r>
        <w:r>
          <w:fldChar w:fldCharType="begin"/>
        </w:r>
        <w:r>
          <w:instrText xml:space="preserve"> PAGEREF _Toc915 \h </w:instrText>
        </w:r>
        <w:r>
          <w:fldChar w:fldCharType="separate"/>
        </w:r>
        <w:r>
          <w:t>60</w:t>
        </w:r>
        <w:r>
          <w:fldChar w:fldCharType="end"/>
        </w:r>
      </w:hyperlink>
    </w:p>
    <w:p>
      <w:pPr>
        <w:pStyle w:val="TOC2"/>
        <w:tabs>
          <w:tab w:val="right" w:leader="dot" w:pos="8306"/>
        </w:tabs>
      </w:pPr>
      <w:hyperlink w:anchor="_Toc2103" w:history="1">
        <w:r>
          <w:rPr>
            <w:rFonts w:ascii="仿宋" w:eastAsia="仿宋" w:hAnsi="仿宋" w:cs="仿宋" w:hint="eastAsia"/>
            <w:lang w:eastAsia="zh-CN"/>
          </w:rPr>
          <w:t>(五)、质量审核与评价</w:t>
        </w:r>
        <w:r>
          <w:tab/>
        </w:r>
        <w:r>
          <w:fldChar w:fldCharType="begin"/>
        </w:r>
        <w:r>
          <w:instrText xml:space="preserve"> PAGEREF _Toc2103 \h </w:instrText>
        </w:r>
        <w:r>
          <w:fldChar w:fldCharType="separate"/>
        </w:r>
        <w:r>
          <w:t>62</w:t>
        </w:r>
        <w:r>
          <w:fldChar w:fldCharType="end"/>
        </w:r>
      </w:hyperlink>
    </w:p>
    <w:p>
      <w:pPr>
        <w:pStyle w:val="TOC2"/>
        <w:tabs>
          <w:tab w:val="right" w:leader="dot" w:pos="8306"/>
        </w:tabs>
      </w:pPr>
      <w:hyperlink w:anchor="_Toc12066" w:history="1">
        <w:r>
          <w:rPr>
            <w:rFonts w:ascii="仿宋" w:eastAsia="仿宋" w:hAnsi="仿宋" w:cs="仿宋" w:hint="eastAsia"/>
            <w:lang w:eastAsia="zh-CN"/>
          </w:rPr>
          <w:t>(六)、不符合与纠正措施</w:t>
        </w:r>
        <w:r>
          <w:tab/>
        </w:r>
        <w:r>
          <w:fldChar w:fldCharType="begin"/>
        </w:r>
        <w:r>
          <w:instrText xml:space="preserve"> PAGEREF _Toc12066 \h </w:instrText>
        </w:r>
        <w:r>
          <w:fldChar w:fldCharType="separate"/>
        </w:r>
        <w:r>
          <w:t>63</w:t>
        </w:r>
        <w:r>
          <w:fldChar w:fldCharType="end"/>
        </w:r>
      </w:hyperlink>
    </w:p>
    <w:p>
      <w:pPr>
        <w:pStyle w:val="TOC1"/>
        <w:tabs>
          <w:tab w:val="right" w:leader="dot" w:pos="8306"/>
        </w:tabs>
      </w:pPr>
      <w:hyperlink w:anchor="_Toc16329" w:history="1">
        <w:r>
          <w:rPr>
            <w:rFonts w:ascii="仿宋" w:eastAsia="仿宋" w:hAnsi="仿宋" w:cs="仿宋" w:hint="eastAsia"/>
            <w:lang w:eastAsia="zh-CN"/>
          </w:rPr>
          <w:t>十六、营销与推广策略</w:t>
        </w:r>
        <w:r>
          <w:tab/>
        </w:r>
        <w:r>
          <w:fldChar w:fldCharType="begin"/>
        </w:r>
        <w:r>
          <w:instrText xml:space="preserve"> PAGEREF _Toc16329 \h </w:instrText>
        </w:r>
        <w:r>
          <w:fldChar w:fldCharType="separate"/>
        </w:r>
        <w:r>
          <w:t>64</w:t>
        </w:r>
        <w:r>
          <w:fldChar w:fldCharType="end"/>
        </w:r>
      </w:hyperlink>
    </w:p>
    <w:p>
      <w:pPr>
        <w:pStyle w:val="TOC2"/>
        <w:tabs>
          <w:tab w:val="right" w:leader="dot" w:pos="8306"/>
        </w:tabs>
      </w:pPr>
      <w:hyperlink w:anchor="_Toc20942" w:history="1">
        <w:r>
          <w:rPr>
            <w:rFonts w:ascii="仿宋" w:eastAsia="仿宋" w:hAnsi="仿宋" w:cs="仿宋" w:hint="eastAsia"/>
            <w:lang w:eastAsia="zh-CN"/>
          </w:rPr>
          <w:t>(一)、产品/服务定位与特点</w:t>
        </w:r>
        <w:r>
          <w:tab/>
        </w:r>
        <w:r>
          <w:fldChar w:fldCharType="begin"/>
        </w:r>
        <w:r>
          <w:instrText xml:space="preserve"> PAGEREF _Toc20942 \h </w:instrText>
        </w:r>
        <w:r>
          <w:fldChar w:fldCharType="separate"/>
        </w:r>
        <w:r>
          <w:t>64</w:t>
        </w:r>
        <w:r>
          <w:fldChar w:fldCharType="end"/>
        </w:r>
      </w:hyperlink>
    </w:p>
    <w:p>
      <w:pPr>
        <w:pStyle w:val="TOC2"/>
        <w:tabs>
          <w:tab w:val="right" w:leader="dot" w:pos="8306"/>
        </w:tabs>
      </w:pPr>
      <w:hyperlink w:anchor="_Toc4929" w:history="1">
        <w:r>
          <w:rPr>
            <w:rFonts w:ascii="仿宋" w:eastAsia="仿宋" w:hAnsi="仿宋" w:cs="仿宋" w:hint="eastAsia"/>
            <w:lang w:eastAsia="zh-CN"/>
          </w:rPr>
          <w:t>(二)、市场定位与竞争分析</w:t>
        </w:r>
        <w:r>
          <w:tab/>
        </w:r>
        <w:r>
          <w:fldChar w:fldCharType="begin"/>
        </w:r>
        <w:r>
          <w:instrText xml:space="preserve"> PAGEREF _Toc4929 \h </w:instrText>
        </w:r>
        <w:r>
          <w:fldChar w:fldCharType="separate"/>
        </w:r>
        <w:r>
          <w:t>65</w:t>
        </w:r>
        <w:r>
          <w:fldChar w:fldCharType="end"/>
        </w:r>
      </w:hyperlink>
    </w:p>
    <w:p>
      <w:pPr>
        <w:pStyle w:val="TOC2"/>
        <w:tabs>
          <w:tab w:val="right" w:leader="dot" w:pos="8306"/>
        </w:tabs>
      </w:pPr>
      <w:hyperlink w:anchor="_Toc24082" w:history="1">
        <w:r>
          <w:rPr>
            <w:rFonts w:ascii="仿宋" w:eastAsia="仿宋" w:hAnsi="仿宋" w:cs="仿宋" w:hint="eastAsia"/>
            <w:lang w:eastAsia="zh-CN"/>
          </w:rPr>
          <w:t>(三)、营销渠道与策略</w:t>
        </w:r>
        <w:r>
          <w:tab/>
        </w:r>
        <w:r>
          <w:fldChar w:fldCharType="begin"/>
        </w:r>
        <w:r>
          <w:instrText xml:space="preserve"> PAGEREF _Toc24082 \h </w:instrText>
        </w:r>
        <w:r>
          <w:fldChar w:fldCharType="separate"/>
        </w:r>
        <w:r>
          <w:t>67</w:t>
        </w:r>
        <w:r>
          <w:fldChar w:fldCharType="end"/>
        </w:r>
      </w:hyperlink>
    </w:p>
    <w:p>
      <w:pPr>
        <w:pStyle w:val="TOC2"/>
        <w:tabs>
          <w:tab w:val="right" w:leader="dot" w:pos="8306"/>
        </w:tabs>
      </w:pPr>
      <w:hyperlink w:anchor="_Toc12047" w:history="1">
        <w:r>
          <w:rPr>
            <w:rFonts w:ascii="仿宋" w:eastAsia="仿宋" w:hAnsi="仿宋" w:cs="仿宋" w:hint="eastAsia"/>
            <w:lang w:eastAsia="zh-CN"/>
          </w:rPr>
          <w:t>(四)、推广与宣传活动</w:t>
        </w:r>
        <w:r>
          <w:tab/>
        </w:r>
        <w:r>
          <w:fldChar w:fldCharType="begin"/>
        </w:r>
        <w:r>
          <w:instrText xml:space="preserve"> PAGEREF _Toc12047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12"/>
      <w:r>
        <w:rPr>
          <w:rFonts w:ascii="仿宋" w:eastAsia="仿宋" w:hAnsi="仿宋" w:cs="仿宋" w:hint="eastAsia"/>
          <w:sz w:val="28"/>
          <w:lang w:eastAsia="zh-CN"/>
        </w:rPr>
        <w:t>一、聚氯乙烯电缆料项目绩效评估</w:t>
      </w:r>
      <w:bookmarkEnd w:id="2"/>
    </w:p>
    <w:p>
      <w:pPr>
        <w:pStyle w:val="Heading2"/>
        <w:rPr>
          <w:rFonts w:ascii="仿宋" w:eastAsia="仿宋" w:hAnsi="仿宋" w:cs="仿宋" w:hint="eastAsia"/>
          <w:lang w:eastAsia="zh-CN"/>
        </w:rPr>
      </w:pPr>
      <w:bookmarkStart w:id="3" w:name="_Toc208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电缆料项目中，我们设计了一套全面的绩效评估指标，以确保聚氯乙烯电缆料项目的可控和成功交付。这些指标跨足聚氯乙烯电缆料项目目标、成本、进度和质量等多个维度，为我们提供了全面洞察聚氯乙烯电缆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电缆料项目目标达成率是我们关注的首要指标。我们设定了明确的目标，并通过定期监测和评估，迅速发现并应对潜在的目标偏差。这为聚氯乙烯电缆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成本绩效是另一个核心关注点。通过实际成本与预算成本的对比分析，我们深入了解成本差异的原因，及时调整资源分配，保持聚氯乙烯电缆料项目在经济效益方面的合理水平。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电缆料项目进度作为关键的绩效指标之一，得到了精心的关注。我们制定了详细的聚氯乙烯电缆料项目进度计划，并设立了进度符合度指标，确保实际进度与计划进度保持一致。这使我们能够快速发现和解决潜在的进度问题，保持聚氯乙烯电缆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氯乙烯电缆料项目绩效的不可或缺的一环。我们引入了一系列的质量标准和客户满意度指标，以确保聚氯乙烯电缆料项目交付的成果在质量上达到或超越预期水平。通过持续监测这些指标，我们努力提升聚氯乙烯电缆料项目整体质量水平，为聚氯乙烯电缆料项目的成功交付提供有力保障。通过这些科学且全面的绩效评估，我们能够更好地引导聚氯乙烯电缆料项目的持续改进，确保聚氯乙烯电缆料项目目标的顺利达成。</w:t>
      </w:r>
    </w:p>
    <w:p>
      <w:pPr>
        <w:pStyle w:val="Heading2"/>
        <w:ind w:firstLine="560" w:firstLineChars="200"/>
        <w:rPr>
          <w:rFonts w:ascii="仿宋" w:eastAsia="仿宋" w:hAnsi="仿宋" w:cs="仿宋" w:hint="eastAsia"/>
          <w:sz w:val="28"/>
          <w:lang w:eastAsia="zh-CN"/>
        </w:rPr>
      </w:pPr>
      <w:bookmarkStart w:id="4" w:name="_Toc54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绩效评估是聚氯乙烯电缆料项目中的关键环节，为确保聚氯乙烯电缆料项目达到预期目标，我们采用了多层次、多维度的绩效评估方法。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氯乙烯电缆料项目的战略目标对齐，确保每个决策和行动都与聚氯乙烯电缆料项目整体目标保持一致。团队会定期召开战略对齐会议，审视当前工作与聚氯乙烯电缆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氯乙烯电缆料项目进度、质量、成本和风险等方面。这些指标通过数据收集和分析，为聚氯乙烯电缆料项目管理团队提供了客观的评估依据。例如，我们通过聚氯乙烯电缆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氯乙烯电缆料项目内部，还考虑了聚氯乙烯电缆料项目对外部环境的影响。我们定期进行干系人满意度调查，以了解各利益相关方对聚氯乙烯电缆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这种多层次、多角度的绩效评估方法，使得我们能够全面了解聚氯乙烯电缆料项目的运行状态，及时做出调整，确保聚氯乙烯电缆料项目在不断变化的环境中保持稳健前行。</w:t>
      </w:r>
    </w:p>
    <w:p>
      <w:pPr>
        <w:pStyle w:val="Heading2"/>
        <w:ind w:firstLine="560" w:firstLineChars="200"/>
        <w:rPr>
          <w:rFonts w:ascii="仿宋" w:eastAsia="仿宋" w:hAnsi="仿宋" w:cs="仿宋" w:hint="eastAsia"/>
          <w:sz w:val="28"/>
          <w:lang w:eastAsia="zh-CN"/>
        </w:rPr>
      </w:pPr>
      <w:bookmarkStart w:id="5" w:name="_Toc95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为了确保聚氯乙烯电缆料项目的有效管理和不断优化，我们采用了精心设计的绩效评估周期。这个周期旨在实现灵活、实时和全面的评估，以适应聚氯乙烯电缆料项目执行中的各种挑战。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氯乙烯电缆料项目的不同需求，分为短期、中期和长期。短期评估关注每个迭代或工作周期，以及时发现和解决当前任务中的问题。中期评估涵盖几个迭代，深入了解整体聚氯乙烯电缆料项目的趋势和性能。长期评估则着眼于整个聚氯乙烯电缆料项目阶段，确保聚氯乙烯电缆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氯乙烯电缆料项目管理工具和协作平台，团队成员能够随时更新和分享聚氯乙烯电缆料项目数据。这种实时性的反馈机制使我们能够及时察觉潜在问题，快速调整，保持聚氯乙烯电缆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氯乙烯电缆料项目的决策制定密不可分。每个周期的聚氯乙烯电缆料项目回顾会议成为集体总结经验、识别问题深层次原因并找到创新解决方案的平台。这种定期的反思与调整机制使聚氯乙烯电缆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22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910"/>
      <w:r>
        <w:rPr>
          <w:rFonts w:ascii="仿宋" w:eastAsia="仿宋" w:hAnsi="仿宋" w:cs="仿宋" w:hint="eastAsia"/>
          <w:lang w:eastAsia="zh-CN"/>
        </w:rPr>
        <w:t>(一)、聚氯乙烯电缆料行业分析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电缆料行业一直以来都是市场的关注焦点。行业内的发展趋势、竞争态势以及潜在机会都对聚氯乙烯电缆料项目的推进产生深远的影响。通过深入研究行业的整体概貌，我们将更好地理解行业的核心特征，为聚氯乙烯电缆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电缆料行业，技术一直是推动创新和发展的关键因素。我们将对当前技术趋势进行详尽分析，包括但不限于人工智能、大数据应用、先进制造技术等。这有助于聚氯乙烯电缆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氯乙烯电缆料项目成功的基础。我们将对主要竞争对手进行深入研究，包括其市场份额、产品特点、市场定位等。通过全面了解竞争对手的优势和劣势，聚氯乙烯电缆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16"/>
      <w:r>
        <w:rPr>
          <w:rFonts w:ascii="仿宋" w:eastAsia="仿宋" w:hAnsi="仿宋" w:cs="仿宋" w:hint="eastAsia"/>
          <w:sz w:val="28"/>
          <w:lang w:eastAsia="zh-CN"/>
        </w:rPr>
        <w:t>(二)、聚氯乙烯电缆料市场分析预测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氯乙烯电缆料市场未来的增长趋势。这包括市场的整体规模、各细分领域的发展趋势等。聚氯乙烯电缆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氯乙烯电缆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氯乙烯电缆料项目实施过程中需要充分考虑的因素。我们将对市场风险进行全面评估，包括但不限于政策法规风险、市场竞争风险、技术变革风险等。通过对潜在风险的深入分析，聚氯乙烯电缆料项目可以制定相应的风险缓解策略，降低不确定性对聚氯乙烯电缆料项目的影响。</w:t>
      </w:r>
    </w:p>
    <w:p>
      <w:pPr>
        <w:pStyle w:val="Heading1"/>
        <w:ind w:firstLine="560" w:firstLineChars="200"/>
        <w:rPr>
          <w:rFonts w:ascii="仿宋" w:eastAsia="仿宋" w:hAnsi="仿宋" w:cs="仿宋" w:hint="eastAsia"/>
          <w:sz w:val="28"/>
          <w:lang w:eastAsia="zh-CN"/>
        </w:rPr>
      </w:pPr>
      <w:bookmarkStart w:id="9" w:name="_Toc27022"/>
      <w:r>
        <w:rPr>
          <w:rFonts w:ascii="仿宋" w:eastAsia="仿宋" w:hAnsi="仿宋" w:cs="仿宋" w:hint="eastAsia"/>
          <w:sz w:val="28"/>
          <w:lang w:eastAsia="zh-CN"/>
        </w:rPr>
        <w:t>三、聚氯乙烯电缆料项目危机管理</w:t>
      </w:r>
      <w:bookmarkEnd w:id="9"/>
    </w:p>
    <w:p>
      <w:pPr>
        <w:pStyle w:val="Heading2"/>
        <w:rPr>
          <w:rFonts w:ascii="仿宋" w:eastAsia="仿宋" w:hAnsi="仿宋" w:cs="仿宋" w:hint="eastAsia"/>
          <w:lang w:eastAsia="zh-CN"/>
        </w:rPr>
      </w:pPr>
      <w:bookmarkStart w:id="10" w:name="_Toc864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聚氯乙烯电缆料项目危机管理中，危机预警与识别是确保聚氯乙烯电缆料项目稳健运行的核心步骤。通过建立全面的监测机制，聚氯乙烯电缆料项目团队旨在及时发现和理解潜在的风险和危机因素，以便采取及时的预防和应对措施，确保聚氯乙烯电缆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氯乙烯电缆料项目团队全面分析了整个聚氯乙烯电缆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氯乙烯电缆料项目团队着重于明确定义聚氯乙烯电缆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氯乙烯电缆料项目进展的持续监控，团队能够及时发现潜在问题并作出迅速反应。聚氯乙烯电缆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在这一阶段，团队的专业素养和反应速度将发挥至关重要的作用，以确保潜在危机能够在初期得到有效的处理，最大程度地减轻负面影响。通过危机预警与识别，聚氯乙烯电缆料项目得以更有序、可控地推进。</w:t>
      </w:r>
    </w:p>
    <w:p>
      <w:pPr>
        <w:pStyle w:val="Heading2"/>
        <w:ind w:firstLine="560" w:firstLineChars="200"/>
        <w:rPr>
          <w:rFonts w:ascii="仿宋" w:eastAsia="仿宋" w:hAnsi="仿宋" w:cs="仿宋" w:hint="eastAsia"/>
          <w:sz w:val="28"/>
          <w:lang w:eastAsia="zh-CN"/>
        </w:rPr>
      </w:pPr>
      <w:bookmarkStart w:id="11" w:name="_Toc1938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在危机发生时，聚氯乙烯电缆料项目团队立即行动，成立了应急小组。该小组的任务是迅速制定并实施紧急应对措施，以最小化潜在损失。以下是采取的主要措施：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暂停聚氯乙烯电缆料项目进度：为遏制危机蔓延，聚氯乙烯电缆料项目暂时停止进行，以便全面评估当前状况。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资源重新分配：重新评估聚氯乙烯电缆料项目资源的分配，确保最大限度地减小损失。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实时沟通：与关键利益相关者建立实时沟通机制，向他们传递聚氯乙烯电缆料项目危机的实际状况，保障聚氯乙烯电缆料项目核心利益。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在紧急应对的同时，聚氯乙烯电缆料项目团队强调了团队协作和有效沟通的重要性。以下是团队协作的关键举措：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信息共享机制：建立了信息共享平台，确保团队成员能够及时获取聚氯乙烯电缆料项目危机的实时信息。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领导者沟通：聚氯乙烯电缆料项目领导者通过定期会议和即时沟通工具，指导团队应对危机，保持团队稳定运行。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随着危机得到初步控制，聚氯乙烯电缆料项目团队转向制定恢复计划，以确保聚氯乙烯电缆料项目能够从中迅速恢复。主要恢复计划包括：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修复受损的进度计划：重新评估聚氯乙烯电缆料项目进度，制定修复计划，确保聚氯乙烯电缆料项目尽快回归正常进程。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重新调整资源分配：优化资源分配，确保聚氯乙烯电缆料项目在有限资源下高效运转。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风险管理机制加强：对聚氯乙烯电缆料项目风险进行全面评估，制定更强化的风险管理策略，以预防未来可能的危机。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20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405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电缆料项目的技术管理特点体现在其创新导向。通过引入最先进的技术趋势和解决方案，聚氯乙烯电缆料项目致力于提升科技含量、提高质量和效率水平。这意味着我们将采用最新的工具和方法，确保聚氯乙烯电缆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氯乙烯电缆料项目技术管理的显著特征。通过整合不同领域的技术资源，我们实现了跨学科的协同工作。这有助于优化技术架构，提高整体效能。此外，整合性策略还促进了不同技术团队之间的紧密沟通和高效合作，确保聚氯乙烯电缆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氯乙烯电缆料项目所采用的技术。通过不断优化技术方案，聚氯乙烯电缆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氯乙烯电缆料项目团队将在聚氯乙烯电缆料项目初期识别可能的技术风险，并采取相应的预防和应对措施。通过建立健全的风险评估机制，聚氯乙烯电缆料项目能够在实施过程中及时发现并解决潜在的技术问题，保障聚氯乙烯电缆料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聚氯乙烯电缆料项目中，技术将成为聚氯乙烯电缆料项目成功的有力支持。这一深度剖析揭示了技术管理在聚氯乙烯电缆料项目实施中的关键作用，为聚氯乙烯电缆料项目的技术基础奠定了坚实的基础。</w:t>
      </w:r>
    </w:p>
    <w:p>
      <w:pPr>
        <w:pStyle w:val="Heading2"/>
        <w:ind w:firstLine="560" w:firstLineChars="200"/>
        <w:rPr>
          <w:rFonts w:ascii="仿宋" w:eastAsia="仿宋" w:hAnsi="仿宋" w:cs="仿宋" w:hint="eastAsia"/>
          <w:sz w:val="28"/>
          <w:lang w:eastAsia="zh-CN"/>
        </w:rPr>
      </w:pPr>
      <w:bookmarkStart w:id="14" w:name="_Toc21102"/>
      <w:r>
        <w:rPr>
          <w:rFonts w:ascii="仿宋" w:eastAsia="仿宋" w:hAnsi="仿宋" w:cs="仿宋" w:hint="eastAsia"/>
          <w:sz w:val="28"/>
          <w:lang w:eastAsia="zh-CN"/>
        </w:rPr>
        <w:t>(二)、聚氯乙烯电缆料项目工艺技术设计方案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氯乙烯电缆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氯乙烯电缆料项目将严格按照相关行业规范要求进行组织。通过有效控制产品质量，聚氯乙烯电缆料项目将致力于为顾客提供优质的聚氯乙烯电缆料项目产品和良好的服务。这体现了聚氯乙烯电缆料项目对于生产活动合规性和质量标准的高度重视，为聚氯乙烯电缆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氯乙烯电缆料项目注重生态效益和清洁生产原则。聚氯乙烯电缆料项目建设将紧密结合地方特色经济发展，与社会经济发展规划和区域环境保护规划方案相协调一致。通过与当地区域自然生态系统的结合，聚氯乙烯电缆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氯乙烯电缆料项目产品具有多样化的客户需求和个性化的特点。因此，聚氯乙烯电缆料项目产品规格品种多样，且单批生产数量较小。为满足这一特点，聚氯乙烯电缆料项目承办单位将建设先进的柔性制造生产线。通过广泛应用柔性制造技术，聚氯乙烯电缆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氯乙烯电缆料项目采用的技术具有较高的技术含量和自动化水平，处于国内先进水平。这一技术选用不仅体现了对生产效率、质量和环境友好性的高标准要求，同时为聚氯乙烯电缆料项目的可持续发展奠定了坚实的基础。</w:t>
      </w:r>
    </w:p>
    <w:p>
      <w:pPr>
        <w:pStyle w:val="Heading2"/>
        <w:ind w:firstLine="560" w:firstLineChars="200"/>
        <w:rPr>
          <w:rFonts w:ascii="仿宋" w:eastAsia="仿宋" w:hAnsi="仿宋" w:cs="仿宋" w:hint="eastAsia"/>
          <w:sz w:val="28"/>
          <w:lang w:eastAsia="zh-CN"/>
        </w:rPr>
      </w:pPr>
      <w:bookmarkStart w:id="15" w:name="_Toc1967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为确保聚氯乙烯电缆料项目的高效生产和技术实施，我们制定了一套精心设计的设备选型方案，以满足聚氯乙烯电缆料项目生产、质量和环保的要求。该方案的主要特点如下：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氯乙烯电缆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针对聚氯乙烯电缆料项目产品的多样性和小批量生产的特点，我们将建设柔性制造生产线。通过在设备选型中考虑柔性制造技术，可以灵活应对不同产品规格和生产需求，实现生产线的高度灵活性和适应性。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344"/>
      <w:r>
        <w:rPr>
          <w:rFonts w:ascii="仿宋" w:eastAsia="仿宋" w:hAnsi="仿宋" w:cs="仿宋" w:hint="eastAsia"/>
          <w:sz w:val="28"/>
          <w:lang w:eastAsia="zh-CN"/>
        </w:rPr>
        <w:t>五、聚氯乙烯电缆料项目建设背景及必要性分析</w:t>
      </w:r>
      <w:bookmarkEnd w:id="16"/>
    </w:p>
    <w:p>
      <w:pPr>
        <w:pStyle w:val="Heading2"/>
        <w:rPr>
          <w:rFonts w:ascii="仿宋" w:eastAsia="仿宋" w:hAnsi="仿宋" w:cs="仿宋" w:hint="eastAsia"/>
          <w:lang w:eastAsia="zh-CN"/>
        </w:rPr>
      </w:pPr>
      <w:bookmarkStart w:id="17" w:name="_Toc28376"/>
      <w:r>
        <w:rPr>
          <w:rFonts w:ascii="仿宋" w:eastAsia="仿宋" w:hAnsi="仿宋" w:cs="仿宋" w:hint="eastAsia"/>
          <w:lang w:eastAsia="zh-CN"/>
        </w:rPr>
        <w:t>(一)、聚氯乙烯电缆料项目背景分析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聚氯乙烯电缆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氯乙烯电缆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氯乙烯电缆料项目在这个潮流中的定位。同时，我们将关注行业内涌现的新兴机遇，以便聚氯乙烯电缆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氯乙烯电缆料项目提供了强大的发展动力。我们将聚焦于行业内最新的技术发展趋势，包括但不限于人工智能、大数据分析、物联网等领域。通过深度的技术研究，我们将确保聚氯乙烯电缆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氯乙烯电缆料项目发展的源泉。我们将投入更多的精力对市场需求进行深入剖析，超越表面的需求，深入挖掘潜在的市场痛点和机遇。通过对市场需求的细致了解，聚氯乙烯电缆料项目将更有针对性地设计解决方案，满足市场的多样化需求，从而更好地促进聚氯乙烯电缆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聚氯乙烯电缆料项目战略至关重要。我们将对竞争态势进行更为深入的分析，包括但不限于市场份额、产品特点、客户满意度等多个维度。通过深度的竞争分析，聚氯乙烯电缆料项目将能够更准确地把握市场脉搏，制定具有竞争力的聚氯乙烯电缆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氯乙烯电缆料项目的发展具有直接的影响。我们将进行更为全面的法规和政策分析，了解行业发展中的潜在法律风险和合规挑战。通过充分了解和遵守相关法规，聚氯乙烯电缆料项目将确保在法律框架内合法合规运营，为聚氯乙烯电缆料项目的稳健发展提供有力支持。</w:t>
      </w:r>
    </w:p>
    <w:p>
      <w:pPr>
        <w:pStyle w:val="Heading2"/>
        <w:ind w:firstLine="560" w:firstLineChars="200"/>
        <w:rPr>
          <w:rFonts w:ascii="仿宋" w:eastAsia="仿宋" w:hAnsi="仿宋" w:cs="仿宋" w:hint="eastAsia"/>
          <w:sz w:val="28"/>
          <w:lang w:eastAsia="zh-CN"/>
        </w:rPr>
      </w:pPr>
      <w:bookmarkStart w:id="18" w:name="_Toc9550"/>
      <w:r>
        <w:rPr>
          <w:rFonts w:ascii="仿宋" w:eastAsia="仿宋" w:hAnsi="仿宋" w:cs="仿宋" w:hint="eastAsia"/>
          <w:sz w:val="28"/>
          <w:lang w:eastAsia="zh-CN"/>
        </w:rPr>
        <w:t>(二)、聚氯乙烯电缆料项目建设必要性分析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电缆料项目建设的迫切性源于对行业发展趋势的深刻洞察。我们正处于一个行业变革的时代，科技创新、数字化转型成为企业发展的关键动力。聚氯乙烯电缆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氯乙烯电缆料项目建设不仅仅是为了跟上潮流，更是为了通过技术创新推动企业的持续发展。通过引入先进的技术和解决方案，聚氯乙烯电缆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https://d.book118.com/318131012110006044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聚氯乙烯电缆料项目规划设计纲要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41CA7"/>
    <w:rsid w:val="77341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3101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2024-03-02T03:34:00Z</dcterms:created>
  <dcterms:modified xsi:type="dcterms:W3CDTF">2024-03-02T03:34:58Z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274F66DCCC5A4DEBB5750782B3536864_11</vt:lpwstr>
  </property>
  <property fmtid="{D5CDD505-2E9C-101B-9397-08002B2CF9AE}" pid="3" name="KSOProductBuildVer">
    <vt:lpwstr>2052-12.1.0.16388</vt:lpwstr>
  </property>
</Properties>
</file>