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羧甲淀粉钠项目规划设计方案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3" w:history="1">
        <w:r>
          <w:rPr>
            <w:rFonts w:ascii="仿宋" w:eastAsia="仿宋" w:hAnsi="仿宋" w:cs="仿宋" w:hint="eastAsia"/>
            <w:lang w:eastAsia="zh-CN"/>
          </w:rPr>
          <w:t>概论</w:t>
        </w:r>
        <w:r>
          <w:tab/>
        </w:r>
        <w:r>
          <w:fldChar w:fldCharType="begin"/>
        </w:r>
        <w:r>
          <w:instrText xml:space="preserve"> PAGEREF _Toc363 \h </w:instrText>
        </w:r>
        <w:r>
          <w:fldChar w:fldCharType="separate"/>
        </w:r>
        <w:r>
          <w:t>3</w:t>
        </w:r>
        <w:r>
          <w:fldChar w:fldCharType="end"/>
        </w:r>
      </w:hyperlink>
    </w:p>
    <w:p>
      <w:pPr>
        <w:pStyle w:val="TOC1"/>
        <w:tabs>
          <w:tab w:val="right" w:leader="dot" w:pos="8306"/>
        </w:tabs>
      </w:pPr>
      <w:hyperlink w:anchor="_Toc11376" w:history="1">
        <w:r>
          <w:rPr>
            <w:rFonts w:ascii="仿宋" w:eastAsia="仿宋" w:hAnsi="仿宋" w:cs="仿宋" w:hint="eastAsia"/>
            <w:lang w:eastAsia="zh-CN"/>
          </w:rPr>
          <w:t>一、羧甲淀粉钠项目绩效评估</w:t>
        </w:r>
        <w:r>
          <w:tab/>
        </w:r>
        <w:r>
          <w:fldChar w:fldCharType="begin"/>
        </w:r>
        <w:r>
          <w:instrText xml:space="preserve"> PAGEREF _Toc11376 \h </w:instrText>
        </w:r>
        <w:r>
          <w:fldChar w:fldCharType="separate"/>
        </w:r>
        <w:r>
          <w:t>3</w:t>
        </w:r>
        <w:r>
          <w:fldChar w:fldCharType="end"/>
        </w:r>
      </w:hyperlink>
    </w:p>
    <w:p>
      <w:pPr>
        <w:pStyle w:val="TOC2"/>
        <w:tabs>
          <w:tab w:val="right" w:leader="dot" w:pos="8306"/>
        </w:tabs>
      </w:pPr>
      <w:hyperlink w:anchor="_Toc28979" w:history="1">
        <w:r>
          <w:rPr>
            <w:rFonts w:ascii="仿宋" w:eastAsia="仿宋" w:hAnsi="仿宋" w:cs="仿宋" w:hint="eastAsia"/>
            <w:lang w:eastAsia="zh-CN"/>
          </w:rPr>
          <w:t>(一)、绩效评估指标</w:t>
        </w:r>
        <w:r>
          <w:tab/>
        </w:r>
        <w:r>
          <w:fldChar w:fldCharType="begin"/>
        </w:r>
        <w:r>
          <w:instrText xml:space="preserve"> PAGEREF _Toc28979 \h </w:instrText>
        </w:r>
        <w:r>
          <w:fldChar w:fldCharType="separate"/>
        </w:r>
        <w:r>
          <w:t>3</w:t>
        </w:r>
        <w:r>
          <w:fldChar w:fldCharType="end"/>
        </w:r>
      </w:hyperlink>
    </w:p>
    <w:p>
      <w:pPr>
        <w:pStyle w:val="TOC2"/>
        <w:tabs>
          <w:tab w:val="right" w:leader="dot" w:pos="8306"/>
        </w:tabs>
      </w:pPr>
      <w:hyperlink w:anchor="_Toc21865" w:history="1">
        <w:r>
          <w:rPr>
            <w:rFonts w:ascii="仿宋" w:eastAsia="仿宋" w:hAnsi="仿宋" w:cs="仿宋" w:hint="eastAsia"/>
            <w:lang w:eastAsia="zh-CN"/>
          </w:rPr>
          <w:t>(二)、绩效评估方法</w:t>
        </w:r>
        <w:r>
          <w:tab/>
        </w:r>
        <w:r>
          <w:fldChar w:fldCharType="begin"/>
        </w:r>
        <w:r>
          <w:instrText xml:space="preserve"> PAGEREF _Toc21865 \h </w:instrText>
        </w:r>
        <w:r>
          <w:fldChar w:fldCharType="separate"/>
        </w:r>
        <w:r>
          <w:t>4</w:t>
        </w:r>
        <w:r>
          <w:fldChar w:fldCharType="end"/>
        </w:r>
      </w:hyperlink>
    </w:p>
    <w:p>
      <w:pPr>
        <w:pStyle w:val="TOC2"/>
        <w:tabs>
          <w:tab w:val="right" w:leader="dot" w:pos="8306"/>
        </w:tabs>
      </w:pPr>
      <w:hyperlink w:anchor="_Toc17785" w:history="1">
        <w:r>
          <w:rPr>
            <w:rFonts w:ascii="仿宋" w:eastAsia="仿宋" w:hAnsi="仿宋" w:cs="仿宋" w:hint="eastAsia"/>
            <w:lang w:eastAsia="zh-CN"/>
          </w:rPr>
          <w:t>(三)、绩效评估周期</w:t>
        </w:r>
        <w:r>
          <w:tab/>
        </w:r>
        <w:r>
          <w:fldChar w:fldCharType="begin"/>
        </w:r>
        <w:r>
          <w:instrText xml:space="preserve"> PAGEREF _Toc17785 \h </w:instrText>
        </w:r>
        <w:r>
          <w:fldChar w:fldCharType="separate"/>
        </w:r>
        <w:r>
          <w:t>5</w:t>
        </w:r>
        <w:r>
          <w:fldChar w:fldCharType="end"/>
        </w:r>
      </w:hyperlink>
    </w:p>
    <w:p>
      <w:pPr>
        <w:pStyle w:val="TOC1"/>
        <w:tabs>
          <w:tab w:val="right" w:leader="dot" w:pos="8306"/>
        </w:tabs>
      </w:pPr>
      <w:hyperlink w:anchor="_Toc17058" w:history="1">
        <w:r>
          <w:rPr>
            <w:rFonts w:ascii="仿宋" w:eastAsia="仿宋" w:hAnsi="仿宋" w:cs="仿宋" w:hint="eastAsia"/>
            <w:lang w:eastAsia="zh-CN"/>
          </w:rPr>
          <w:t>二、产品规划分析</w:t>
        </w:r>
        <w:r>
          <w:tab/>
        </w:r>
        <w:r>
          <w:fldChar w:fldCharType="begin"/>
        </w:r>
        <w:r>
          <w:instrText xml:space="preserve"> PAGEREF _Toc17058 \h </w:instrText>
        </w:r>
        <w:r>
          <w:fldChar w:fldCharType="separate"/>
        </w:r>
        <w:r>
          <w:t>6</w:t>
        </w:r>
        <w:r>
          <w:fldChar w:fldCharType="end"/>
        </w:r>
      </w:hyperlink>
    </w:p>
    <w:p>
      <w:pPr>
        <w:pStyle w:val="TOC2"/>
        <w:tabs>
          <w:tab w:val="right" w:leader="dot" w:pos="8306"/>
        </w:tabs>
      </w:pPr>
      <w:hyperlink w:anchor="_Toc14539" w:history="1">
        <w:r>
          <w:rPr>
            <w:rFonts w:ascii="仿宋" w:eastAsia="仿宋" w:hAnsi="仿宋" w:cs="仿宋" w:hint="eastAsia"/>
            <w:lang w:eastAsia="zh-CN"/>
          </w:rPr>
          <w:t>(一)、产品规划</w:t>
        </w:r>
        <w:r>
          <w:tab/>
        </w:r>
        <w:r>
          <w:fldChar w:fldCharType="begin"/>
        </w:r>
        <w:r>
          <w:instrText xml:space="preserve"> PAGEREF _Toc14539 \h </w:instrText>
        </w:r>
        <w:r>
          <w:fldChar w:fldCharType="separate"/>
        </w:r>
        <w:r>
          <w:t>6</w:t>
        </w:r>
        <w:r>
          <w:fldChar w:fldCharType="end"/>
        </w:r>
      </w:hyperlink>
    </w:p>
    <w:p>
      <w:pPr>
        <w:pStyle w:val="TOC2"/>
        <w:tabs>
          <w:tab w:val="right" w:leader="dot" w:pos="8306"/>
        </w:tabs>
      </w:pPr>
      <w:hyperlink w:anchor="_Toc19543" w:history="1">
        <w:r>
          <w:rPr>
            <w:rFonts w:ascii="仿宋" w:eastAsia="仿宋" w:hAnsi="仿宋" w:cs="仿宋" w:hint="eastAsia"/>
            <w:lang w:eastAsia="zh-CN"/>
          </w:rPr>
          <w:t>(二)、建设规模</w:t>
        </w:r>
        <w:r>
          <w:tab/>
        </w:r>
        <w:r>
          <w:fldChar w:fldCharType="begin"/>
        </w:r>
        <w:r>
          <w:instrText xml:space="preserve"> PAGEREF _Toc19543 \h </w:instrText>
        </w:r>
        <w:r>
          <w:fldChar w:fldCharType="separate"/>
        </w:r>
        <w:r>
          <w:t>7</w:t>
        </w:r>
        <w:r>
          <w:fldChar w:fldCharType="end"/>
        </w:r>
      </w:hyperlink>
    </w:p>
    <w:p>
      <w:pPr>
        <w:pStyle w:val="TOC1"/>
        <w:tabs>
          <w:tab w:val="right" w:leader="dot" w:pos="8306"/>
        </w:tabs>
      </w:pPr>
      <w:hyperlink w:anchor="_Toc13005" w:history="1">
        <w:r>
          <w:rPr>
            <w:rFonts w:ascii="仿宋" w:eastAsia="仿宋" w:hAnsi="仿宋" w:cs="仿宋" w:hint="eastAsia"/>
            <w:lang w:eastAsia="zh-CN"/>
          </w:rPr>
          <w:t>三、羧甲淀粉钠项目危机管理</w:t>
        </w:r>
        <w:r>
          <w:tab/>
        </w:r>
        <w:r>
          <w:fldChar w:fldCharType="begin"/>
        </w:r>
        <w:r>
          <w:instrText xml:space="preserve"> PAGEREF _Toc13005 \h </w:instrText>
        </w:r>
        <w:r>
          <w:fldChar w:fldCharType="separate"/>
        </w:r>
        <w:r>
          <w:t>8</w:t>
        </w:r>
        <w:r>
          <w:fldChar w:fldCharType="end"/>
        </w:r>
      </w:hyperlink>
    </w:p>
    <w:p>
      <w:pPr>
        <w:pStyle w:val="TOC2"/>
        <w:tabs>
          <w:tab w:val="right" w:leader="dot" w:pos="8306"/>
        </w:tabs>
      </w:pPr>
      <w:hyperlink w:anchor="_Toc21131" w:history="1">
        <w:r>
          <w:rPr>
            <w:rFonts w:ascii="仿宋" w:eastAsia="仿宋" w:hAnsi="仿宋" w:cs="仿宋" w:hint="eastAsia"/>
            <w:lang w:eastAsia="zh-CN"/>
          </w:rPr>
          <w:t>(一)、危机预警与识别</w:t>
        </w:r>
        <w:r>
          <w:tab/>
        </w:r>
        <w:r>
          <w:fldChar w:fldCharType="begin"/>
        </w:r>
        <w:r>
          <w:instrText xml:space="preserve"> PAGEREF _Toc21131 \h </w:instrText>
        </w:r>
        <w:r>
          <w:fldChar w:fldCharType="separate"/>
        </w:r>
        <w:r>
          <w:t>8</w:t>
        </w:r>
        <w:r>
          <w:fldChar w:fldCharType="end"/>
        </w:r>
      </w:hyperlink>
    </w:p>
    <w:p>
      <w:pPr>
        <w:pStyle w:val="TOC2"/>
        <w:tabs>
          <w:tab w:val="right" w:leader="dot" w:pos="8306"/>
        </w:tabs>
      </w:pPr>
      <w:hyperlink w:anchor="_Toc5793" w:history="1">
        <w:r>
          <w:rPr>
            <w:rFonts w:ascii="仿宋" w:eastAsia="仿宋" w:hAnsi="仿宋" w:cs="仿宋" w:hint="eastAsia"/>
            <w:lang w:eastAsia="zh-CN"/>
          </w:rPr>
          <w:t>(二)、危机应对与恢复</w:t>
        </w:r>
        <w:r>
          <w:tab/>
        </w:r>
        <w:r>
          <w:fldChar w:fldCharType="begin"/>
        </w:r>
        <w:r>
          <w:instrText xml:space="preserve"> PAGEREF _Toc5793 \h </w:instrText>
        </w:r>
        <w:r>
          <w:fldChar w:fldCharType="separate"/>
        </w:r>
        <w:r>
          <w:t>9</w:t>
        </w:r>
        <w:r>
          <w:fldChar w:fldCharType="end"/>
        </w:r>
      </w:hyperlink>
    </w:p>
    <w:p>
      <w:pPr>
        <w:pStyle w:val="TOC1"/>
        <w:tabs>
          <w:tab w:val="right" w:leader="dot" w:pos="8306"/>
        </w:tabs>
      </w:pPr>
      <w:hyperlink w:anchor="_Toc19036" w:history="1">
        <w:r>
          <w:rPr>
            <w:rFonts w:ascii="仿宋" w:eastAsia="仿宋" w:hAnsi="仿宋" w:cs="仿宋" w:hint="eastAsia"/>
            <w:lang w:eastAsia="zh-CN"/>
          </w:rPr>
          <w:t>四、羧甲淀粉钠项目土建工程</w:t>
        </w:r>
        <w:r>
          <w:tab/>
        </w:r>
        <w:r>
          <w:fldChar w:fldCharType="begin"/>
        </w:r>
        <w:r>
          <w:instrText xml:space="preserve"> PAGEREF _Toc19036 \h </w:instrText>
        </w:r>
        <w:r>
          <w:fldChar w:fldCharType="separate"/>
        </w:r>
        <w:r>
          <w:t>10</w:t>
        </w:r>
        <w:r>
          <w:fldChar w:fldCharType="end"/>
        </w:r>
      </w:hyperlink>
    </w:p>
    <w:p>
      <w:pPr>
        <w:pStyle w:val="TOC2"/>
        <w:tabs>
          <w:tab w:val="right" w:leader="dot" w:pos="8306"/>
        </w:tabs>
      </w:pPr>
      <w:hyperlink w:anchor="_Toc12650" w:history="1">
        <w:r>
          <w:rPr>
            <w:rFonts w:ascii="仿宋" w:eastAsia="仿宋" w:hAnsi="仿宋" w:cs="仿宋" w:hint="eastAsia"/>
            <w:lang w:eastAsia="zh-CN"/>
          </w:rPr>
          <w:t>(一)、建筑工程设计原则</w:t>
        </w:r>
        <w:r>
          <w:tab/>
        </w:r>
        <w:r>
          <w:fldChar w:fldCharType="begin"/>
        </w:r>
        <w:r>
          <w:instrText xml:space="preserve"> PAGEREF _Toc12650 \h </w:instrText>
        </w:r>
        <w:r>
          <w:fldChar w:fldCharType="separate"/>
        </w:r>
        <w:r>
          <w:t>10</w:t>
        </w:r>
        <w:r>
          <w:fldChar w:fldCharType="end"/>
        </w:r>
      </w:hyperlink>
    </w:p>
    <w:p>
      <w:pPr>
        <w:pStyle w:val="TOC2"/>
        <w:tabs>
          <w:tab w:val="right" w:leader="dot" w:pos="8306"/>
        </w:tabs>
      </w:pPr>
      <w:hyperlink w:anchor="_Toc12015" w:history="1">
        <w:r>
          <w:rPr>
            <w:rFonts w:ascii="仿宋" w:eastAsia="仿宋" w:hAnsi="仿宋" w:cs="仿宋" w:hint="eastAsia"/>
            <w:lang w:eastAsia="zh-CN"/>
          </w:rPr>
          <w:t>(二)、土建工程设计年限及安全等级</w:t>
        </w:r>
        <w:r>
          <w:tab/>
        </w:r>
        <w:r>
          <w:fldChar w:fldCharType="begin"/>
        </w:r>
        <w:r>
          <w:instrText xml:space="preserve"> PAGEREF _Toc12015 \h </w:instrText>
        </w:r>
        <w:r>
          <w:fldChar w:fldCharType="separate"/>
        </w:r>
        <w:r>
          <w:t>12</w:t>
        </w:r>
        <w:r>
          <w:fldChar w:fldCharType="end"/>
        </w:r>
      </w:hyperlink>
    </w:p>
    <w:p>
      <w:pPr>
        <w:pStyle w:val="TOC2"/>
        <w:tabs>
          <w:tab w:val="right" w:leader="dot" w:pos="8306"/>
        </w:tabs>
      </w:pPr>
      <w:hyperlink w:anchor="_Toc12797" w:history="1">
        <w:r>
          <w:rPr>
            <w:rFonts w:ascii="仿宋" w:eastAsia="仿宋" w:hAnsi="仿宋" w:cs="仿宋" w:hint="eastAsia"/>
            <w:lang w:eastAsia="zh-CN"/>
          </w:rPr>
          <w:t>(三)、建筑工程设计总体要求</w:t>
        </w:r>
        <w:r>
          <w:tab/>
        </w:r>
        <w:r>
          <w:fldChar w:fldCharType="begin"/>
        </w:r>
        <w:r>
          <w:instrText xml:space="preserve"> PAGEREF _Toc12797 \h </w:instrText>
        </w:r>
        <w:r>
          <w:fldChar w:fldCharType="separate"/>
        </w:r>
        <w:r>
          <w:t>13</w:t>
        </w:r>
        <w:r>
          <w:fldChar w:fldCharType="end"/>
        </w:r>
      </w:hyperlink>
    </w:p>
    <w:p>
      <w:pPr>
        <w:pStyle w:val="TOC2"/>
        <w:tabs>
          <w:tab w:val="right" w:leader="dot" w:pos="8306"/>
        </w:tabs>
      </w:pPr>
      <w:hyperlink w:anchor="_Toc15086" w:history="1">
        <w:r>
          <w:rPr>
            <w:rFonts w:ascii="仿宋" w:eastAsia="仿宋" w:hAnsi="仿宋" w:cs="仿宋" w:hint="eastAsia"/>
            <w:lang w:eastAsia="zh-CN"/>
          </w:rPr>
          <w:t>(四)、土建工程建设指标</w:t>
        </w:r>
        <w:r>
          <w:tab/>
        </w:r>
        <w:r>
          <w:fldChar w:fldCharType="begin"/>
        </w:r>
        <w:r>
          <w:instrText xml:space="preserve"> PAGEREF _Toc15086 \h </w:instrText>
        </w:r>
        <w:r>
          <w:fldChar w:fldCharType="separate"/>
        </w:r>
        <w:r>
          <w:t>13</w:t>
        </w:r>
        <w:r>
          <w:fldChar w:fldCharType="end"/>
        </w:r>
      </w:hyperlink>
    </w:p>
    <w:p>
      <w:pPr>
        <w:pStyle w:val="TOC1"/>
        <w:tabs>
          <w:tab w:val="right" w:leader="dot" w:pos="8306"/>
        </w:tabs>
      </w:pPr>
      <w:hyperlink w:anchor="_Toc6907" w:history="1">
        <w:r>
          <w:rPr>
            <w:rFonts w:ascii="仿宋" w:eastAsia="仿宋" w:hAnsi="仿宋" w:cs="仿宋" w:hint="eastAsia"/>
            <w:lang w:eastAsia="zh-CN"/>
          </w:rPr>
          <w:t>五、羧甲淀粉钠项目建设单位说明</w:t>
        </w:r>
        <w:r>
          <w:tab/>
        </w:r>
        <w:r>
          <w:fldChar w:fldCharType="begin"/>
        </w:r>
        <w:r>
          <w:instrText xml:space="preserve"> PAGEREF _Toc6907 \h </w:instrText>
        </w:r>
        <w:r>
          <w:fldChar w:fldCharType="separate"/>
        </w:r>
        <w:r>
          <w:t>14</w:t>
        </w:r>
        <w:r>
          <w:fldChar w:fldCharType="end"/>
        </w:r>
      </w:hyperlink>
    </w:p>
    <w:p>
      <w:pPr>
        <w:pStyle w:val="TOC2"/>
        <w:tabs>
          <w:tab w:val="right" w:leader="dot" w:pos="8306"/>
        </w:tabs>
      </w:pPr>
      <w:hyperlink w:anchor="_Toc13987" w:history="1">
        <w:r>
          <w:rPr>
            <w:rFonts w:ascii="仿宋" w:eastAsia="仿宋" w:hAnsi="仿宋" w:cs="仿宋" w:hint="eastAsia"/>
            <w:lang w:eastAsia="zh-CN"/>
          </w:rPr>
          <w:t>(一)、羧甲淀粉钠项目承办单位基本情况</w:t>
        </w:r>
        <w:r>
          <w:tab/>
        </w:r>
        <w:r>
          <w:fldChar w:fldCharType="begin"/>
        </w:r>
        <w:r>
          <w:instrText xml:space="preserve"> PAGEREF _Toc13987 \h </w:instrText>
        </w:r>
        <w:r>
          <w:fldChar w:fldCharType="separate"/>
        </w:r>
        <w:r>
          <w:t>14</w:t>
        </w:r>
        <w:r>
          <w:fldChar w:fldCharType="end"/>
        </w:r>
      </w:hyperlink>
    </w:p>
    <w:p>
      <w:pPr>
        <w:pStyle w:val="TOC2"/>
        <w:tabs>
          <w:tab w:val="right" w:leader="dot" w:pos="8306"/>
        </w:tabs>
      </w:pPr>
      <w:hyperlink w:anchor="_Toc27374" w:history="1">
        <w:r>
          <w:rPr>
            <w:rFonts w:ascii="仿宋" w:eastAsia="仿宋" w:hAnsi="仿宋" w:cs="仿宋" w:hint="eastAsia"/>
            <w:lang w:eastAsia="zh-CN"/>
          </w:rPr>
          <w:t>(二)、公司经济效益分析</w:t>
        </w:r>
        <w:r>
          <w:tab/>
        </w:r>
        <w:r>
          <w:fldChar w:fldCharType="begin"/>
        </w:r>
        <w:r>
          <w:instrText xml:space="preserve"> PAGEREF _Toc27374 \h </w:instrText>
        </w:r>
        <w:r>
          <w:fldChar w:fldCharType="separate"/>
        </w:r>
        <w:r>
          <w:t>14</w:t>
        </w:r>
        <w:r>
          <w:fldChar w:fldCharType="end"/>
        </w:r>
      </w:hyperlink>
    </w:p>
    <w:p>
      <w:pPr>
        <w:pStyle w:val="TOC1"/>
        <w:tabs>
          <w:tab w:val="right" w:leader="dot" w:pos="8306"/>
        </w:tabs>
      </w:pPr>
      <w:hyperlink w:anchor="_Toc18484" w:history="1">
        <w:r>
          <w:rPr>
            <w:rFonts w:ascii="仿宋" w:eastAsia="仿宋" w:hAnsi="仿宋" w:cs="仿宋" w:hint="eastAsia"/>
            <w:lang w:eastAsia="zh-CN"/>
          </w:rPr>
          <w:t>六、羧甲淀粉钠项目建设背景及必要性分析</w:t>
        </w:r>
        <w:r>
          <w:tab/>
        </w:r>
        <w:r>
          <w:fldChar w:fldCharType="begin"/>
        </w:r>
        <w:r>
          <w:instrText xml:space="preserve"> PAGEREF _Toc18484 \h </w:instrText>
        </w:r>
        <w:r>
          <w:fldChar w:fldCharType="separate"/>
        </w:r>
        <w:r>
          <w:t>15</w:t>
        </w:r>
        <w:r>
          <w:fldChar w:fldCharType="end"/>
        </w:r>
      </w:hyperlink>
    </w:p>
    <w:p>
      <w:pPr>
        <w:pStyle w:val="TOC2"/>
        <w:tabs>
          <w:tab w:val="right" w:leader="dot" w:pos="8306"/>
        </w:tabs>
      </w:pPr>
      <w:hyperlink w:anchor="_Toc21024" w:history="1">
        <w:r>
          <w:rPr>
            <w:rFonts w:ascii="仿宋" w:eastAsia="仿宋" w:hAnsi="仿宋" w:cs="仿宋" w:hint="eastAsia"/>
            <w:lang w:eastAsia="zh-CN"/>
          </w:rPr>
          <w:t>(一)、羧甲淀粉钠项目背景分析</w:t>
        </w:r>
        <w:r>
          <w:tab/>
        </w:r>
        <w:r>
          <w:fldChar w:fldCharType="begin"/>
        </w:r>
        <w:r>
          <w:instrText xml:space="preserve"> PAGEREF _Toc21024 \h </w:instrText>
        </w:r>
        <w:r>
          <w:fldChar w:fldCharType="separate"/>
        </w:r>
        <w:r>
          <w:t>15</w:t>
        </w:r>
        <w:r>
          <w:fldChar w:fldCharType="end"/>
        </w:r>
      </w:hyperlink>
    </w:p>
    <w:p>
      <w:pPr>
        <w:pStyle w:val="TOC2"/>
        <w:tabs>
          <w:tab w:val="right" w:leader="dot" w:pos="8306"/>
        </w:tabs>
      </w:pPr>
      <w:hyperlink w:anchor="_Toc24213" w:history="1">
        <w:r>
          <w:rPr>
            <w:rFonts w:ascii="仿宋" w:eastAsia="仿宋" w:hAnsi="仿宋" w:cs="仿宋" w:hint="eastAsia"/>
            <w:lang w:eastAsia="zh-CN"/>
          </w:rPr>
          <w:t>(二)、羧甲淀粉钠项目建设必要性分析</w:t>
        </w:r>
        <w:r>
          <w:tab/>
        </w:r>
        <w:r>
          <w:fldChar w:fldCharType="begin"/>
        </w:r>
        <w:r>
          <w:instrText xml:space="preserve"> PAGEREF _Toc24213 \h </w:instrText>
        </w:r>
        <w:r>
          <w:fldChar w:fldCharType="separate"/>
        </w:r>
        <w:r>
          <w:t>17</w:t>
        </w:r>
        <w:r>
          <w:fldChar w:fldCharType="end"/>
        </w:r>
      </w:hyperlink>
    </w:p>
    <w:p>
      <w:pPr>
        <w:pStyle w:val="TOC1"/>
        <w:tabs>
          <w:tab w:val="right" w:leader="dot" w:pos="8306"/>
        </w:tabs>
      </w:pPr>
      <w:hyperlink w:anchor="_Toc19517" w:history="1">
        <w:r>
          <w:rPr>
            <w:rFonts w:ascii="仿宋" w:eastAsia="仿宋" w:hAnsi="仿宋" w:cs="仿宋" w:hint="eastAsia"/>
            <w:lang w:eastAsia="zh-CN"/>
          </w:rPr>
          <w:t>七、羧甲淀粉钠项目技术管理</w:t>
        </w:r>
        <w:r>
          <w:tab/>
        </w:r>
        <w:r>
          <w:fldChar w:fldCharType="begin"/>
        </w:r>
        <w:r>
          <w:instrText xml:space="preserve"> PAGEREF _Toc19517 \h </w:instrText>
        </w:r>
        <w:r>
          <w:fldChar w:fldCharType="separate"/>
        </w:r>
        <w:r>
          <w:t>18</w:t>
        </w:r>
        <w:r>
          <w:fldChar w:fldCharType="end"/>
        </w:r>
      </w:hyperlink>
    </w:p>
    <w:p>
      <w:pPr>
        <w:pStyle w:val="TOC2"/>
        <w:tabs>
          <w:tab w:val="right" w:leader="dot" w:pos="8306"/>
        </w:tabs>
      </w:pPr>
      <w:hyperlink w:anchor="_Toc21795" w:history="1">
        <w:r>
          <w:rPr>
            <w:rFonts w:ascii="仿宋" w:eastAsia="仿宋" w:hAnsi="仿宋" w:cs="仿宋" w:hint="eastAsia"/>
            <w:lang w:eastAsia="zh-CN"/>
          </w:rPr>
          <w:t>(一)、技术方案选用方向</w:t>
        </w:r>
        <w:r>
          <w:tab/>
        </w:r>
        <w:r>
          <w:fldChar w:fldCharType="begin"/>
        </w:r>
        <w:r>
          <w:instrText xml:space="preserve"> PAGEREF _Toc21795 \h </w:instrText>
        </w:r>
        <w:r>
          <w:fldChar w:fldCharType="separate"/>
        </w:r>
        <w:r>
          <w:t>18</w:t>
        </w:r>
        <w:r>
          <w:fldChar w:fldCharType="end"/>
        </w:r>
      </w:hyperlink>
    </w:p>
    <w:p>
      <w:pPr>
        <w:pStyle w:val="TOC2"/>
        <w:tabs>
          <w:tab w:val="right" w:leader="dot" w:pos="8306"/>
        </w:tabs>
      </w:pPr>
      <w:hyperlink w:anchor="_Toc25606" w:history="1">
        <w:r>
          <w:rPr>
            <w:rFonts w:ascii="仿宋" w:eastAsia="仿宋" w:hAnsi="仿宋" w:cs="仿宋" w:hint="eastAsia"/>
            <w:lang w:eastAsia="zh-CN"/>
          </w:rPr>
          <w:t>(二)、工艺技术方案选用原则</w:t>
        </w:r>
        <w:r>
          <w:tab/>
        </w:r>
        <w:r>
          <w:fldChar w:fldCharType="begin"/>
        </w:r>
        <w:r>
          <w:instrText xml:space="preserve"> PAGEREF _Toc25606 \h </w:instrText>
        </w:r>
        <w:r>
          <w:fldChar w:fldCharType="separate"/>
        </w:r>
        <w:r>
          <w:t>20</w:t>
        </w:r>
        <w:r>
          <w:fldChar w:fldCharType="end"/>
        </w:r>
      </w:hyperlink>
    </w:p>
    <w:p>
      <w:pPr>
        <w:pStyle w:val="TOC2"/>
        <w:tabs>
          <w:tab w:val="right" w:leader="dot" w:pos="8306"/>
        </w:tabs>
      </w:pPr>
      <w:hyperlink w:anchor="_Toc7436" w:history="1">
        <w:r>
          <w:rPr>
            <w:rFonts w:ascii="仿宋" w:eastAsia="仿宋" w:hAnsi="仿宋" w:cs="仿宋" w:hint="eastAsia"/>
            <w:lang w:eastAsia="zh-CN"/>
          </w:rPr>
          <w:t>(三)、工艺技术方案要求</w:t>
        </w:r>
        <w:r>
          <w:tab/>
        </w:r>
        <w:r>
          <w:fldChar w:fldCharType="begin"/>
        </w:r>
        <w:r>
          <w:instrText xml:space="preserve"> PAGEREF _Toc7436 \h </w:instrText>
        </w:r>
        <w:r>
          <w:fldChar w:fldCharType="separate"/>
        </w:r>
        <w:r>
          <w:t>22</w:t>
        </w:r>
        <w:r>
          <w:fldChar w:fldCharType="end"/>
        </w:r>
      </w:hyperlink>
    </w:p>
    <w:p>
      <w:pPr>
        <w:pStyle w:val="TOC1"/>
        <w:tabs>
          <w:tab w:val="right" w:leader="dot" w:pos="8306"/>
        </w:tabs>
      </w:pPr>
      <w:hyperlink w:anchor="_Toc22943" w:history="1">
        <w:r>
          <w:rPr>
            <w:rFonts w:ascii="仿宋" w:eastAsia="仿宋" w:hAnsi="仿宋" w:cs="仿宋" w:hint="eastAsia"/>
            <w:lang w:eastAsia="zh-CN"/>
          </w:rPr>
          <w:t>八、羧甲淀粉钠项目人力资源管理</w:t>
        </w:r>
        <w:r>
          <w:tab/>
        </w:r>
        <w:r>
          <w:fldChar w:fldCharType="begin"/>
        </w:r>
        <w:r>
          <w:instrText xml:space="preserve"> PAGEREF _Toc22943 \h </w:instrText>
        </w:r>
        <w:r>
          <w:fldChar w:fldCharType="separate"/>
        </w:r>
        <w:r>
          <w:t>24</w:t>
        </w:r>
        <w:r>
          <w:fldChar w:fldCharType="end"/>
        </w:r>
      </w:hyperlink>
    </w:p>
    <w:p>
      <w:pPr>
        <w:pStyle w:val="TOC2"/>
        <w:tabs>
          <w:tab w:val="right" w:leader="dot" w:pos="8306"/>
        </w:tabs>
      </w:pPr>
      <w:hyperlink w:anchor="_Toc25319" w:history="1">
        <w:r>
          <w:rPr>
            <w:rFonts w:ascii="仿宋" w:eastAsia="仿宋" w:hAnsi="仿宋" w:cs="仿宋" w:hint="eastAsia"/>
            <w:lang w:eastAsia="zh-CN"/>
          </w:rPr>
          <w:t>(一)、建立健全的预算管理制度</w:t>
        </w:r>
        <w:r>
          <w:tab/>
        </w:r>
        <w:r>
          <w:fldChar w:fldCharType="begin"/>
        </w:r>
        <w:r>
          <w:instrText xml:space="preserve"> PAGEREF _Toc25319 \h </w:instrText>
        </w:r>
        <w:r>
          <w:fldChar w:fldCharType="separate"/>
        </w:r>
        <w:r>
          <w:t>24</w:t>
        </w:r>
        <w:r>
          <w:fldChar w:fldCharType="end"/>
        </w:r>
      </w:hyperlink>
    </w:p>
    <w:p>
      <w:pPr>
        <w:pStyle w:val="TOC2"/>
        <w:tabs>
          <w:tab w:val="right" w:leader="dot" w:pos="8306"/>
        </w:tabs>
      </w:pPr>
      <w:hyperlink w:anchor="_Toc26682" w:history="1">
        <w:r>
          <w:rPr>
            <w:rFonts w:ascii="仿宋" w:eastAsia="仿宋" w:hAnsi="仿宋" w:cs="仿宋" w:hint="eastAsia"/>
            <w:lang w:eastAsia="zh-CN"/>
          </w:rPr>
          <w:t>(二)、加强资金流动监控</w:t>
        </w:r>
        <w:r>
          <w:tab/>
        </w:r>
        <w:r>
          <w:fldChar w:fldCharType="begin"/>
        </w:r>
        <w:r>
          <w:instrText xml:space="preserve"> PAGEREF _Toc26682 \h </w:instrText>
        </w:r>
        <w:r>
          <w:fldChar w:fldCharType="separate"/>
        </w:r>
        <w:r>
          <w:t>26</w:t>
        </w:r>
        <w:r>
          <w:fldChar w:fldCharType="end"/>
        </w:r>
      </w:hyperlink>
    </w:p>
    <w:p>
      <w:pPr>
        <w:pStyle w:val="TOC2"/>
        <w:tabs>
          <w:tab w:val="right" w:leader="dot" w:pos="8306"/>
        </w:tabs>
      </w:pPr>
      <w:hyperlink w:anchor="_Toc6704" w:history="1">
        <w:r>
          <w:rPr>
            <w:rFonts w:ascii="仿宋" w:eastAsia="仿宋" w:hAnsi="仿宋" w:cs="仿宋" w:hint="eastAsia"/>
            <w:lang w:eastAsia="zh-CN"/>
          </w:rPr>
          <w:t>(三)、制定完善的风险控制机制</w:t>
        </w:r>
        <w:r>
          <w:tab/>
        </w:r>
        <w:r>
          <w:fldChar w:fldCharType="begin"/>
        </w:r>
        <w:r>
          <w:instrText xml:space="preserve"> PAGEREF _Toc6704 \h </w:instrText>
        </w:r>
        <w:r>
          <w:fldChar w:fldCharType="separate"/>
        </w:r>
        <w:r>
          <w:t>27</w:t>
        </w:r>
        <w:r>
          <w:fldChar w:fldCharType="end"/>
        </w:r>
      </w:hyperlink>
    </w:p>
    <w:p>
      <w:pPr>
        <w:pStyle w:val="TOC2"/>
        <w:tabs>
          <w:tab w:val="right" w:leader="dot" w:pos="8306"/>
        </w:tabs>
      </w:pPr>
      <w:hyperlink w:anchor="_Toc3630" w:history="1">
        <w:r>
          <w:rPr>
            <w:rFonts w:ascii="仿宋" w:eastAsia="仿宋" w:hAnsi="仿宋" w:cs="仿宋" w:hint="eastAsia"/>
            <w:lang w:eastAsia="zh-CN"/>
          </w:rPr>
          <w:t>(四)、优化成本管理</w:t>
        </w:r>
        <w:r>
          <w:tab/>
        </w:r>
        <w:r>
          <w:fldChar w:fldCharType="begin"/>
        </w:r>
        <w:r>
          <w:instrText xml:space="preserve"> PAGEREF _Toc3630 \h </w:instrText>
        </w:r>
        <w:r>
          <w:fldChar w:fldCharType="separate"/>
        </w:r>
        <w:r>
          <w:t>28</w:t>
        </w:r>
        <w:r>
          <w:fldChar w:fldCharType="end"/>
        </w:r>
      </w:hyperlink>
    </w:p>
    <w:p>
      <w:pPr>
        <w:pStyle w:val="TOC1"/>
        <w:tabs>
          <w:tab w:val="right" w:leader="dot" w:pos="8306"/>
        </w:tabs>
      </w:pPr>
      <w:hyperlink w:anchor="_Toc25988" w:history="1">
        <w:r>
          <w:rPr>
            <w:rFonts w:ascii="仿宋" w:eastAsia="仿宋" w:hAnsi="仿宋" w:cs="仿宋" w:hint="eastAsia"/>
            <w:lang w:eastAsia="zh-CN"/>
          </w:rPr>
          <w:t>九、羧甲淀粉钠项目创新与研发</w:t>
        </w:r>
        <w:r>
          <w:tab/>
        </w:r>
        <w:r>
          <w:fldChar w:fldCharType="begin"/>
        </w:r>
        <w:r>
          <w:instrText xml:space="preserve"> PAGEREF _Toc25988 \h </w:instrText>
        </w:r>
        <w:r>
          <w:fldChar w:fldCharType="separate"/>
        </w:r>
        <w:r>
          <w:t>30</w:t>
        </w:r>
        <w:r>
          <w:fldChar w:fldCharType="end"/>
        </w:r>
      </w:hyperlink>
    </w:p>
    <w:p>
      <w:pPr>
        <w:pStyle w:val="TOC2"/>
        <w:tabs>
          <w:tab w:val="right" w:leader="dot" w:pos="8306"/>
        </w:tabs>
      </w:pPr>
      <w:hyperlink w:anchor="_Toc4799" w:history="1">
        <w:r>
          <w:rPr>
            <w:rFonts w:ascii="仿宋" w:eastAsia="仿宋" w:hAnsi="仿宋" w:cs="仿宋" w:hint="eastAsia"/>
            <w:lang w:eastAsia="zh-CN"/>
          </w:rPr>
          <w:t>(一)、创新策略与方向</w:t>
        </w:r>
        <w:r>
          <w:tab/>
        </w:r>
        <w:r>
          <w:fldChar w:fldCharType="begin"/>
        </w:r>
        <w:r>
          <w:instrText xml:space="preserve"> PAGEREF _Toc4799 \h </w:instrText>
        </w:r>
        <w:r>
          <w:fldChar w:fldCharType="separate"/>
        </w:r>
        <w:r>
          <w:t>30</w:t>
        </w:r>
        <w:r>
          <w:fldChar w:fldCharType="end"/>
        </w:r>
      </w:hyperlink>
    </w:p>
    <w:p>
      <w:pPr>
        <w:pStyle w:val="TOC2"/>
        <w:tabs>
          <w:tab w:val="right" w:leader="dot" w:pos="8306"/>
        </w:tabs>
      </w:pPr>
      <w:hyperlink w:anchor="_Toc18892" w:history="1">
        <w:r>
          <w:rPr>
            <w:rFonts w:ascii="仿宋" w:eastAsia="仿宋" w:hAnsi="仿宋" w:cs="仿宋" w:hint="eastAsia"/>
            <w:lang w:eastAsia="zh-CN"/>
          </w:rPr>
          <w:t>(二)、研发规划与投入</w:t>
        </w:r>
        <w:r>
          <w:tab/>
        </w:r>
        <w:r>
          <w:fldChar w:fldCharType="begin"/>
        </w:r>
        <w:r>
          <w:instrText xml:space="preserve"> PAGEREF _Toc18892 \h </w:instrText>
        </w:r>
        <w:r>
          <w:fldChar w:fldCharType="separate"/>
        </w:r>
        <w:r>
          <w:t>31</w:t>
        </w:r>
        <w:r>
          <w:fldChar w:fldCharType="end"/>
        </w:r>
      </w:hyperlink>
    </w:p>
    <w:p>
      <w:pPr>
        <w:pStyle w:val="TOC1"/>
        <w:tabs>
          <w:tab w:val="right" w:leader="dot" w:pos="8306"/>
        </w:tabs>
      </w:pPr>
      <w:hyperlink w:anchor="_Toc7962" w:history="1">
        <w:r>
          <w:rPr>
            <w:rFonts w:ascii="仿宋" w:eastAsia="仿宋" w:hAnsi="仿宋" w:cs="仿宋" w:hint="eastAsia"/>
            <w:lang w:eastAsia="zh-CN"/>
          </w:rPr>
          <w:t>十、生产安全保护</w:t>
        </w:r>
        <w:r>
          <w:tab/>
        </w:r>
        <w:r>
          <w:fldChar w:fldCharType="begin"/>
        </w:r>
        <w:r>
          <w:instrText xml:space="preserve"> PAGEREF _Toc7962 \h </w:instrText>
        </w:r>
        <w:r>
          <w:fldChar w:fldCharType="separate"/>
        </w:r>
        <w:r>
          <w:t>33</w:t>
        </w:r>
        <w:r>
          <w:fldChar w:fldCharType="end"/>
        </w:r>
      </w:hyperlink>
    </w:p>
    <w:p>
      <w:pPr>
        <w:pStyle w:val="TOC2"/>
        <w:tabs>
          <w:tab w:val="right" w:leader="dot" w:pos="8306"/>
        </w:tabs>
      </w:pPr>
      <w:hyperlink w:anchor="_Toc19389" w:history="1">
        <w:r>
          <w:rPr>
            <w:rFonts w:ascii="仿宋" w:eastAsia="仿宋" w:hAnsi="仿宋" w:cs="仿宋" w:hint="eastAsia"/>
            <w:lang w:eastAsia="zh-CN"/>
          </w:rPr>
          <w:t>(一)、消防安全</w:t>
        </w:r>
        <w:r>
          <w:tab/>
        </w:r>
        <w:r>
          <w:fldChar w:fldCharType="begin"/>
        </w:r>
        <w:r>
          <w:instrText xml:space="preserve"> PAGEREF _Toc19389 \h </w:instrText>
        </w:r>
        <w:r>
          <w:fldChar w:fldCharType="separate"/>
        </w:r>
        <w:r>
          <w:t>33</w:t>
        </w:r>
        <w:r>
          <w:fldChar w:fldCharType="end"/>
        </w:r>
      </w:hyperlink>
    </w:p>
    <w:p>
      <w:pPr>
        <w:pStyle w:val="TOC2"/>
        <w:tabs>
          <w:tab w:val="right" w:leader="dot" w:pos="8306"/>
        </w:tabs>
      </w:pPr>
      <w:hyperlink w:anchor="_Toc11358" w:history="1">
        <w:r>
          <w:rPr>
            <w:rFonts w:ascii="仿宋" w:eastAsia="仿宋" w:hAnsi="仿宋" w:cs="仿宋" w:hint="eastAsia"/>
            <w:lang w:eastAsia="zh-CN"/>
          </w:rPr>
          <w:t>(二)、防火防爆总图布置措施</w:t>
        </w:r>
        <w:r>
          <w:tab/>
        </w:r>
        <w:r>
          <w:fldChar w:fldCharType="begin"/>
        </w:r>
        <w:r>
          <w:instrText xml:space="preserve"> PAGEREF _Toc11358 \h </w:instrText>
        </w:r>
        <w:r>
          <w:fldChar w:fldCharType="separate"/>
        </w:r>
        <w:r>
          <w:t>34</w:t>
        </w:r>
        <w:r>
          <w:fldChar w:fldCharType="end"/>
        </w:r>
      </w:hyperlink>
    </w:p>
    <w:p>
      <w:pPr>
        <w:pStyle w:val="TOC2"/>
        <w:tabs>
          <w:tab w:val="right" w:leader="dot" w:pos="8306"/>
        </w:tabs>
      </w:pPr>
      <w:hyperlink w:anchor="_Toc21075" w:history="1">
        <w:r>
          <w:rPr>
            <w:rFonts w:ascii="仿宋" w:eastAsia="仿宋" w:hAnsi="仿宋" w:cs="仿宋" w:hint="eastAsia"/>
            <w:lang w:eastAsia="zh-CN"/>
          </w:rPr>
          <w:t>(三)、自然灾害防范措施</w:t>
        </w:r>
        <w:r>
          <w:tab/>
        </w:r>
        <w:r>
          <w:fldChar w:fldCharType="begin"/>
        </w:r>
        <w:r>
          <w:instrText xml:space="preserve"> PAGEREF _Toc21075 \h </w:instrText>
        </w:r>
        <w:r>
          <w:fldChar w:fldCharType="separate"/>
        </w:r>
        <w:r>
          <w:t>35</w:t>
        </w:r>
        <w:r>
          <w:fldChar w:fldCharType="end"/>
        </w:r>
      </w:hyperlink>
    </w:p>
    <w:p>
      <w:pPr>
        <w:pStyle w:val="TOC2"/>
        <w:tabs>
          <w:tab w:val="right" w:leader="dot" w:pos="8306"/>
        </w:tabs>
      </w:pPr>
      <w:hyperlink w:anchor="_Toc22172" w:history="1">
        <w:r>
          <w:rPr>
            <w:rFonts w:ascii="仿宋" w:eastAsia="仿宋" w:hAnsi="仿宋" w:cs="仿宋" w:hint="eastAsia"/>
            <w:lang w:eastAsia="zh-CN"/>
          </w:rPr>
          <w:t>(四)、安全色及安全标志使用要求</w:t>
        </w:r>
        <w:r>
          <w:tab/>
        </w:r>
        <w:r>
          <w:fldChar w:fldCharType="begin"/>
        </w:r>
        <w:r>
          <w:instrText xml:space="preserve"> PAGEREF _Toc22172 \h </w:instrText>
        </w:r>
        <w:r>
          <w:fldChar w:fldCharType="separate"/>
        </w:r>
        <w:r>
          <w:t>36</w:t>
        </w:r>
        <w:r>
          <w:fldChar w:fldCharType="end"/>
        </w:r>
      </w:hyperlink>
    </w:p>
    <w:p>
      <w:pPr>
        <w:pStyle w:val="TOC2"/>
        <w:tabs>
          <w:tab w:val="right" w:leader="dot" w:pos="8306"/>
        </w:tabs>
      </w:pPr>
      <w:hyperlink w:anchor="_Toc15925" w:history="1">
        <w:r>
          <w:rPr>
            <w:rFonts w:ascii="仿宋" w:eastAsia="仿宋" w:hAnsi="仿宋" w:cs="仿宋" w:hint="eastAsia"/>
            <w:lang w:eastAsia="zh-CN"/>
          </w:rPr>
          <w:t>(五)、防尘防毒措施</w:t>
        </w:r>
        <w:r>
          <w:tab/>
        </w:r>
        <w:r>
          <w:fldChar w:fldCharType="begin"/>
        </w:r>
        <w:r>
          <w:instrText xml:space="preserve"> PAGEREF _Toc15925 \h </w:instrText>
        </w:r>
        <w:r>
          <w:fldChar w:fldCharType="separate"/>
        </w:r>
        <w:r>
          <w:t>37</w:t>
        </w:r>
        <w:r>
          <w:fldChar w:fldCharType="end"/>
        </w:r>
      </w:hyperlink>
    </w:p>
    <w:p>
      <w:pPr>
        <w:pStyle w:val="TOC2"/>
        <w:tabs>
          <w:tab w:val="right" w:leader="dot" w:pos="8306"/>
        </w:tabs>
      </w:pPr>
      <w:hyperlink w:anchor="_Toc25917" w:history="1">
        <w:r>
          <w:rPr>
            <w:rFonts w:ascii="仿宋" w:eastAsia="仿宋" w:hAnsi="仿宋" w:cs="仿宋" w:hint="eastAsia"/>
            <w:lang w:eastAsia="zh-CN"/>
          </w:rPr>
          <w:t>(六)、防静电、触电防护及防雷措施</w:t>
        </w:r>
        <w:r>
          <w:tab/>
        </w:r>
        <w:r>
          <w:fldChar w:fldCharType="begin"/>
        </w:r>
        <w:r>
          <w:instrText xml:space="preserve"> PAGEREF _Toc25917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89" w:history="1">
        <w:r>
          <w:rPr>
            <w:rFonts w:ascii="仿宋" w:eastAsia="仿宋" w:hAnsi="仿宋" w:cs="仿宋" w:hint="eastAsia"/>
            <w:lang w:eastAsia="zh-CN"/>
          </w:rPr>
          <w:t>(七)、机械设备安全保障措施</w:t>
        </w:r>
        <w:r>
          <w:tab/>
        </w:r>
        <w:r>
          <w:fldChar w:fldCharType="begin"/>
        </w:r>
        <w:r>
          <w:instrText xml:space="preserve"> PAGEREF _Toc25889 \h </w:instrText>
        </w:r>
        <w:r>
          <w:fldChar w:fldCharType="separate"/>
        </w:r>
        <w:r>
          <w:t>39</w:t>
        </w:r>
        <w:r>
          <w:fldChar w:fldCharType="end"/>
        </w:r>
      </w:hyperlink>
    </w:p>
    <w:p>
      <w:pPr>
        <w:pStyle w:val="TOC1"/>
        <w:tabs>
          <w:tab w:val="right" w:leader="dot" w:pos="8306"/>
        </w:tabs>
      </w:pPr>
      <w:hyperlink w:anchor="_Toc6956" w:history="1">
        <w:r>
          <w:rPr>
            <w:rFonts w:ascii="仿宋" w:eastAsia="仿宋" w:hAnsi="仿宋" w:cs="仿宋" w:hint="eastAsia"/>
            <w:lang w:eastAsia="zh-CN"/>
          </w:rPr>
          <w:t>十一、羧甲淀粉钠项目环境影响分析</w:t>
        </w:r>
        <w:r>
          <w:tab/>
        </w:r>
        <w:r>
          <w:fldChar w:fldCharType="begin"/>
        </w:r>
        <w:r>
          <w:instrText xml:space="preserve"> PAGEREF _Toc6956 \h </w:instrText>
        </w:r>
        <w:r>
          <w:fldChar w:fldCharType="separate"/>
        </w:r>
        <w:r>
          <w:t>41</w:t>
        </w:r>
        <w:r>
          <w:fldChar w:fldCharType="end"/>
        </w:r>
      </w:hyperlink>
    </w:p>
    <w:p>
      <w:pPr>
        <w:pStyle w:val="TOC2"/>
        <w:tabs>
          <w:tab w:val="right" w:leader="dot" w:pos="8306"/>
        </w:tabs>
      </w:pPr>
      <w:hyperlink w:anchor="_Toc22996" w:history="1">
        <w:r>
          <w:rPr>
            <w:rFonts w:ascii="仿宋" w:eastAsia="仿宋" w:hAnsi="仿宋" w:cs="仿宋" w:hint="eastAsia"/>
            <w:lang w:eastAsia="zh-CN"/>
          </w:rPr>
          <w:t>(一)、建设区域环境质量现状</w:t>
        </w:r>
        <w:r>
          <w:tab/>
        </w:r>
        <w:r>
          <w:fldChar w:fldCharType="begin"/>
        </w:r>
        <w:r>
          <w:instrText xml:space="preserve"> PAGEREF _Toc22996 \h </w:instrText>
        </w:r>
        <w:r>
          <w:fldChar w:fldCharType="separate"/>
        </w:r>
        <w:r>
          <w:t>41</w:t>
        </w:r>
        <w:r>
          <w:fldChar w:fldCharType="end"/>
        </w:r>
      </w:hyperlink>
    </w:p>
    <w:p>
      <w:pPr>
        <w:pStyle w:val="TOC2"/>
        <w:tabs>
          <w:tab w:val="right" w:leader="dot" w:pos="8306"/>
        </w:tabs>
      </w:pPr>
      <w:hyperlink w:anchor="_Toc13747" w:history="1">
        <w:r>
          <w:rPr>
            <w:rFonts w:ascii="仿宋" w:eastAsia="仿宋" w:hAnsi="仿宋" w:cs="仿宋" w:hint="eastAsia"/>
            <w:lang w:eastAsia="zh-CN"/>
          </w:rPr>
          <w:t>(二)、建设期环境保护</w:t>
        </w:r>
        <w:r>
          <w:tab/>
        </w:r>
        <w:r>
          <w:fldChar w:fldCharType="begin"/>
        </w:r>
        <w:r>
          <w:instrText xml:space="preserve"> PAGEREF _Toc13747 \h </w:instrText>
        </w:r>
        <w:r>
          <w:fldChar w:fldCharType="separate"/>
        </w:r>
        <w:r>
          <w:t>42</w:t>
        </w:r>
        <w:r>
          <w:fldChar w:fldCharType="end"/>
        </w:r>
      </w:hyperlink>
    </w:p>
    <w:p>
      <w:pPr>
        <w:pStyle w:val="TOC2"/>
        <w:tabs>
          <w:tab w:val="right" w:leader="dot" w:pos="8306"/>
        </w:tabs>
      </w:pPr>
      <w:hyperlink w:anchor="_Toc27652" w:history="1">
        <w:r>
          <w:rPr>
            <w:rFonts w:ascii="仿宋" w:eastAsia="仿宋" w:hAnsi="仿宋" w:cs="仿宋" w:hint="eastAsia"/>
            <w:lang w:eastAsia="zh-CN"/>
          </w:rPr>
          <w:t>(三)、运营期环境保护</w:t>
        </w:r>
        <w:r>
          <w:tab/>
        </w:r>
        <w:r>
          <w:fldChar w:fldCharType="begin"/>
        </w:r>
        <w:r>
          <w:instrText xml:space="preserve"> PAGEREF _Toc27652 \h </w:instrText>
        </w:r>
        <w:r>
          <w:fldChar w:fldCharType="separate"/>
        </w:r>
        <w:r>
          <w:t>44</w:t>
        </w:r>
        <w:r>
          <w:fldChar w:fldCharType="end"/>
        </w:r>
      </w:hyperlink>
    </w:p>
    <w:p>
      <w:pPr>
        <w:pStyle w:val="TOC2"/>
        <w:tabs>
          <w:tab w:val="right" w:leader="dot" w:pos="8306"/>
        </w:tabs>
      </w:pPr>
      <w:hyperlink w:anchor="_Toc30452" w:history="1">
        <w:r>
          <w:rPr>
            <w:rFonts w:ascii="仿宋" w:eastAsia="仿宋" w:hAnsi="仿宋" w:cs="仿宋" w:hint="eastAsia"/>
            <w:lang w:eastAsia="zh-CN"/>
          </w:rPr>
          <w:t>(四)、羧甲淀粉钠项目建设对区域经济的影响</w:t>
        </w:r>
        <w:r>
          <w:tab/>
        </w:r>
        <w:r>
          <w:fldChar w:fldCharType="begin"/>
        </w:r>
        <w:r>
          <w:instrText xml:space="preserve"> PAGEREF _Toc30452 \h </w:instrText>
        </w:r>
        <w:r>
          <w:fldChar w:fldCharType="separate"/>
        </w:r>
        <w:r>
          <w:t>45</w:t>
        </w:r>
        <w:r>
          <w:fldChar w:fldCharType="end"/>
        </w:r>
      </w:hyperlink>
    </w:p>
    <w:p>
      <w:pPr>
        <w:pStyle w:val="TOC2"/>
        <w:tabs>
          <w:tab w:val="right" w:leader="dot" w:pos="8306"/>
        </w:tabs>
      </w:pPr>
      <w:hyperlink w:anchor="_Toc26988" w:history="1">
        <w:r>
          <w:rPr>
            <w:rFonts w:ascii="仿宋" w:eastAsia="仿宋" w:hAnsi="仿宋" w:cs="仿宋" w:hint="eastAsia"/>
            <w:lang w:eastAsia="zh-CN"/>
          </w:rPr>
          <w:t>(五)、废弃物处理</w:t>
        </w:r>
        <w:r>
          <w:tab/>
        </w:r>
        <w:r>
          <w:fldChar w:fldCharType="begin"/>
        </w:r>
        <w:r>
          <w:instrText xml:space="preserve"> PAGEREF _Toc26988 \h </w:instrText>
        </w:r>
        <w:r>
          <w:fldChar w:fldCharType="separate"/>
        </w:r>
        <w:r>
          <w:t>47</w:t>
        </w:r>
        <w:r>
          <w:fldChar w:fldCharType="end"/>
        </w:r>
      </w:hyperlink>
    </w:p>
    <w:p>
      <w:pPr>
        <w:pStyle w:val="TOC2"/>
        <w:tabs>
          <w:tab w:val="right" w:leader="dot" w:pos="8306"/>
        </w:tabs>
      </w:pPr>
      <w:hyperlink w:anchor="_Toc16731" w:history="1">
        <w:r>
          <w:rPr>
            <w:rFonts w:ascii="仿宋" w:eastAsia="仿宋" w:hAnsi="仿宋" w:cs="仿宋" w:hint="eastAsia"/>
            <w:lang w:eastAsia="zh-CN"/>
          </w:rPr>
          <w:t>(六)、特殊环境影响分析</w:t>
        </w:r>
        <w:r>
          <w:tab/>
        </w:r>
        <w:r>
          <w:fldChar w:fldCharType="begin"/>
        </w:r>
        <w:r>
          <w:instrText xml:space="preserve"> PAGEREF _Toc16731 \h </w:instrText>
        </w:r>
        <w:r>
          <w:fldChar w:fldCharType="separate"/>
        </w:r>
        <w:r>
          <w:t>48</w:t>
        </w:r>
        <w:r>
          <w:fldChar w:fldCharType="end"/>
        </w:r>
      </w:hyperlink>
    </w:p>
    <w:p>
      <w:pPr>
        <w:pStyle w:val="TOC2"/>
        <w:tabs>
          <w:tab w:val="right" w:leader="dot" w:pos="8306"/>
        </w:tabs>
      </w:pPr>
      <w:hyperlink w:anchor="_Toc12283" w:history="1">
        <w:r>
          <w:rPr>
            <w:rFonts w:ascii="仿宋" w:eastAsia="仿宋" w:hAnsi="仿宋" w:cs="仿宋" w:hint="eastAsia"/>
            <w:lang w:eastAsia="zh-CN"/>
          </w:rPr>
          <w:t>(七)、清洁生产</w:t>
        </w:r>
        <w:r>
          <w:tab/>
        </w:r>
        <w:r>
          <w:fldChar w:fldCharType="begin"/>
        </w:r>
        <w:r>
          <w:instrText xml:space="preserve"> PAGEREF _Toc12283 \h </w:instrText>
        </w:r>
        <w:r>
          <w:fldChar w:fldCharType="separate"/>
        </w:r>
        <w:r>
          <w:t>49</w:t>
        </w:r>
        <w:r>
          <w:fldChar w:fldCharType="end"/>
        </w:r>
      </w:hyperlink>
    </w:p>
    <w:p>
      <w:pPr>
        <w:pStyle w:val="TOC2"/>
        <w:tabs>
          <w:tab w:val="right" w:leader="dot" w:pos="8306"/>
        </w:tabs>
      </w:pPr>
      <w:hyperlink w:anchor="_Toc13188" w:history="1">
        <w:r>
          <w:rPr>
            <w:rFonts w:ascii="仿宋" w:eastAsia="仿宋" w:hAnsi="仿宋" w:cs="仿宋" w:hint="eastAsia"/>
            <w:lang w:eastAsia="zh-CN"/>
          </w:rPr>
          <w:t>(八)、环境保护综合评价</w:t>
        </w:r>
        <w:r>
          <w:tab/>
        </w:r>
        <w:r>
          <w:fldChar w:fldCharType="begin"/>
        </w:r>
        <w:r>
          <w:instrText xml:space="preserve"> PAGEREF _Toc13188 \h </w:instrText>
        </w:r>
        <w:r>
          <w:fldChar w:fldCharType="separate"/>
        </w:r>
        <w:r>
          <w:t>50</w:t>
        </w:r>
        <w:r>
          <w:fldChar w:fldCharType="end"/>
        </w:r>
      </w:hyperlink>
    </w:p>
    <w:p>
      <w:pPr>
        <w:pStyle w:val="TOC1"/>
        <w:tabs>
          <w:tab w:val="right" w:leader="dot" w:pos="8306"/>
        </w:tabs>
      </w:pPr>
      <w:hyperlink w:anchor="_Toc25244" w:history="1">
        <w:r>
          <w:rPr>
            <w:rFonts w:ascii="仿宋" w:eastAsia="仿宋" w:hAnsi="仿宋" w:cs="仿宋" w:hint="eastAsia"/>
            <w:lang w:eastAsia="zh-CN"/>
          </w:rPr>
          <w:t>十二、羧甲淀粉钠项目计划安排</w:t>
        </w:r>
        <w:r>
          <w:tab/>
        </w:r>
        <w:r>
          <w:fldChar w:fldCharType="begin"/>
        </w:r>
        <w:r>
          <w:instrText xml:space="preserve"> PAGEREF _Toc25244 \h </w:instrText>
        </w:r>
        <w:r>
          <w:fldChar w:fldCharType="separate"/>
        </w:r>
        <w:r>
          <w:t>52</w:t>
        </w:r>
        <w:r>
          <w:fldChar w:fldCharType="end"/>
        </w:r>
      </w:hyperlink>
    </w:p>
    <w:p>
      <w:pPr>
        <w:pStyle w:val="TOC2"/>
        <w:tabs>
          <w:tab w:val="right" w:leader="dot" w:pos="8306"/>
        </w:tabs>
      </w:pPr>
      <w:hyperlink w:anchor="_Toc28775" w:history="1">
        <w:r>
          <w:rPr>
            <w:rFonts w:ascii="仿宋" w:eastAsia="仿宋" w:hAnsi="仿宋" w:cs="仿宋" w:hint="eastAsia"/>
            <w:lang w:eastAsia="zh-CN"/>
          </w:rPr>
          <w:t>(一)、建设周期</w:t>
        </w:r>
        <w:r>
          <w:tab/>
        </w:r>
        <w:r>
          <w:fldChar w:fldCharType="begin"/>
        </w:r>
        <w:r>
          <w:instrText xml:space="preserve"> PAGEREF _Toc28775 \h </w:instrText>
        </w:r>
        <w:r>
          <w:fldChar w:fldCharType="separate"/>
        </w:r>
        <w:r>
          <w:t>52</w:t>
        </w:r>
        <w:r>
          <w:fldChar w:fldCharType="end"/>
        </w:r>
      </w:hyperlink>
    </w:p>
    <w:p>
      <w:pPr>
        <w:pStyle w:val="TOC2"/>
        <w:tabs>
          <w:tab w:val="right" w:leader="dot" w:pos="8306"/>
        </w:tabs>
      </w:pPr>
      <w:hyperlink w:anchor="_Toc23869" w:history="1">
        <w:r>
          <w:rPr>
            <w:rFonts w:ascii="仿宋" w:eastAsia="仿宋" w:hAnsi="仿宋" w:cs="仿宋" w:hint="eastAsia"/>
            <w:lang w:eastAsia="zh-CN"/>
          </w:rPr>
          <w:t>(二)、建设进度</w:t>
        </w:r>
        <w:r>
          <w:tab/>
        </w:r>
        <w:r>
          <w:fldChar w:fldCharType="begin"/>
        </w:r>
        <w:r>
          <w:instrText xml:space="preserve"> PAGEREF _Toc23869 \h </w:instrText>
        </w:r>
        <w:r>
          <w:fldChar w:fldCharType="separate"/>
        </w:r>
        <w:r>
          <w:t>52</w:t>
        </w:r>
        <w:r>
          <w:fldChar w:fldCharType="end"/>
        </w:r>
      </w:hyperlink>
    </w:p>
    <w:p>
      <w:pPr>
        <w:pStyle w:val="TOC2"/>
        <w:tabs>
          <w:tab w:val="right" w:leader="dot" w:pos="8306"/>
        </w:tabs>
      </w:pPr>
      <w:hyperlink w:anchor="_Toc24007" w:history="1">
        <w:r>
          <w:rPr>
            <w:rFonts w:ascii="仿宋" w:eastAsia="仿宋" w:hAnsi="仿宋" w:cs="仿宋" w:hint="eastAsia"/>
            <w:lang w:eastAsia="zh-CN"/>
          </w:rPr>
          <w:t>(三)、进度安排注意事项</w:t>
        </w:r>
        <w:r>
          <w:tab/>
        </w:r>
        <w:r>
          <w:fldChar w:fldCharType="begin"/>
        </w:r>
        <w:r>
          <w:instrText xml:space="preserve"> PAGEREF _Toc24007 \h </w:instrText>
        </w:r>
        <w:r>
          <w:fldChar w:fldCharType="separate"/>
        </w:r>
        <w:r>
          <w:t>53</w:t>
        </w:r>
        <w:r>
          <w:fldChar w:fldCharType="end"/>
        </w:r>
      </w:hyperlink>
    </w:p>
    <w:p>
      <w:pPr>
        <w:pStyle w:val="TOC2"/>
        <w:tabs>
          <w:tab w:val="right" w:leader="dot" w:pos="8306"/>
        </w:tabs>
      </w:pPr>
      <w:hyperlink w:anchor="_Toc10741" w:history="1">
        <w:r>
          <w:rPr>
            <w:rFonts w:ascii="仿宋" w:eastAsia="仿宋" w:hAnsi="仿宋" w:cs="仿宋" w:hint="eastAsia"/>
            <w:lang w:eastAsia="zh-CN"/>
          </w:rPr>
          <w:t>(四)、人力资源配置</w:t>
        </w:r>
        <w:r>
          <w:tab/>
        </w:r>
        <w:r>
          <w:fldChar w:fldCharType="begin"/>
        </w:r>
        <w:r>
          <w:instrText xml:space="preserve"> PAGEREF _Toc10741 \h </w:instrText>
        </w:r>
        <w:r>
          <w:fldChar w:fldCharType="separate"/>
        </w:r>
        <w:r>
          <w:t>55</w:t>
        </w:r>
        <w:r>
          <w:fldChar w:fldCharType="end"/>
        </w:r>
      </w:hyperlink>
    </w:p>
    <w:p>
      <w:pPr>
        <w:pStyle w:val="TOC1"/>
        <w:tabs>
          <w:tab w:val="right" w:leader="dot" w:pos="8306"/>
        </w:tabs>
      </w:pPr>
      <w:hyperlink w:anchor="_Toc13111" w:history="1">
        <w:r>
          <w:rPr>
            <w:rFonts w:ascii="仿宋" w:eastAsia="仿宋" w:hAnsi="仿宋" w:cs="仿宋" w:hint="eastAsia"/>
            <w:lang w:eastAsia="zh-CN"/>
          </w:rPr>
          <w:t>十三、羧甲淀粉钠项目变更管理</w:t>
        </w:r>
        <w:r>
          <w:tab/>
        </w:r>
        <w:r>
          <w:fldChar w:fldCharType="begin"/>
        </w:r>
        <w:r>
          <w:instrText xml:space="preserve"> PAGEREF _Toc13111 \h </w:instrText>
        </w:r>
        <w:r>
          <w:fldChar w:fldCharType="separate"/>
        </w:r>
        <w:r>
          <w:t>56</w:t>
        </w:r>
        <w:r>
          <w:fldChar w:fldCharType="end"/>
        </w:r>
      </w:hyperlink>
    </w:p>
    <w:p>
      <w:pPr>
        <w:pStyle w:val="TOC2"/>
        <w:tabs>
          <w:tab w:val="right" w:leader="dot" w:pos="8306"/>
        </w:tabs>
      </w:pPr>
      <w:hyperlink w:anchor="_Toc2173" w:history="1">
        <w:r>
          <w:rPr>
            <w:rFonts w:ascii="仿宋" w:eastAsia="仿宋" w:hAnsi="仿宋" w:cs="仿宋" w:hint="eastAsia"/>
            <w:lang w:eastAsia="zh-CN"/>
          </w:rPr>
          <w:t>(一)、变更申请与评估</w:t>
        </w:r>
        <w:r>
          <w:tab/>
        </w:r>
        <w:r>
          <w:fldChar w:fldCharType="begin"/>
        </w:r>
        <w:r>
          <w:instrText xml:space="preserve"> PAGEREF _Toc2173 \h </w:instrText>
        </w:r>
        <w:r>
          <w:fldChar w:fldCharType="separate"/>
        </w:r>
        <w:r>
          <w:t>56</w:t>
        </w:r>
        <w:r>
          <w:fldChar w:fldCharType="end"/>
        </w:r>
      </w:hyperlink>
    </w:p>
    <w:p>
      <w:pPr>
        <w:pStyle w:val="TOC2"/>
        <w:tabs>
          <w:tab w:val="right" w:leader="dot" w:pos="8306"/>
        </w:tabs>
      </w:pPr>
      <w:hyperlink w:anchor="_Toc17974" w:history="1">
        <w:r>
          <w:rPr>
            <w:rFonts w:ascii="仿宋" w:eastAsia="仿宋" w:hAnsi="仿宋" w:cs="仿宋" w:hint="eastAsia"/>
            <w:lang w:eastAsia="zh-CN"/>
          </w:rPr>
          <w:t>(二)、变更实施与控制</w:t>
        </w:r>
        <w:r>
          <w:tab/>
        </w:r>
        <w:r>
          <w:fldChar w:fldCharType="begin"/>
        </w:r>
        <w:r>
          <w:instrText xml:space="preserve"> PAGEREF _Toc17974 \h </w:instrText>
        </w:r>
        <w:r>
          <w:fldChar w:fldCharType="separate"/>
        </w:r>
        <w:r>
          <w:t>56</w:t>
        </w:r>
        <w:r>
          <w:fldChar w:fldCharType="end"/>
        </w:r>
      </w:hyperlink>
    </w:p>
    <w:p>
      <w:pPr>
        <w:pStyle w:val="TOC1"/>
        <w:tabs>
          <w:tab w:val="right" w:leader="dot" w:pos="8306"/>
        </w:tabs>
      </w:pPr>
      <w:hyperlink w:anchor="_Toc25180" w:history="1">
        <w:r>
          <w:rPr>
            <w:rFonts w:ascii="仿宋" w:eastAsia="仿宋" w:hAnsi="仿宋" w:cs="仿宋" w:hint="eastAsia"/>
            <w:lang w:eastAsia="zh-CN"/>
          </w:rPr>
          <w:t>十四、供应链管理</w:t>
        </w:r>
        <w:r>
          <w:tab/>
        </w:r>
        <w:r>
          <w:fldChar w:fldCharType="begin"/>
        </w:r>
        <w:r>
          <w:instrText xml:space="preserve"> PAGEREF _Toc25180 \h </w:instrText>
        </w:r>
        <w:r>
          <w:fldChar w:fldCharType="separate"/>
        </w:r>
        <w:r>
          <w:t>57</w:t>
        </w:r>
        <w:r>
          <w:fldChar w:fldCharType="end"/>
        </w:r>
      </w:hyperlink>
    </w:p>
    <w:p>
      <w:pPr>
        <w:pStyle w:val="TOC2"/>
        <w:tabs>
          <w:tab w:val="right" w:leader="dot" w:pos="8306"/>
        </w:tabs>
      </w:pPr>
      <w:hyperlink w:anchor="_Toc9259" w:history="1">
        <w:r>
          <w:rPr>
            <w:rFonts w:ascii="仿宋" w:eastAsia="仿宋" w:hAnsi="仿宋" w:cs="仿宋" w:hint="eastAsia"/>
            <w:lang w:eastAsia="zh-CN"/>
          </w:rPr>
          <w:t>(一)、供应链战略规划</w:t>
        </w:r>
        <w:r>
          <w:tab/>
        </w:r>
        <w:r>
          <w:fldChar w:fldCharType="begin"/>
        </w:r>
        <w:r>
          <w:instrText xml:space="preserve"> PAGEREF _Toc9259 \h </w:instrText>
        </w:r>
        <w:r>
          <w:fldChar w:fldCharType="separate"/>
        </w:r>
        <w:r>
          <w:t>57</w:t>
        </w:r>
        <w:r>
          <w:fldChar w:fldCharType="end"/>
        </w:r>
      </w:hyperlink>
    </w:p>
    <w:p>
      <w:pPr>
        <w:pStyle w:val="TOC2"/>
        <w:tabs>
          <w:tab w:val="right" w:leader="dot" w:pos="8306"/>
        </w:tabs>
      </w:pPr>
      <w:hyperlink w:anchor="_Toc6509" w:history="1">
        <w:r>
          <w:rPr>
            <w:rFonts w:ascii="仿宋" w:eastAsia="仿宋" w:hAnsi="仿宋" w:cs="仿宋" w:hint="eastAsia"/>
            <w:lang w:eastAsia="zh-CN"/>
          </w:rPr>
          <w:t>(二)、供应商选择与合作</w:t>
        </w:r>
        <w:r>
          <w:tab/>
        </w:r>
        <w:r>
          <w:fldChar w:fldCharType="begin"/>
        </w:r>
        <w:r>
          <w:instrText xml:space="preserve"> PAGEREF _Toc6509 \h </w:instrText>
        </w:r>
        <w:r>
          <w:fldChar w:fldCharType="separate"/>
        </w:r>
        <w:r>
          <w:t>58</w:t>
        </w:r>
        <w:r>
          <w:fldChar w:fldCharType="end"/>
        </w:r>
      </w:hyperlink>
    </w:p>
    <w:p>
      <w:pPr>
        <w:pStyle w:val="TOC2"/>
        <w:tabs>
          <w:tab w:val="right" w:leader="dot" w:pos="8306"/>
        </w:tabs>
      </w:pPr>
      <w:hyperlink w:anchor="_Toc20811" w:history="1">
        <w:r>
          <w:rPr>
            <w:rFonts w:ascii="仿宋" w:eastAsia="仿宋" w:hAnsi="仿宋" w:cs="仿宋" w:hint="eastAsia"/>
            <w:lang w:eastAsia="zh-CN"/>
          </w:rPr>
          <w:t>(三)、物流与库存管理</w:t>
        </w:r>
        <w:r>
          <w:tab/>
        </w:r>
        <w:r>
          <w:fldChar w:fldCharType="begin"/>
        </w:r>
        <w:r>
          <w:instrText xml:space="preserve"> PAGEREF _Toc20811 \h </w:instrText>
        </w:r>
        <w:r>
          <w:fldChar w:fldCharType="separate"/>
        </w:r>
        <w:r>
          <w:t>60</w:t>
        </w:r>
        <w:r>
          <w:fldChar w:fldCharType="end"/>
        </w:r>
      </w:hyperlink>
    </w:p>
    <w:p>
      <w:pPr>
        <w:pStyle w:val="TOC1"/>
        <w:tabs>
          <w:tab w:val="right" w:leader="dot" w:pos="8306"/>
        </w:tabs>
      </w:pPr>
      <w:hyperlink w:anchor="_Toc19375" w:history="1">
        <w:r>
          <w:rPr>
            <w:rFonts w:ascii="仿宋" w:eastAsia="仿宋" w:hAnsi="仿宋" w:cs="仿宋" w:hint="eastAsia"/>
            <w:lang w:eastAsia="zh-CN"/>
          </w:rPr>
          <w:t>十五、羧甲淀粉钠项目实施时间节点</w:t>
        </w:r>
        <w:r>
          <w:tab/>
        </w:r>
        <w:r>
          <w:fldChar w:fldCharType="begin"/>
        </w:r>
        <w:r>
          <w:instrText xml:space="preserve"> PAGEREF _Toc19375 \h </w:instrText>
        </w:r>
        <w:r>
          <w:fldChar w:fldCharType="separate"/>
        </w:r>
        <w:r>
          <w:t>61</w:t>
        </w:r>
        <w:r>
          <w:fldChar w:fldCharType="end"/>
        </w:r>
      </w:hyperlink>
    </w:p>
    <w:p>
      <w:pPr>
        <w:pStyle w:val="TOC2"/>
        <w:tabs>
          <w:tab w:val="right" w:leader="dot" w:pos="8306"/>
        </w:tabs>
      </w:pPr>
      <w:hyperlink w:anchor="_Toc31669" w:history="1">
        <w:r>
          <w:rPr>
            <w:rFonts w:ascii="仿宋" w:eastAsia="仿宋" w:hAnsi="仿宋" w:cs="仿宋" w:hint="eastAsia"/>
            <w:lang w:eastAsia="zh-CN"/>
          </w:rPr>
          <w:t>(一)、羧甲淀粉钠项目启动阶段时间节点</w:t>
        </w:r>
        <w:r>
          <w:tab/>
        </w:r>
        <w:r>
          <w:fldChar w:fldCharType="begin"/>
        </w:r>
        <w:r>
          <w:instrText xml:space="preserve"> PAGEREF _Toc31669 \h </w:instrText>
        </w:r>
        <w:r>
          <w:fldChar w:fldCharType="separate"/>
        </w:r>
        <w:r>
          <w:t>61</w:t>
        </w:r>
        <w:r>
          <w:fldChar w:fldCharType="end"/>
        </w:r>
      </w:hyperlink>
    </w:p>
    <w:p>
      <w:pPr>
        <w:pStyle w:val="TOC2"/>
        <w:tabs>
          <w:tab w:val="right" w:leader="dot" w:pos="8306"/>
        </w:tabs>
      </w:pPr>
      <w:hyperlink w:anchor="_Toc16001" w:history="1">
        <w:r>
          <w:rPr>
            <w:rFonts w:ascii="仿宋" w:eastAsia="仿宋" w:hAnsi="仿宋" w:cs="仿宋" w:hint="eastAsia"/>
            <w:lang w:eastAsia="zh-CN"/>
          </w:rPr>
          <w:t>(二)、羧甲淀粉钠项目执行阶段时间节点</w:t>
        </w:r>
        <w:r>
          <w:tab/>
        </w:r>
        <w:r>
          <w:fldChar w:fldCharType="begin"/>
        </w:r>
        <w:r>
          <w:instrText xml:space="preserve"> PAGEREF _Toc16001 \h </w:instrText>
        </w:r>
        <w:r>
          <w:fldChar w:fldCharType="separate"/>
        </w:r>
        <w:r>
          <w:t>62</w:t>
        </w:r>
        <w:r>
          <w:fldChar w:fldCharType="end"/>
        </w:r>
      </w:hyperlink>
    </w:p>
    <w:p>
      <w:pPr>
        <w:pStyle w:val="TOC2"/>
        <w:tabs>
          <w:tab w:val="right" w:leader="dot" w:pos="8306"/>
        </w:tabs>
      </w:pPr>
      <w:hyperlink w:anchor="_Toc11321" w:history="1">
        <w:r>
          <w:rPr>
            <w:rFonts w:ascii="仿宋" w:eastAsia="仿宋" w:hAnsi="仿宋" w:cs="仿宋" w:hint="eastAsia"/>
            <w:lang w:eastAsia="zh-CN"/>
          </w:rPr>
          <w:t>(三)、羧甲淀粉钠项目完成阶段时间节点</w:t>
        </w:r>
        <w:r>
          <w:tab/>
        </w:r>
        <w:r>
          <w:fldChar w:fldCharType="begin"/>
        </w:r>
        <w:r>
          <w:instrText xml:space="preserve"> PAGEREF _Toc11321 \h </w:instrText>
        </w:r>
        <w:r>
          <w:fldChar w:fldCharType="separate"/>
        </w:r>
        <w:r>
          <w:t>63</w:t>
        </w:r>
        <w:r>
          <w:fldChar w:fldCharType="end"/>
        </w:r>
      </w:hyperlink>
    </w:p>
    <w:p>
      <w:pPr>
        <w:pStyle w:val="TOC1"/>
        <w:tabs>
          <w:tab w:val="right" w:leader="dot" w:pos="8306"/>
        </w:tabs>
      </w:pPr>
      <w:hyperlink w:anchor="_Toc29868" w:history="1">
        <w:r>
          <w:rPr>
            <w:rFonts w:ascii="仿宋" w:eastAsia="仿宋" w:hAnsi="仿宋" w:cs="仿宋" w:hint="eastAsia"/>
            <w:lang w:eastAsia="zh-CN"/>
          </w:rPr>
          <w:t>十六、营销与推广策略</w:t>
        </w:r>
        <w:r>
          <w:tab/>
        </w:r>
        <w:r>
          <w:fldChar w:fldCharType="begin"/>
        </w:r>
        <w:r>
          <w:instrText xml:space="preserve"> PAGEREF _Toc29868 \h </w:instrText>
        </w:r>
        <w:r>
          <w:fldChar w:fldCharType="separate"/>
        </w:r>
        <w:r>
          <w:t>64</w:t>
        </w:r>
        <w:r>
          <w:fldChar w:fldCharType="end"/>
        </w:r>
      </w:hyperlink>
    </w:p>
    <w:p>
      <w:pPr>
        <w:pStyle w:val="TOC2"/>
        <w:tabs>
          <w:tab w:val="right" w:leader="dot" w:pos="8306"/>
        </w:tabs>
      </w:pPr>
      <w:hyperlink w:anchor="_Toc2738" w:history="1">
        <w:r>
          <w:rPr>
            <w:rFonts w:ascii="仿宋" w:eastAsia="仿宋" w:hAnsi="仿宋" w:cs="仿宋" w:hint="eastAsia"/>
            <w:lang w:eastAsia="zh-CN"/>
          </w:rPr>
          <w:t>(一)、产品/服务定位与特点</w:t>
        </w:r>
        <w:r>
          <w:tab/>
        </w:r>
        <w:r>
          <w:fldChar w:fldCharType="begin"/>
        </w:r>
        <w:r>
          <w:instrText xml:space="preserve"> PAGEREF _Toc2738 \h </w:instrText>
        </w:r>
        <w:r>
          <w:fldChar w:fldCharType="separate"/>
        </w:r>
        <w:r>
          <w:t>64</w:t>
        </w:r>
        <w:r>
          <w:fldChar w:fldCharType="end"/>
        </w:r>
      </w:hyperlink>
    </w:p>
    <w:p>
      <w:pPr>
        <w:pStyle w:val="TOC2"/>
        <w:tabs>
          <w:tab w:val="right" w:leader="dot" w:pos="8306"/>
        </w:tabs>
      </w:pPr>
      <w:hyperlink w:anchor="_Toc19957" w:history="1">
        <w:r>
          <w:rPr>
            <w:rFonts w:ascii="仿宋" w:eastAsia="仿宋" w:hAnsi="仿宋" w:cs="仿宋" w:hint="eastAsia"/>
            <w:lang w:eastAsia="zh-CN"/>
          </w:rPr>
          <w:t>(二)、市场定位与竞争分析</w:t>
        </w:r>
        <w:r>
          <w:tab/>
        </w:r>
        <w:r>
          <w:fldChar w:fldCharType="begin"/>
        </w:r>
        <w:r>
          <w:instrText xml:space="preserve"> PAGEREF _Toc19957 \h </w:instrText>
        </w:r>
        <w:r>
          <w:fldChar w:fldCharType="separate"/>
        </w:r>
        <w:r>
          <w:t>66</w:t>
        </w:r>
        <w:r>
          <w:fldChar w:fldCharType="end"/>
        </w:r>
      </w:hyperlink>
    </w:p>
    <w:p>
      <w:pPr>
        <w:pStyle w:val="TOC2"/>
        <w:tabs>
          <w:tab w:val="right" w:leader="dot" w:pos="8306"/>
        </w:tabs>
      </w:pPr>
      <w:hyperlink w:anchor="_Toc14810" w:history="1">
        <w:r>
          <w:rPr>
            <w:rFonts w:ascii="仿宋" w:eastAsia="仿宋" w:hAnsi="仿宋" w:cs="仿宋" w:hint="eastAsia"/>
            <w:lang w:eastAsia="zh-CN"/>
          </w:rPr>
          <w:t>(三)、营销渠道与策略</w:t>
        </w:r>
        <w:r>
          <w:tab/>
        </w:r>
        <w:r>
          <w:fldChar w:fldCharType="begin"/>
        </w:r>
        <w:r>
          <w:instrText xml:space="preserve"> PAGEREF _Toc14810 \h </w:instrText>
        </w:r>
        <w:r>
          <w:fldChar w:fldCharType="separate"/>
        </w:r>
        <w:r>
          <w:t>67</w:t>
        </w:r>
        <w:r>
          <w:fldChar w:fldCharType="end"/>
        </w:r>
      </w:hyperlink>
    </w:p>
    <w:p>
      <w:pPr>
        <w:pStyle w:val="TOC2"/>
        <w:tabs>
          <w:tab w:val="right" w:leader="dot" w:pos="8306"/>
        </w:tabs>
      </w:pPr>
      <w:hyperlink w:anchor="_Toc17422" w:history="1">
        <w:r>
          <w:rPr>
            <w:rFonts w:ascii="仿宋" w:eastAsia="仿宋" w:hAnsi="仿宋" w:cs="仿宋" w:hint="eastAsia"/>
            <w:lang w:eastAsia="zh-CN"/>
          </w:rPr>
          <w:t>(四)、推广与宣传活动</w:t>
        </w:r>
        <w:r>
          <w:tab/>
        </w:r>
        <w:r>
          <w:fldChar w:fldCharType="begin"/>
        </w:r>
        <w:r>
          <w:instrText xml:space="preserve"> PAGEREF _Toc17422 \h </w:instrText>
        </w:r>
        <w:r>
          <w:fldChar w:fldCharType="separate"/>
        </w:r>
        <w:r>
          <w:t>68</w:t>
        </w:r>
        <w:r>
          <w:fldChar w:fldCharType="end"/>
        </w:r>
      </w:hyperlink>
    </w:p>
    <w:p>
      <w:pPr>
        <w:pStyle w:val="TOC1"/>
        <w:tabs>
          <w:tab w:val="right" w:leader="dot" w:pos="8306"/>
        </w:tabs>
      </w:pPr>
      <w:hyperlink w:anchor="_Toc12026" w:history="1">
        <w:r>
          <w:rPr>
            <w:rFonts w:ascii="仿宋" w:eastAsia="仿宋" w:hAnsi="仿宋" w:cs="仿宋" w:hint="eastAsia"/>
            <w:lang w:eastAsia="zh-CN"/>
          </w:rPr>
          <w:t>十七、羧甲淀粉钠项目工程方案分析</w:t>
        </w:r>
        <w:r>
          <w:tab/>
        </w:r>
        <w:r>
          <w:fldChar w:fldCharType="begin"/>
        </w:r>
        <w:r>
          <w:instrText xml:space="preserve"> PAGEREF _Toc12026 \h </w:instrText>
        </w:r>
        <w:r>
          <w:fldChar w:fldCharType="separate"/>
        </w:r>
        <w:r>
          <w:t>73</w:t>
        </w:r>
        <w:r>
          <w:fldChar w:fldCharType="end"/>
        </w:r>
      </w:hyperlink>
    </w:p>
    <w:p>
      <w:pPr>
        <w:pStyle w:val="TOC2"/>
        <w:tabs>
          <w:tab w:val="right" w:leader="dot" w:pos="8306"/>
        </w:tabs>
      </w:pPr>
      <w:hyperlink w:anchor="_Toc14353" w:history="1">
        <w:r>
          <w:rPr>
            <w:rFonts w:ascii="仿宋" w:eastAsia="仿宋" w:hAnsi="仿宋" w:cs="仿宋" w:hint="eastAsia"/>
            <w:lang w:eastAsia="zh-CN"/>
          </w:rPr>
          <w:t>(一)、建筑工程设计原则</w:t>
        </w:r>
        <w:r>
          <w:tab/>
        </w:r>
        <w:r>
          <w:fldChar w:fldCharType="begin"/>
        </w:r>
        <w:r>
          <w:instrText xml:space="preserve"> PAGEREF _Toc14353 \h </w:instrText>
        </w:r>
        <w:r>
          <w:fldChar w:fldCharType="separate"/>
        </w:r>
        <w:r>
          <w:t>73</w:t>
        </w:r>
        <w:r>
          <w:fldChar w:fldCharType="end"/>
        </w:r>
      </w:hyperlink>
    </w:p>
    <w:p>
      <w:pPr>
        <w:pStyle w:val="TOC2"/>
        <w:tabs>
          <w:tab w:val="right" w:leader="dot" w:pos="8306"/>
        </w:tabs>
      </w:pPr>
      <w:hyperlink w:anchor="_Toc19433" w:history="1">
        <w:r>
          <w:rPr>
            <w:rFonts w:ascii="仿宋" w:eastAsia="仿宋" w:hAnsi="仿宋" w:cs="仿宋" w:hint="eastAsia"/>
            <w:lang w:eastAsia="zh-CN"/>
          </w:rPr>
          <w:t>(二)、土建工程建设指标</w:t>
        </w:r>
        <w:r>
          <w:tab/>
        </w:r>
        <w:r>
          <w:fldChar w:fldCharType="begin"/>
        </w:r>
        <w:r>
          <w:instrText xml:space="preserve"> PAGEREF _Toc19433 \h </w:instrText>
        </w:r>
        <w:r>
          <w:fldChar w:fldCharType="separate"/>
        </w:r>
        <w:r>
          <w:t>77</w:t>
        </w:r>
        <w:r>
          <w:fldChar w:fldCharType="end"/>
        </w:r>
      </w:hyperlink>
    </w:p>
    <w:p>
      <w:pPr>
        <w:pStyle w:val="TOC1"/>
        <w:tabs>
          <w:tab w:val="right" w:leader="dot" w:pos="8306"/>
        </w:tabs>
      </w:pPr>
      <w:hyperlink w:anchor="_Toc7416" w:history="1">
        <w:r>
          <w:rPr>
            <w:rFonts w:ascii="仿宋" w:eastAsia="仿宋" w:hAnsi="仿宋" w:cs="仿宋" w:hint="eastAsia"/>
            <w:lang w:eastAsia="zh-CN"/>
          </w:rPr>
          <w:t>十八、利益相关者分析与沟通计划</w:t>
        </w:r>
        <w:r>
          <w:tab/>
        </w:r>
        <w:r>
          <w:fldChar w:fldCharType="begin"/>
        </w:r>
        <w:r>
          <w:instrText xml:space="preserve"> PAGEREF _Toc7416 \h </w:instrText>
        </w:r>
        <w:r>
          <w:fldChar w:fldCharType="separate"/>
        </w:r>
        <w:r>
          <w:t>78</w:t>
        </w:r>
        <w:r>
          <w:fldChar w:fldCharType="end"/>
        </w:r>
      </w:hyperlink>
    </w:p>
    <w:p>
      <w:pPr>
        <w:pStyle w:val="TOC2"/>
        <w:tabs>
          <w:tab w:val="right" w:leader="dot" w:pos="8306"/>
        </w:tabs>
      </w:pPr>
      <w:hyperlink w:anchor="_Toc30261" w:history="1">
        <w:r>
          <w:rPr>
            <w:rFonts w:ascii="仿宋" w:eastAsia="仿宋" w:hAnsi="仿宋" w:cs="仿宋" w:hint="eastAsia"/>
            <w:lang w:eastAsia="zh-CN"/>
          </w:rPr>
          <w:t>(一)、利益相关者分析</w:t>
        </w:r>
        <w:r>
          <w:tab/>
        </w:r>
        <w:r>
          <w:fldChar w:fldCharType="begin"/>
        </w:r>
        <w:r>
          <w:instrText xml:space="preserve"> PAGEREF _Toc30261 \h </w:instrText>
        </w:r>
        <w:r>
          <w:fldChar w:fldCharType="separate"/>
        </w:r>
        <w:r>
          <w:t>78</w:t>
        </w:r>
        <w:r>
          <w:fldChar w:fldCharType="end"/>
        </w:r>
      </w:hyperlink>
    </w:p>
    <w:p>
      <w:pPr>
        <w:pStyle w:val="TOC2"/>
        <w:tabs>
          <w:tab w:val="right" w:leader="dot" w:pos="8306"/>
        </w:tabs>
      </w:pPr>
      <w:hyperlink w:anchor="_Toc28332" w:history="1">
        <w:r>
          <w:rPr>
            <w:rFonts w:ascii="仿宋" w:eastAsia="仿宋" w:hAnsi="仿宋" w:cs="仿宋" w:hint="eastAsia"/>
            <w:lang w:eastAsia="zh-CN"/>
          </w:rPr>
          <w:t>(二)、沟通计划</w:t>
        </w:r>
        <w:r>
          <w:tab/>
        </w:r>
        <w:r>
          <w:fldChar w:fldCharType="begin"/>
        </w:r>
        <w:r>
          <w:instrText xml:space="preserve"> PAGEREF _Toc28332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376"/>
      <w:r>
        <w:rPr>
          <w:rFonts w:ascii="仿宋" w:eastAsia="仿宋" w:hAnsi="仿宋" w:cs="仿宋" w:hint="eastAsia"/>
          <w:sz w:val="28"/>
          <w:lang w:eastAsia="zh-CN"/>
        </w:rPr>
        <w:t>一、羧甲淀粉钠项目绩效评估</w:t>
      </w:r>
      <w:bookmarkEnd w:id="2"/>
    </w:p>
    <w:p>
      <w:pPr>
        <w:pStyle w:val="Heading2"/>
        <w:rPr>
          <w:rFonts w:ascii="仿宋" w:eastAsia="仿宋" w:hAnsi="仿宋" w:cs="仿宋" w:hint="eastAsia"/>
          <w:lang w:eastAsia="zh-CN"/>
        </w:rPr>
      </w:pPr>
      <w:bookmarkStart w:id="3" w:name="_Toc2897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羧甲淀粉钠项目中，我们设计了一套全面的绩效评估指标，以确保羧甲淀粉钠项目的可控和成功交付。这些指标跨足羧甲淀粉钠项目目标、成本、进度和质量等多个维度，为我们提供了全面洞察羧甲淀粉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羧甲淀粉钠项目目标达成率是我们关注的首要指标。我们设定了明确的目标，并通过定期监测和评估，迅速发现并应对潜在的目标偏差。这为羧甲淀粉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成本绩效是另一个核心关注点。通过实际成本与预算成本的对比分析，我们深入了解成本差异的原因，及时调整资源分配，保持羧甲淀粉钠项目在经济效益方面的合理水平。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羧甲淀粉钠项目进度作为关键的绩效指标之一，得到了精心的关注。我们制定了详细的羧甲淀粉钠项目进度计划，并设立了进度符合度指标，确保实际进度与计划进度保持一致。这使我们能够快速发现和解决潜在的进度问题，保持羧甲淀粉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羧甲淀粉钠项目绩效的不可或缺的一环。我们引入了一系列的质量标准和客户满意度指标，以确保羧甲淀粉钠项目交付的成果在质量上达到或超越预期水平。通过持续监测这些指标，我们努力提升羧甲淀粉钠项目整体质量水平，为羧甲淀粉钠项目的成功交付提供有力保障。通过这些科学且全面的绩效评估，我们能够更好地引导羧甲淀粉钠项目的持续改进，确保羧甲淀粉钠项目目标的顺利达成。</w:t>
      </w:r>
    </w:p>
    <w:p>
      <w:pPr>
        <w:pStyle w:val="Heading2"/>
        <w:ind w:firstLine="560" w:firstLineChars="200"/>
        <w:rPr>
          <w:rFonts w:ascii="仿宋" w:eastAsia="仿宋" w:hAnsi="仿宋" w:cs="仿宋" w:hint="eastAsia"/>
          <w:sz w:val="28"/>
          <w:lang w:eastAsia="zh-CN"/>
        </w:rPr>
      </w:pPr>
      <w:bookmarkStart w:id="4" w:name="_Toc2186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绩效评估是羧甲淀粉钠项目中的关键环节，为确保羧甲淀粉钠项目达到预期目标，我们采用了多层次、多维度的绩效评估方法。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羧甲淀粉钠项目的战略目标对齐，确保每个决策和行动都与羧甲淀粉钠项目整体目标保持一致。团队会定期召开战略对齐会议，审视当前工作与羧甲淀粉钠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羧甲淀粉钠项目进度、质量、成本和风险等方面。这些指标通过数据收集和分析，为羧甲淀粉钠项目管理团队提供了客观的评估依据。例如，我们通过羧甲淀粉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绩效评估不仅仅停留在羧甲淀粉钠项目内部，还考虑了羧甲淀粉钠项目对外部环境的影响。我们定期进行干系人满意度调查，以了解各利益相关方对羧甲淀粉钠项目的期望和满意度，并及时做出调整。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这种多层次、多角度的绩效评估方法，使得我们能够全面了解羧甲淀粉钠项目的运行状态，及时做出调整，确保羧甲淀粉钠项目在不断变化的环境中保持稳健前行。</w:t>
      </w:r>
    </w:p>
    <w:p>
      <w:pPr>
        <w:pStyle w:val="Heading2"/>
        <w:ind w:firstLine="560" w:firstLineChars="200"/>
        <w:rPr>
          <w:rFonts w:ascii="仿宋" w:eastAsia="仿宋" w:hAnsi="仿宋" w:cs="仿宋" w:hint="eastAsia"/>
          <w:sz w:val="28"/>
          <w:lang w:eastAsia="zh-CN"/>
        </w:rPr>
      </w:pPr>
      <w:bookmarkStart w:id="5" w:name="_Toc1778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为了确保羧甲淀粉钠项目的有效管理和不断优化，我们采用了精心设计的绩效评估周期。这个周期旨在实现灵活、实时和全面的评估，以适应羧甲淀粉钠项目执行中的各种挑战。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羧甲淀粉钠项目的不同需求，分为短期、中期和长期。短期评估关注每个迭代或工作周期，以及时发现和解决当前任务中的问题。中期评估涵盖几个迭代，深入了解整体羧甲淀粉钠项目的趋势和性能。长期评估则着眼于整个羧甲淀粉钠项目阶段，确保羧甲淀粉钠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羧甲淀粉钠项目管理工具和协作平台，团队成员能够随时更新和分享羧甲淀粉钠项目数据。这种实时性的反馈机制使我们能够及时察觉潜在问题，快速调整，保持羧甲淀粉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羧甲淀粉钠项目的决策制定密不可分。每个周期的羧甲淀粉钠项目回顾会议成为集体总结经验、识别问题深层次原因并找到创新解决方案的平台。这种定期的反思与调整机制使羧甲淀粉钠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058"/>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453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羧甲淀粉钠项目的主要产品是XXXX，预计年产值为XXX万元。这一产品在市场中占据着重要的地位，其广泛的应用范围使得该羧甲淀粉钠项目的市场前景非常广阔。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羧甲淀粉钠项目的xxx产品作为重要的原材料之一，将在多个领域发挥关键作用。其在建筑、交通、能源等方面的广泛应用将为整个产业链提供强大的支持，形成产业协同效应。羧甲淀粉钠项目的年产值XXX万XXX万XXX万万元不仅反映了其在市场上的巨大潜力，更预示着它对国民经济的积极贡献。这种关联度高、涉及面广的产业关系，使得该羧甲淀粉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954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羧甲淀粉钠项目总征地面积为XXXX平方米，相当于约XX.XX亩，其中净用地面积为XXXX平方米，红线范围内相当于约XX.XX亩。这一用地规模充分考虑了羧甲淀粉钠项目的建设需求，保障了羧甲淀粉钠项目在合适的空间内得以充分发展。羧甲淀粉钠项目规划的总建筑面积为XXXX平方米，其中主体工程建设占XXXX平方米，计容建筑面积达XXXX平方米。预计建筑工程的投资将达到XXXX万元，为羧甲淀粉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羧甲淀粉钠项目计划购置的设备共计XXXX台（套），设备购置费用为XXXX万元。这一设备购置计划充分考虑到羧甲淀粉钠项目的生产需求和技术要求，确保了羧甲淀粉钠项目在生产运营中具备先进的技术装备和高效的生产能力。设备的合理配置将为羧甲淀粉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羧甲淀粉钠项目计划总投资为XXXX万元，预计年实现营业收入为XXXX万元。这一产能规模的设定旨在确保羧甲淀粉钠项目能够在投资与回报之间取得平衡，实现长期可持续的发展。羧甲淀粉钠项目的总投资充分考虑到各个方面的需求，包括用地建设、设备购置等多个环节，以确保羧甲淀粉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3005"/>
      <w:r>
        <w:rPr>
          <w:rFonts w:ascii="仿宋" w:eastAsia="仿宋" w:hAnsi="仿宋" w:cs="仿宋" w:hint="eastAsia"/>
          <w:sz w:val="28"/>
          <w:lang w:eastAsia="zh-CN"/>
        </w:rPr>
        <w:t>三、羧甲淀粉钠项目危机管理</w:t>
      </w:r>
      <w:bookmarkEnd w:id="9"/>
    </w:p>
    <w:p>
      <w:pPr>
        <w:pStyle w:val="Heading2"/>
        <w:rPr>
          <w:rFonts w:ascii="仿宋" w:eastAsia="仿宋" w:hAnsi="仿宋" w:cs="仿宋" w:hint="eastAsia"/>
          <w:lang w:eastAsia="zh-CN"/>
        </w:rPr>
      </w:pPr>
      <w:bookmarkStart w:id="10" w:name="_Toc21131"/>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羧甲淀粉钠项目危机管理中，危机预警与识别是确保羧甲淀粉钠项目稳健运行的核心步骤。通过建立全面的监测机制，羧甲淀粉钠项目团队旨在及时发现和理解潜在的风险和危机因素，以便采取及时的预防和应对措施，确保羧甲淀粉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首先，通过深入的风险评估，羧甲淀粉钠项目团队全面分析了整个羧甲淀粉钠项目和各个阶段可能存在的威胁。这包括准确评估每个潜在风险的发生概率和可能影响的程度，为后续危机预警提供了有力支持。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羧甲淀粉钠项目团队着重于明确定义羧甲淀粉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羧甲淀粉钠项目进展的持续监控，团队能够及时发现潜在问题并作出迅速反应。羧甲淀粉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在这一阶段，团队的专业素养和反应速度将发挥至关重要的作用，以确保潜在危机能够在初期得到有效的处理，最大程度地减轻负面影响。通过危机预警与识别，羧甲淀粉钠项目得以更有序、可控地推进。</w:t>
      </w:r>
    </w:p>
    <w:p>
      <w:pPr>
        <w:pStyle w:val="Heading2"/>
        <w:ind w:firstLine="560" w:firstLineChars="200"/>
        <w:rPr>
          <w:rFonts w:ascii="仿宋" w:eastAsia="仿宋" w:hAnsi="仿宋" w:cs="仿宋" w:hint="eastAsia"/>
          <w:sz w:val="28"/>
          <w:lang w:eastAsia="zh-CN"/>
        </w:rPr>
      </w:pPr>
      <w:bookmarkStart w:id="11" w:name="_Toc5793"/>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在危机发生时，羧甲淀粉钠项目团队立即行动，成立了应急小组。该小组的任务是迅速制定并实施紧急应对措施，以最小化潜在损失。以下是采取的主要措施：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暂停羧甲淀粉钠项目进度：为遏制危机蔓延，羧甲淀粉钠项目暂时停止进行，以便全面评估当前状况。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资源重新分配：重新评估羧甲淀粉钠项目资源的分配，确保最大限度地减小损失。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实时沟通：与关键利益相关者建立实时沟通机制，向他们传递羧甲淀粉钠项目危机的实际状况，保障羧甲淀粉钠项目核心利益。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在紧急应对的同时，羧甲淀粉钠项目团队强调了团队协作和有效沟通的重要性。以下是团队协作的关键举措：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信息共享机制：建立了信息共享平台，确保团队成员能够及时获取羧甲淀粉钠项目危机的实时信息。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领导者沟通：羧甲淀粉钠项目领导者通过定期会议和即时沟通工具，指导团队应对危机，保持团队稳定运行。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随着危机得到初步控制，羧甲淀粉钠项目团队转向制定恢复计划，以确保羧甲淀粉钠项目能够从中迅速恢复。主要恢复计划包括：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修复受损的进度计划：重新评估羧甲淀粉钠项目进度，制定修复计划，确保羧甲淀粉钠项目尽快回归正常进程。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重新调整资源分配：优化资源分配，确保羧甲淀粉钠项目在有限资源下高效运转。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风险管理机制加强：对羧甲淀粉钠项目风险进行全面评估，制定更强化的风险管理策略，以预防未来可能的危机。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9036"/>
      <w:r>
        <w:rPr>
          <w:rFonts w:ascii="仿宋" w:eastAsia="仿宋" w:hAnsi="仿宋" w:cs="仿宋" w:hint="eastAsia"/>
          <w:sz w:val="28"/>
          <w:lang w:eastAsia="zh-CN"/>
        </w:rPr>
        <w:t>四、羧甲淀粉钠项目土建工程</w:t>
      </w:r>
      <w:bookmarkEnd w:id="12"/>
    </w:p>
    <w:p>
      <w:pPr>
        <w:pStyle w:val="Heading2"/>
        <w:rPr>
          <w:rFonts w:ascii="仿宋" w:eastAsia="仿宋" w:hAnsi="仿宋" w:cs="仿宋" w:hint="eastAsia"/>
          <w:lang w:eastAsia="zh-CN"/>
        </w:rPr>
      </w:pPr>
      <w:bookmarkStart w:id="13" w:name="_Toc1265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在羧甲淀粉钠项目的建筑工程设计中，我们将秉承一系列重要的设计原则，以确保羧甲淀粉钠项目建筑在功能、美观、可持续性等方面达到最佳效果。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首要原则是确保建筑的功能性得到最大化的发挥。我们将充分理解羧甲淀粉钠项目的实际需求，合理布局各个功能区域，保证建筑在满足业务需求的同时，提供高效的工作环境。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在建筑设计中，我们将综合考虑建设和运营成本。通过精细的经济效益分析，确保设计方案在高效利用资源的同时，对羧甲淀粉钠项目的长期盈利能力有积极的贡献。</w:t>
      </w:r>
    </w:p>
    <w:p>
      <w:pPr>
        <w:pStyle w:val="Heading2"/>
        <w:ind w:firstLine="560" w:firstLineChars="200"/>
        <w:rPr>
          <w:rFonts w:ascii="仿宋" w:eastAsia="仿宋" w:hAnsi="仿宋" w:cs="仿宋" w:hint="eastAsia"/>
          <w:sz w:val="28"/>
          <w:lang w:eastAsia="zh-CN"/>
        </w:rPr>
      </w:pPr>
      <w:bookmarkStart w:id="14" w:name="_Toc1201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羧甲淀粉钠项目的土建工程设计中，我们将精准设定设计年限，结合羧甲淀粉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羧甲淀粉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279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羧甲淀粉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羧甲淀粉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羧甲淀粉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508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本期工程羧甲淀粉钠项目预计总建筑面积XXX平方米，其中：计容建筑面积XXX平方米，计划建筑工程投资XX万元，占羧甲淀粉钠项目总投资的XX%。</w:t>
      </w:r>
    </w:p>
    <w:p>
      <w:pPr>
        <w:pStyle w:val="Heading1"/>
        <w:ind w:firstLine="560" w:firstLineChars="200"/>
        <w:rPr>
          <w:rFonts w:ascii="仿宋" w:eastAsia="仿宋" w:hAnsi="仿宋" w:cs="仿宋" w:hint="eastAsia"/>
          <w:sz w:val="28"/>
          <w:lang w:eastAsia="zh-CN"/>
        </w:rPr>
      </w:pPr>
      <w:bookmarkStart w:id="17" w:name="_Toc6907"/>
      <w:r>
        <w:rPr>
          <w:rFonts w:ascii="仿宋" w:eastAsia="仿宋" w:hAnsi="仿宋" w:cs="仿宋" w:hint="eastAsia"/>
          <w:sz w:val="28"/>
          <w:lang w:eastAsia="zh-CN"/>
        </w:rPr>
        <w:t>五、羧甲淀粉钠项目建设单位说明</w:t>
      </w:r>
      <w:bookmarkEnd w:id="17"/>
    </w:p>
    <w:p>
      <w:pPr>
        <w:pStyle w:val="Heading2"/>
        <w:rPr>
          <w:rFonts w:ascii="仿宋" w:eastAsia="仿宋" w:hAnsi="仿宋" w:cs="仿宋" w:hint="eastAsia"/>
          <w:lang w:eastAsia="zh-CN"/>
        </w:rPr>
      </w:pPr>
      <w:bookmarkStart w:id="18" w:name="_Toc13987"/>
      <w:r>
        <w:rPr>
          <w:rFonts w:ascii="仿宋" w:eastAsia="仿宋" w:hAnsi="仿宋" w:cs="仿宋" w:hint="eastAsia"/>
          <w:lang w:eastAsia="zh-CN"/>
        </w:rPr>
        <w:t>(一)、羧甲淀粉钠项目承办单位基本情况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7374"/>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羧甲淀粉钠项目承办单位的XXXX，我们着眼于实现可持续的经济效益。通过技术创新和解决方案的提供，公司预计在羧甲淀粉钠项目执行期间将获得可观的收入增长。这一收入来源主要包括羧甲淀粉钠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同时，我们注重成本控制和效率提升，以确保羧甲淀粉钠项目的可持续盈利。透过精细的管理和资源优化，公司期望实现羧甲淀粉钠项目利润最大化。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羧甲淀粉钠项目实施进行全面的投资评估，包括羧甲淀粉钠项目启动阶段的资金投入和后续运营成本。通过对羧甲淀粉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羧甲淀粉钠项目实施过程中具备足够的资金流动性，公司将进行详尽的现金流分析。这包括资金需求的合理预测、羧甲淀粉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8484"/>
      <w:r>
        <w:rPr>
          <w:rFonts w:ascii="仿宋" w:eastAsia="仿宋" w:hAnsi="仿宋" w:cs="仿宋" w:hint="eastAsia"/>
          <w:sz w:val="28"/>
          <w:lang w:eastAsia="zh-CN"/>
        </w:rPr>
        <w:t>六、羧甲淀粉钠项目建设背景及必要性分析</w:t>
      </w:r>
      <w:bookmarkEnd w:id="20"/>
    </w:p>
    <w:p>
      <w:pPr>
        <w:pStyle w:val="Heading2"/>
        <w:rPr>
          <w:rFonts w:ascii="仿宋" w:eastAsia="仿宋" w:hAnsi="仿宋" w:cs="仿宋" w:hint="eastAsia"/>
          <w:lang w:eastAsia="zh-CN"/>
        </w:rPr>
      </w:pPr>
      <w:bookmarkStart w:id="21" w:name="_Toc21024"/>
      <w:r>
        <w:rPr>
          <w:rFonts w:ascii="仿宋" w:eastAsia="仿宋" w:hAnsi="仿宋" w:cs="仿宋" w:hint="eastAsia"/>
          <w:lang w:eastAsia="zh-CN"/>
        </w:rPr>
        <w:t>(一)、羧甲淀粉钠项目背景分析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羧甲淀粉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羧甲淀粉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羧甲淀粉钠项目在这个潮流中的定位。同时，我们将关注行业内涌现的新兴机遇，以便羧甲淀粉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羧甲淀粉钠项目提供了强大的发展动力。我们将聚焦于行业内最新的技术发展趋势，包括但不限于人工智能、大数据分析、物联网等领域。通过深度的技术研究，我们将确保羧甲淀粉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羧甲淀粉钠项目发展的源泉。我们将投入更多的精力对市场需求进行深入剖析，超越表面的需求，深入挖掘潜在的市场痛点和机遇。通过对市场需求的细致了解，羧甲淀粉钠项目将更有针对性地设计解决方案，满足市场的多样化需求，从而更好地促进羧甲淀粉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羧甲淀粉钠项目战略至关重要。我们将对竞争态势进行更为深入的分析，包括但不限于市场份额、产品特点、客户满意度等多个维度。通过深度的竞争分析，羧甲淀粉钠项目将能够更准确地把握市场脉搏，制定具有竞争力的羧甲淀粉钠项目推进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https://d.book118.com/318143003113006045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羧甲淀粉钠项目规划设计方案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185ABF"/>
    <w:rsid w:val="02185A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143003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2024-03-02T04:24:00Z</dcterms:created>
  <dcterms:modified xsi:type="dcterms:W3CDTF">2024-03-02T04:24:32Z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16D25AD552D040A49A4CADD1637F1435_11</vt:lpwstr>
  </property>
  <property fmtid="{D5CDD505-2E9C-101B-9397-08002B2CF9AE}" pid="3" name="KSOProductBuildVer">
    <vt:lpwstr>2052-12.1.0.16388</vt:lpwstr>
  </property>
</Properties>
</file>