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日用杂品项目规划设计纲要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4" w:history="1">
        <w:r>
          <w:rPr>
            <w:rFonts w:ascii="仿宋" w:eastAsia="仿宋" w:hAnsi="仿宋" w:cs="仿宋" w:hint="eastAsia"/>
            <w:lang w:eastAsia="zh-CN"/>
          </w:rPr>
          <w:t>概论</w:t>
        </w:r>
        <w:r>
          <w:tab/>
        </w:r>
        <w:r>
          <w:fldChar w:fldCharType="begin"/>
        </w:r>
        <w:r>
          <w:instrText xml:space="preserve"> PAGEREF _Toc25784 \h </w:instrText>
        </w:r>
        <w:r>
          <w:fldChar w:fldCharType="separate"/>
        </w:r>
        <w:r>
          <w:t>3</w:t>
        </w:r>
        <w:r>
          <w:fldChar w:fldCharType="end"/>
        </w:r>
      </w:hyperlink>
    </w:p>
    <w:p>
      <w:pPr>
        <w:pStyle w:val="TOC1"/>
        <w:tabs>
          <w:tab w:val="right" w:leader="dot" w:pos="8306"/>
        </w:tabs>
      </w:pPr>
      <w:hyperlink w:anchor="_Toc24360" w:history="1">
        <w:r>
          <w:rPr>
            <w:rFonts w:ascii="仿宋" w:eastAsia="仿宋" w:hAnsi="仿宋" w:cs="仿宋" w:hint="eastAsia"/>
            <w:lang w:eastAsia="zh-CN"/>
          </w:rPr>
          <w:t>一、日用杂品项目选址可行性分析</w:t>
        </w:r>
        <w:r>
          <w:tab/>
        </w:r>
        <w:r>
          <w:fldChar w:fldCharType="begin"/>
        </w:r>
        <w:r>
          <w:instrText xml:space="preserve"> PAGEREF _Toc24360 \h </w:instrText>
        </w:r>
        <w:r>
          <w:fldChar w:fldCharType="separate"/>
        </w:r>
        <w:r>
          <w:t>3</w:t>
        </w:r>
        <w:r>
          <w:fldChar w:fldCharType="end"/>
        </w:r>
      </w:hyperlink>
    </w:p>
    <w:p>
      <w:pPr>
        <w:pStyle w:val="TOC2"/>
        <w:tabs>
          <w:tab w:val="right" w:leader="dot" w:pos="8306"/>
        </w:tabs>
      </w:pPr>
      <w:hyperlink w:anchor="_Toc28541" w:history="1">
        <w:r>
          <w:rPr>
            <w:rFonts w:ascii="仿宋" w:eastAsia="仿宋" w:hAnsi="仿宋" w:cs="仿宋" w:hint="eastAsia"/>
            <w:lang w:eastAsia="zh-CN"/>
          </w:rPr>
          <w:t>(一)、日用杂品项目选址</w:t>
        </w:r>
        <w:r>
          <w:tab/>
        </w:r>
        <w:r>
          <w:fldChar w:fldCharType="begin"/>
        </w:r>
        <w:r>
          <w:instrText xml:space="preserve"> PAGEREF _Toc28541 \h </w:instrText>
        </w:r>
        <w:r>
          <w:fldChar w:fldCharType="separate"/>
        </w:r>
        <w:r>
          <w:t>3</w:t>
        </w:r>
        <w:r>
          <w:fldChar w:fldCharType="end"/>
        </w:r>
      </w:hyperlink>
    </w:p>
    <w:p>
      <w:pPr>
        <w:pStyle w:val="TOC2"/>
        <w:tabs>
          <w:tab w:val="right" w:leader="dot" w:pos="8306"/>
        </w:tabs>
      </w:pPr>
      <w:hyperlink w:anchor="_Toc21055" w:history="1">
        <w:r>
          <w:rPr>
            <w:rFonts w:ascii="仿宋" w:eastAsia="仿宋" w:hAnsi="仿宋" w:cs="仿宋" w:hint="eastAsia"/>
            <w:lang w:eastAsia="zh-CN"/>
          </w:rPr>
          <w:t>(二)、用地控制指标</w:t>
        </w:r>
        <w:r>
          <w:tab/>
        </w:r>
        <w:r>
          <w:fldChar w:fldCharType="begin"/>
        </w:r>
        <w:r>
          <w:instrText xml:space="preserve"> PAGEREF _Toc21055 \h </w:instrText>
        </w:r>
        <w:r>
          <w:fldChar w:fldCharType="separate"/>
        </w:r>
        <w:r>
          <w:t>3</w:t>
        </w:r>
        <w:r>
          <w:fldChar w:fldCharType="end"/>
        </w:r>
      </w:hyperlink>
    </w:p>
    <w:p>
      <w:pPr>
        <w:pStyle w:val="TOC2"/>
        <w:tabs>
          <w:tab w:val="right" w:leader="dot" w:pos="8306"/>
        </w:tabs>
      </w:pPr>
      <w:hyperlink w:anchor="_Toc30374" w:history="1">
        <w:r>
          <w:rPr>
            <w:rFonts w:ascii="仿宋" w:eastAsia="仿宋" w:hAnsi="仿宋" w:cs="仿宋" w:hint="eastAsia"/>
            <w:lang w:eastAsia="zh-CN"/>
          </w:rPr>
          <w:t>(三)、节约用地措施</w:t>
        </w:r>
        <w:r>
          <w:tab/>
        </w:r>
        <w:r>
          <w:fldChar w:fldCharType="begin"/>
        </w:r>
        <w:r>
          <w:instrText xml:space="preserve"> PAGEREF _Toc30374 \h </w:instrText>
        </w:r>
        <w:r>
          <w:fldChar w:fldCharType="separate"/>
        </w:r>
        <w:r>
          <w:t>5</w:t>
        </w:r>
        <w:r>
          <w:fldChar w:fldCharType="end"/>
        </w:r>
      </w:hyperlink>
    </w:p>
    <w:p>
      <w:pPr>
        <w:pStyle w:val="TOC2"/>
        <w:tabs>
          <w:tab w:val="right" w:leader="dot" w:pos="8306"/>
        </w:tabs>
      </w:pPr>
      <w:hyperlink w:anchor="_Toc19356" w:history="1">
        <w:r>
          <w:rPr>
            <w:rFonts w:ascii="仿宋" w:eastAsia="仿宋" w:hAnsi="仿宋" w:cs="仿宋" w:hint="eastAsia"/>
            <w:lang w:eastAsia="zh-CN"/>
          </w:rPr>
          <w:t>(四)、总图布置方案</w:t>
        </w:r>
        <w:r>
          <w:tab/>
        </w:r>
        <w:r>
          <w:fldChar w:fldCharType="begin"/>
        </w:r>
        <w:r>
          <w:instrText xml:space="preserve"> PAGEREF _Toc19356 \h </w:instrText>
        </w:r>
        <w:r>
          <w:fldChar w:fldCharType="separate"/>
        </w:r>
        <w:r>
          <w:t>6</w:t>
        </w:r>
        <w:r>
          <w:fldChar w:fldCharType="end"/>
        </w:r>
      </w:hyperlink>
    </w:p>
    <w:p>
      <w:pPr>
        <w:pStyle w:val="TOC2"/>
        <w:tabs>
          <w:tab w:val="right" w:leader="dot" w:pos="8306"/>
        </w:tabs>
      </w:pPr>
      <w:hyperlink w:anchor="_Toc19880" w:history="1">
        <w:r>
          <w:rPr>
            <w:rFonts w:ascii="仿宋" w:eastAsia="仿宋" w:hAnsi="仿宋" w:cs="仿宋" w:hint="eastAsia"/>
            <w:lang w:eastAsia="zh-CN"/>
          </w:rPr>
          <w:t>(五)、选址综合评价</w:t>
        </w:r>
        <w:r>
          <w:tab/>
        </w:r>
        <w:r>
          <w:fldChar w:fldCharType="begin"/>
        </w:r>
        <w:r>
          <w:instrText xml:space="preserve"> PAGEREF _Toc19880 \h </w:instrText>
        </w:r>
        <w:r>
          <w:fldChar w:fldCharType="separate"/>
        </w:r>
        <w:r>
          <w:t>7</w:t>
        </w:r>
        <w:r>
          <w:fldChar w:fldCharType="end"/>
        </w:r>
      </w:hyperlink>
    </w:p>
    <w:p>
      <w:pPr>
        <w:pStyle w:val="TOC1"/>
        <w:tabs>
          <w:tab w:val="right" w:leader="dot" w:pos="8306"/>
        </w:tabs>
      </w:pPr>
      <w:hyperlink w:anchor="_Toc11880" w:history="1">
        <w:r>
          <w:rPr>
            <w:rFonts w:ascii="仿宋" w:eastAsia="仿宋" w:hAnsi="仿宋" w:cs="仿宋" w:hint="eastAsia"/>
            <w:lang w:eastAsia="zh-CN"/>
          </w:rPr>
          <w:t>二、日用杂品项目绩效评估</w:t>
        </w:r>
        <w:r>
          <w:tab/>
        </w:r>
        <w:r>
          <w:fldChar w:fldCharType="begin"/>
        </w:r>
        <w:r>
          <w:instrText xml:space="preserve"> PAGEREF _Toc11880 \h </w:instrText>
        </w:r>
        <w:r>
          <w:fldChar w:fldCharType="separate"/>
        </w:r>
        <w:r>
          <w:t>8</w:t>
        </w:r>
        <w:r>
          <w:fldChar w:fldCharType="end"/>
        </w:r>
      </w:hyperlink>
    </w:p>
    <w:p>
      <w:pPr>
        <w:pStyle w:val="TOC2"/>
        <w:tabs>
          <w:tab w:val="right" w:leader="dot" w:pos="8306"/>
        </w:tabs>
      </w:pPr>
      <w:hyperlink w:anchor="_Toc23149" w:history="1">
        <w:r>
          <w:rPr>
            <w:rFonts w:ascii="仿宋" w:eastAsia="仿宋" w:hAnsi="仿宋" w:cs="仿宋" w:hint="eastAsia"/>
            <w:lang w:eastAsia="zh-CN"/>
          </w:rPr>
          <w:t>(一)、绩效评估指标</w:t>
        </w:r>
        <w:r>
          <w:tab/>
        </w:r>
        <w:r>
          <w:fldChar w:fldCharType="begin"/>
        </w:r>
        <w:r>
          <w:instrText xml:space="preserve"> PAGEREF _Toc23149 \h </w:instrText>
        </w:r>
        <w:r>
          <w:fldChar w:fldCharType="separate"/>
        </w:r>
        <w:r>
          <w:t>8</w:t>
        </w:r>
        <w:r>
          <w:fldChar w:fldCharType="end"/>
        </w:r>
      </w:hyperlink>
    </w:p>
    <w:p>
      <w:pPr>
        <w:pStyle w:val="TOC2"/>
        <w:tabs>
          <w:tab w:val="right" w:leader="dot" w:pos="8306"/>
        </w:tabs>
      </w:pPr>
      <w:hyperlink w:anchor="_Toc8899" w:history="1">
        <w:r>
          <w:rPr>
            <w:rFonts w:ascii="仿宋" w:eastAsia="仿宋" w:hAnsi="仿宋" w:cs="仿宋" w:hint="eastAsia"/>
            <w:lang w:eastAsia="zh-CN"/>
          </w:rPr>
          <w:t>(二)、绩效评估方法</w:t>
        </w:r>
        <w:r>
          <w:tab/>
        </w:r>
        <w:r>
          <w:fldChar w:fldCharType="begin"/>
        </w:r>
        <w:r>
          <w:instrText xml:space="preserve"> PAGEREF _Toc8899 \h </w:instrText>
        </w:r>
        <w:r>
          <w:fldChar w:fldCharType="separate"/>
        </w:r>
        <w:r>
          <w:t>9</w:t>
        </w:r>
        <w:r>
          <w:fldChar w:fldCharType="end"/>
        </w:r>
      </w:hyperlink>
    </w:p>
    <w:p>
      <w:pPr>
        <w:pStyle w:val="TOC2"/>
        <w:tabs>
          <w:tab w:val="right" w:leader="dot" w:pos="8306"/>
        </w:tabs>
      </w:pPr>
      <w:hyperlink w:anchor="_Toc32518" w:history="1">
        <w:r>
          <w:rPr>
            <w:rFonts w:ascii="仿宋" w:eastAsia="仿宋" w:hAnsi="仿宋" w:cs="仿宋" w:hint="eastAsia"/>
            <w:lang w:eastAsia="zh-CN"/>
          </w:rPr>
          <w:t>(三)、绩效评估周期</w:t>
        </w:r>
        <w:r>
          <w:tab/>
        </w:r>
        <w:r>
          <w:fldChar w:fldCharType="begin"/>
        </w:r>
        <w:r>
          <w:instrText xml:space="preserve"> PAGEREF _Toc32518 \h </w:instrText>
        </w:r>
        <w:r>
          <w:fldChar w:fldCharType="separate"/>
        </w:r>
        <w:r>
          <w:t>10</w:t>
        </w:r>
        <w:r>
          <w:fldChar w:fldCharType="end"/>
        </w:r>
      </w:hyperlink>
    </w:p>
    <w:p>
      <w:pPr>
        <w:pStyle w:val="TOC1"/>
        <w:tabs>
          <w:tab w:val="right" w:leader="dot" w:pos="8306"/>
        </w:tabs>
      </w:pPr>
      <w:hyperlink w:anchor="_Toc15135" w:history="1">
        <w:r>
          <w:rPr>
            <w:rFonts w:ascii="仿宋" w:eastAsia="仿宋" w:hAnsi="仿宋" w:cs="仿宋" w:hint="eastAsia"/>
            <w:lang w:eastAsia="zh-CN"/>
          </w:rPr>
          <w:t>三、日用杂品项目建设背景及必要性分析</w:t>
        </w:r>
        <w:r>
          <w:tab/>
        </w:r>
        <w:r>
          <w:fldChar w:fldCharType="begin"/>
        </w:r>
        <w:r>
          <w:instrText xml:space="preserve"> PAGEREF _Toc15135 \h </w:instrText>
        </w:r>
        <w:r>
          <w:fldChar w:fldCharType="separate"/>
        </w:r>
        <w:r>
          <w:t>11</w:t>
        </w:r>
        <w:r>
          <w:fldChar w:fldCharType="end"/>
        </w:r>
      </w:hyperlink>
    </w:p>
    <w:p>
      <w:pPr>
        <w:pStyle w:val="TOC2"/>
        <w:tabs>
          <w:tab w:val="right" w:leader="dot" w:pos="8306"/>
        </w:tabs>
      </w:pPr>
      <w:hyperlink w:anchor="_Toc538" w:history="1">
        <w:r>
          <w:rPr>
            <w:rFonts w:ascii="仿宋" w:eastAsia="仿宋" w:hAnsi="仿宋" w:cs="仿宋" w:hint="eastAsia"/>
            <w:lang w:eastAsia="zh-CN"/>
          </w:rPr>
          <w:t>(一)、日用杂品项目背景分析</w:t>
        </w:r>
        <w:r>
          <w:tab/>
        </w:r>
        <w:r>
          <w:fldChar w:fldCharType="begin"/>
        </w:r>
        <w:r>
          <w:instrText xml:space="preserve"> PAGEREF _Toc538 \h </w:instrText>
        </w:r>
        <w:r>
          <w:fldChar w:fldCharType="separate"/>
        </w:r>
        <w:r>
          <w:t>11</w:t>
        </w:r>
        <w:r>
          <w:fldChar w:fldCharType="end"/>
        </w:r>
      </w:hyperlink>
    </w:p>
    <w:p>
      <w:pPr>
        <w:pStyle w:val="TOC2"/>
        <w:tabs>
          <w:tab w:val="right" w:leader="dot" w:pos="8306"/>
        </w:tabs>
      </w:pPr>
      <w:hyperlink w:anchor="_Toc12675" w:history="1">
        <w:r>
          <w:rPr>
            <w:rFonts w:ascii="仿宋" w:eastAsia="仿宋" w:hAnsi="仿宋" w:cs="仿宋" w:hint="eastAsia"/>
            <w:lang w:eastAsia="zh-CN"/>
          </w:rPr>
          <w:t>(二)、日用杂品项目建设必要性分析</w:t>
        </w:r>
        <w:r>
          <w:tab/>
        </w:r>
        <w:r>
          <w:fldChar w:fldCharType="begin"/>
        </w:r>
        <w:r>
          <w:instrText xml:space="preserve"> PAGEREF _Toc12675 \h </w:instrText>
        </w:r>
        <w:r>
          <w:fldChar w:fldCharType="separate"/>
        </w:r>
        <w:r>
          <w:t>13</w:t>
        </w:r>
        <w:r>
          <w:fldChar w:fldCharType="end"/>
        </w:r>
      </w:hyperlink>
    </w:p>
    <w:p>
      <w:pPr>
        <w:pStyle w:val="TOC1"/>
        <w:tabs>
          <w:tab w:val="right" w:leader="dot" w:pos="8306"/>
        </w:tabs>
      </w:pPr>
      <w:hyperlink w:anchor="_Toc29615" w:history="1">
        <w:r>
          <w:rPr>
            <w:rFonts w:ascii="仿宋" w:eastAsia="仿宋" w:hAnsi="仿宋" w:cs="仿宋" w:hint="eastAsia"/>
            <w:lang w:eastAsia="zh-CN"/>
          </w:rPr>
          <w:t>四、工艺说明</w:t>
        </w:r>
        <w:r>
          <w:tab/>
        </w:r>
        <w:r>
          <w:fldChar w:fldCharType="begin"/>
        </w:r>
        <w:r>
          <w:instrText xml:space="preserve"> PAGEREF _Toc29615 \h </w:instrText>
        </w:r>
        <w:r>
          <w:fldChar w:fldCharType="separate"/>
        </w:r>
        <w:r>
          <w:t>14</w:t>
        </w:r>
        <w:r>
          <w:fldChar w:fldCharType="end"/>
        </w:r>
      </w:hyperlink>
    </w:p>
    <w:p>
      <w:pPr>
        <w:pStyle w:val="TOC2"/>
        <w:tabs>
          <w:tab w:val="right" w:leader="dot" w:pos="8306"/>
        </w:tabs>
      </w:pPr>
      <w:hyperlink w:anchor="_Toc25512" w:history="1">
        <w:r>
          <w:rPr>
            <w:rFonts w:ascii="仿宋" w:eastAsia="仿宋" w:hAnsi="仿宋" w:cs="仿宋" w:hint="eastAsia"/>
            <w:lang w:eastAsia="zh-CN"/>
          </w:rPr>
          <w:t>(一)、技术管理特点</w:t>
        </w:r>
        <w:r>
          <w:tab/>
        </w:r>
        <w:r>
          <w:fldChar w:fldCharType="begin"/>
        </w:r>
        <w:r>
          <w:instrText xml:space="preserve"> PAGEREF _Toc25512 \h </w:instrText>
        </w:r>
        <w:r>
          <w:fldChar w:fldCharType="separate"/>
        </w:r>
        <w:r>
          <w:t>14</w:t>
        </w:r>
        <w:r>
          <w:fldChar w:fldCharType="end"/>
        </w:r>
      </w:hyperlink>
    </w:p>
    <w:p>
      <w:pPr>
        <w:pStyle w:val="TOC2"/>
        <w:tabs>
          <w:tab w:val="right" w:leader="dot" w:pos="8306"/>
        </w:tabs>
      </w:pPr>
      <w:hyperlink w:anchor="_Toc14644" w:history="1">
        <w:r>
          <w:rPr>
            <w:rFonts w:ascii="仿宋" w:eastAsia="仿宋" w:hAnsi="仿宋" w:cs="仿宋" w:hint="eastAsia"/>
            <w:lang w:eastAsia="zh-CN"/>
          </w:rPr>
          <w:t>(二)、日用杂品项目工艺技术设计方案</w:t>
        </w:r>
        <w:r>
          <w:tab/>
        </w:r>
        <w:r>
          <w:fldChar w:fldCharType="begin"/>
        </w:r>
        <w:r>
          <w:instrText xml:space="preserve"> PAGEREF _Toc14644 \h </w:instrText>
        </w:r>
        <w:r>
          <w:fldChar w:fldCharType="separate"/>
        </w:r>
        <w:r>
          <w:t>15</w:t>
        </w:r>
        <w:r>
          <w:fldChar w:fldCharType="end"/>
        </w:r>
      </w:hyperlink>
    </w:p>
    <w:p>
      <w:pPr>
        <w:pStyle w:val="TOC2"/>
        <w:tabs>
          <w:tab w:val="right" w:leader="dot" w:pos="8306"/>
        </w:tabs>
      </w:pPr>
      <w:hyperlink w:anchor="_Toc11608" w:history="1">
        <w:r>
          <w:rPr>
            <w:rFonts w:ascii="仿宋" w:eastAsia="仿宋" w:hAnsi="仿宋" w:cs="仿宋" w:hint="eastAsia"/>
            <w:lang w:eastAsia="zh-CN"/>
          </w:rPr>
          <w:t>(三)、设备选型方案</w:t>
        </w:r>
        <w:r>
          <w:tab/>
        </w:r>
        <w:r>
          <w:fldChar w:fldCharType="begin"/>
        </w:r>
        <w:r>
          <w:instrText xml:space="preserve"> PAGEREF _Toc11608 \h </w:instrText>
        </w:r>
        <w:r>
          <w:fldChar w:fldCharType="separate"/>
        </w:r>
        <w:r>
          <w:t>17</w:t>
        </w:r>
        <w:r>
          <w:fldChar w:fldCharType="end"/>
        </w:r>
      </w:hyperlink>
    </w:p>
    <w:p>
      <w:pPr>
        <w:pStyle w:val="TOC1"/>
        <w:tabs>
          <w:tab w:val="right" w:leader="dot" w:pos="8306"/>
        </w:tabs>
      </w:pPr>
      <w:hyperlink w:anchor="_Toc769" w:history="1">
        <w:r>
          <w:rPr>
            <w:rFonts w:ascii="仿宋" w:eastAsia="仿宋" w:hAnsi="仿宋" w:cs="仿宋" w:hint="eastAsia"/>
            <w:lang w:eastAsia="zh-CN"/>
          </w:rPr>
          <w:t>五、日用杂品项目可持续发展</w:t>
        </w:r>
        <w:r>
          <w:tab/>
        </w:r>
        <w:r>
          <w:fldChar w:fldCharType="begin"/>
        </w:r>
        <w:r>
          <w:instrText xml:space="preserve"> PAGEREF _Toc769 \h </w:instrText>
        </w:r>
        <w:r>
          <w:fldChar w:fldCharType="separate"/>
        </w:r>
        <w:r>
          <w:t>18</w:t>
        </w:r>
        <w:r>
          <w:fldChar w:fldCharType="end"/>
        </w:r>
      </w:hyperlink>
    </w:p>
    <w:p>
      <w:pPr>
        <w:pStyle w:val="TOC2"/>
        <w:tabs>
          <w:tab w:val="right" w:leader="dot" w:pos="8306"/>
        </w:tabs>
      </w:pPr>
      <w:hyperlink w:anchor="_Toc31355" w:history="1">
        <w:r>
          <w:rPr>
            <w:rFonts w:ascii="仿宋" w:eastAsia="仿宋" w:hAnsi="仿宋" w:cs="仿宋" w:hint="eastAsia"/>
            <w:lang w:eastAsia="zh-CN"/>
          </w:rPr>
          <w:t>(一)、可持续战略与实践</w:t>
        </w:r>
        <w:r>
          <w:tab/>
        </w:r>
        <w:r>
          <w:fldChar w:fldCharType="begin"/>
        </w:r>
        <w:r>
          <w:instrText xml:space="preserve"> PAGEREF _Toc31355 \h </w:instrText>
        </w:r>
        <w:r>
          <w:fldChar w:fldCharType="separate"/>
        </w:r>
        <w:r>
          <w:t>18</w:t>
        </w:r>
        <w:r>
          <w:fldChar w:fldCharType="end"/>
        </w:r>
      </w:hyperlink>
    </w:p>
    <w:p>
      <w:pPr>
        <w:pStyle w:val="TOC2"/>
        <w:tabs>
          <w:tab w:val="right" w:leader="dot" w:pos="8306"/>
        </w:tabs>
      </w:pPr>
      <w:hyperlink w:anchor="_Toc16032" w:history="1">
        <w:r>
          <w:rPr>
            <w:rFonts w:ascii="仿宋" w:eastAsia="仿宋" w:hAnsi="仿宋" w:cs="仿宋" w:hint="eastAsia"/>
            <w:lang w:eastAsia="zh-CN"/>
          </w:rPr>
          <w:t>(二)、环保与社会责任</w:t>
        </w:r>
        <w:r>
          <w:tab/>
        </w:r>
        <w:r>
          <w:fldChar w:fldCharType="begin"/>
        </w:r>
        <w:r>
          <w:instrText xml:space="preserve"> PAGEREF _Toc16032 \h </w:instrText>
        </w:r>
        <w:r>
          <w:fldChar w:fldCharType="separate"/>
        </w:r>
        <w:r>
          <w:t>19</w:t>
        </w:r>
        <w:r>
          <w:fldChar w:fldCharType="end"/>
        </w:r>
      </w:hyperlink>
    </w:p>
    <w:p>
      <w:pPr>
        <w:pStyle w:val="TOC1"/>
        <w:tabs>
          <w:tab w:val="right" w:leader="dot" w:pos="8306"/>
        </w:tabs>
      </w:pPr>
      <w:hyperlink w:anchor="_Toc30375" w:history="1">
        <w:r>
          <w:rPr>
            <w:rFonts w:ascii="仿宋" w:eastAsia="仿宋" w:hAnsi="仿宋" w:cs="仿宋" w:hint="eastAsia"/>
            <w:lang w:eastAsia="zh-CN"/>
          </w:rPr>
          <w:t>六、产品规划分析</w:t>
        </w:r>
        <w:r>
          <w:tab/>
        </w:r>
        <w:r>
          <w:fldChar w:fldCharType="begin"/>
        </w:r>
        <w:r>
          <w:instrText xml:space="preserve"> PAGEREF _Toc30375 \h </w:instrText>
        </w:r>
        <w:r>
          <w:fldChar w:fldCharType="separate"/>
        </w:r>
        <w:r>
          <w:t>20</w:t>
        </w:r>
        <w:r>
          <w:fldChar w:fldCharType="end"/>
        </w:r>
      </w:hyperlink>
    </w:p>
    <w:p>
      <w:pPr>
        <w:pStyle w:val="TOC2"/>
        <w:tabs>
          <w:tab w:val="right" w:leader="dot" w:pos="8306"/>
        </w:tabs>
      </w:pPr>
      <w:hyperlink w:anchor="_Toc29856" w:history="1">
        <w:r>
          <w:rPr>
            <w:rFonts w:ascii="仿宋" w:eastAsia="仿宋" w:hAnsi="仿宋" w:cs="仿宋" w:hint="eastAsia"/>
            <w:lang w:eastAsia="zh-CN"/>
          </w:rPr>
          <w:t>(一)、产品规划</w:t>
        </w:r>
        <w:r>
          <w:tab/>
        </w:r>
        <w:r>
          <w:fldChar w:fldCharType="begin"/>
        </w:r>
        <w:r>
          <w:instrText xml:space="preserve"> PAGEREF _Toc29856 \h </w:instrText>
        </w:r>
        <w:r>
          <w:fldChar w:fldCharType="separate"/>
        </w:r>
        <w:r>
          <w:t>20</w:t>
        </w:r>
        <w:r>
          <w:fldChar w:fldCharType="end"/>
        </w:r>
      </w:hyperlink>
    </w:p>
    <w:p>
      <w:pPr>
        <w:pStyle w:val="TOC2"/>
        <w:tabs>
          <w:tab w:val="right" w:leader="dot" w:pos="8306"/>
        </w:tabs>
      </w:pPr>
      <w:hyperlink w:anchor="_Toc11836" w:history="1">
        <w:r>
          <w:rPr>
            <w:rFonts w:ascii="仿宋" w:eastAsia="仿宋" w:hAnsi="仿宋" w:cs="仿宋" w:hint="eastAsia"/>
            <w:lang w:eastAsia="zh-CN"/>
          </w:rPr>
          <w:t>(二)、建设规模</w:t>
        </w:r>
        <w:r>
          <w:tab/>
        </w:r>
        <w:r>
          <w:fldChar w:fldCharType="begin"/>
        </w:r>
        <w:r>
          <w:instrText xml:space="preserve"> PAGEREF _Toc11836 \h </w:instrText>
        </w:r>
        <w:r>
          <w:fldChar w:fldCharType="separate"/>
        </w:r>
        <w:r>
          <w:t>20</w:t>
        </w:r>
        <w:r>
          <w:fldChar w:fldCharType="end"/>
        </w:r>
      </w:hyperlink>
    </w:p>
    <w:p>
      <w:pPr>
        <w:pStyle w:val="TOC1"/>
        <w:tabs>
          <w:tab w:val="right" w:leader="dot" w:pos="8306"/>
        </w:tabs>
      </w:pPr>
      <w:hyperlink w:anchor="_Toc13762" w:history="1">
        <w:r>
          <w:rPr>
            <w:rFonts w:ascii="仿宋" w:eastAsia="仿宋" w:hAnsi="仿宋" w:cs="仿宋" w:hint="eastAsia"/>
            <w:lang w:eastAsia="zh-CN"/>
          </w:rPr>
          <w:t>七、日用杂品项目人力资源培养与发展</w:t>
        </w:r>
        <w:r>
          <w:tab/>
        </w:r>
        <w:r>
          <w:fldChar w:fldCharType="begin"/>
        </w:r>
        <w:r>
          <w:instrText xml:space="preserve"> PAGEREF _Toc13762 \h </w:instrText>
        </w:r>
        <w:r>
          <w:fldChar w:fldCharType="separate"/>
        </w:r>
        <w:r>
          <w:t>22</w:t>
        </w:r>
        <w:r>
          <w:fldChar w:fldCharType="end"/>
        </w:r>
      </w:hyperlink>
    </w:p>
    <w:p>
      <w:pPr>
        <w:pStyle w:val="TOC2"/>
        <w:tabs>
          <w:tab w:val="right" w:leader="dot" w:pos="8306"/>
        </w:tabs>
      </w:pPr>
      <w:hyperlink w:anchor="_Toc21839" w:history="1">
        <w:r>
          <w:rPr>
            <w:rFonts w:ascii="仿宋" w:eastAsia="仿宋" w:hAnsi="仿宋" w:cs="仿宋" w:hint="eastAsia"/>
            <w:lang w:eastAsia="zh-CN"/>
          </w:rPr>
          <w:t>(一)、人才需求与规划</w:t>
        </w:r>
        <w:r>
          <w:tab/>
        </w:r>
        <w:r>
          <w:fldChar w:fldCharType="begin"/>
        </w:r>
        <w:r>
          <w:instrText xml:space="preserve"> PAGEREF _Toc21839 \h </w:instrText>
        </w:r>
        <w:r>
          <w:fldChar w:fldCharType="separate"/>
        </w:r>
        <w:r>
          <w:t>22</w:t>
        </w:r>
        <w:r>
          <w:fldChar w:fldCharType="end"/>
        </w:r>
      </w:hyperlink>
    </w:p>
    <w:p>
      <w:pPr>
        <w:pStyle w:val="TOC2"/>
        <w:tabs>
          <w:tab w:val="right" w:leader="dot" w:pos="8306"/>
        </w:tabs>
      </w:pPr>
      <w:hyperlink w:anchor="_Toc6843" w:history="1">
        <w:r>
          <w:rPr>
            <w:rFonts w:ascii="仿宋" w:eastAsia="仿宋" w:hAnsi="仿宋" w:cs="仿宋" w:hint="eastAsia"/>
            <w:lang w:eastAsia="zh-CN"/>
          </w:rPr>
          <w:t>(二)、培训与发展计划</w:t>
        </w:r>
        <w:r>
          <w:tab/>
        </w:r>
        <w:r>
          <w:fldChar w:fldCharType="begin"/>
        </w:r>
        <w:r>
          <w:instrText xml:space="preserve"> PAGEREF _Toc6843 \h </w:instrText>
        </w:r>
        <w:r>
          <w:fldChar w:fldCharType="separate"/>
        </w:r>
        <w:r>
          <w:t>22</w:t>
        </w:r>
        <w:r>
          <w:fldChar w:fldCharType="end"/>
        </w:r>
      </w:hyperlink>
    </w:p>
    <w:p>
      <w:pPr>
        <w:pStyle w:val="TOC1"/>
        <w:tabs>
          <w:tab w:val="right" w:leader="dot" w:pos="8306"/>
        </w:tabs>
      </w:pPr>
      <w:hyperlink w:anchor="_Toc19181" w:history="1">
        <w:r>
          <w:rPr>
            <w:rFonts w:ascii="仿宋" w:eastAsia="仿宋" w:hAnsi="仿宋" w:cs="仿宋" w:hint="eastAsia"/>
            <w:lang w:eastAsia="zh-CN"/>
          </w:rPr>
          <w:t>八、日用杂品项目技术管理</w:t>
        </w:r>
        <w:r>
          <w:tab/>
        </w:r>
        <w:r>
          <w:fldChar w:fldCharType="begin"/>
        </w:r>
        <w:r>
          <w:instrText xml:space="preserve"> PAGEREF _Toc19181 \h </w:instrText>
        </w:r>
        <w:r>
          <w:fldChar w:fldCharType="separate"/>
        </w:r>
        <w:r>
          <w:t>23</w:t>
        </w:r>
        <w:r>
          <w:fldChar w:fldCharType="end"/>
        </w:r>
      </w:hyperlink>
    </w:p>
    <w:p>
      <w:pPr>
        <w:pStyle w:val="TOC2"/>
        <w:tabs>
          <w:tab w:val="right" w:leader="dot" w:pos="8306"/>
        </w:tabs>
      </w:pPr>
      <w:hyperlink w:anchor="_Toc13029" w:history="1">
        <w:r>
          <w:rPr>
            <w:rFonts w:ascii="仿宋" w:eastAsia="仿宋" w:hAnsi="仿宋" w:cs="仿宋" w:hint="eastAsia"/>
            <w:lang w:eastAsia="zh-CN"/>
          </w:rPr>
          <w:t>(一)、技术方案选用方向</w:t>
        </w:r>
        <w:r>
          <w:tab/>
        </w:r>
        <w:r>
          <w:fldChar w:fldCharType="begin"/>
        </w:r>
        <w:r>
          <w:instrText xml:space="preserve"> PAGEREF _Toc13029 \h </w:instrText>
        </w:r>
        <w:r>
          <w:fldChar w:fldCharType="separate"/>
        </w:r>
        <w:r>
          <w:t>23</w:t>
        </w:r>
        <w:r>
          <w:fldChar w:fldCharType="end"/>
        </w:r>
      </w:hyperlink>
    </w:p>
    <w:p>
      <w:pPr>
        <w:pStyle w:val="TOC2"/>
        <w:tabs>
          <w:tab w:val="right" w:leader="dot" w:pos="8306"/>
        </w:tabs>
      </w:pPr>
      <w:hyperlink w:anchor="_Toc25474" w:history="1">
        <w:r>
          <w:rPr>
            <w:rFonts w:ascii="仿宋" w:eastAsia="仿宋" w:hAnsi="仿宋" w:cs="仿宋" w:hint="eastAsia"/>
            <w:lang w:eastAsia="zh-CN"/>
          </w:rPr>
          <w:t>(二)、工艺技术方案选用原则</w:t>
        </w:r>
        <w:r>
          <w:tab/>
        </w:r>
        <w:r>
          <w:fldChar w:fldCharType="begin"/>
        </w:r>
        <w:r>
          <w:instrText xml:space="preserve"> PAGEREF _Toc25474 \h </w:instrText>
        </w:r>
        <w:r>
          <w:fldChar w:fldCharType="separate"/>
        </w:r>
        <w:r>
          <w:t>24</w:t>
        </w:r>
        <w:r>
          <w:fldChar w:fldCharType="end"/>
        </w:r>
      </w:hyperlink>
    </w:p>
    <w:p>
      <w:pPr>
        <w:pStyle w:val="TOC2"/>
        <w:tabs>
          <w:tab w:val="right" w:leader="dot" w:pos="8306"/>
        </w:tabs>
      </w:pPr>
      <w:hyperlink w:anchor="_Toc24977" w:history="1">
        <w:r>
          <w:rPr>
            <w:rFonts w:ascii="仿宋" w:eastAsia="仿宋" w:hAnsi="仿宋" w:cs="仿宋" w:hint="eastAsia"/>
            <w:lang w:eastAsia="zh-CN"/>
          </w:rPr>
          <w:t>(三)、工艺技术方案要求</w:t>
        </w:r>
        <w:r>
          <w:tab/>
        </w:r>
        <w:r>
          <w:fldChar w:fldCharType="begin"/>
        </w:r>
        <w:r>
          <w:instrText xml:space="preserve"> PAGEREF _Toc24977 \h </w:instrText>
        </w:r>
        <w:r>
          <w:fldChar w:fldCharType="separate"/>
        </w:r>
        <w:r>
          <w:t>27</w:t>
        </w:r>
        <w:r>
          <w:fldChar w:fldCharType="end"/>
        </w:r>
      </w:hyperlink>
    </w:p>
    <w:p>
      <w:pPr>
        <w:pStyle w:val="TOC1"/>
        <w:tabs>
          <w:tab w:val="right" w:leader="dot" w:pos="8306"/>
        </w:tabs>
      </w:pPr>
      <w:hyperlink w:anchor="_Toc7011" w:history="1">
        <w:r>
          <w:rPr>
            <w:rFonts w:ascii="仿宋" w:eastAsia="仿宋" w:hAnsi="仿宋" w:cs="仿宋" w:hint="eastAsia"/>
            <w:lang w:eastAsia="zh-CN"/>
          </w:rPr>
          <w:t>九、日用杂品项目财务管理</w:t>
        </w:r>
        <w:r>
          <w:tab/>
        </w:r>
        <w:r>
          <w:fldChar w:fldCharType="begin"/>
        </w:r>
        <w:r>
          <w:instrText xml:space="preserve"> PAGEREF _Toc7011 \h </w:instrText>
        </w:r>
        <w:r>
          <w:fldChar w:fldCharType="separate"/>
        </w:r>
        <w:r>
          <w:t>29</w:t>
        </w:r>
        <w:r>
          <w:fldChar w:fldCharType="end"/>
        </w:r>
      </w:hyperlink>
    </w:p>
    <w:p>
      <w:pPr>
        <w:pStyle w:val="TOC2"/>
        <w:tabs>
          <w:tab w:val="right" w:leader="dot" w:pos="8306"/>
        </w:tabs>
      </w:pPr>
      <w:hyperlink w:anchor="_Toc26333" w:history="1">
        <w:r>
          <w:rPr>
            <w:rFonts w:ascii="仿宋" w:eastAsia="仿宋" w:hAnsi="仿宋" w:cs="仿宋" w:hint="eastAsia"/>
            <w:lang w:eastAsia="zh-CN"/>
          </w:rPr>
          <w:t>(一)、资金需求大</w:t>
        </w:r>
        <w:r>
          <w:tab/>
        </w:r>
        <w:r>
          <w:fldChar w:fldCharType="begin"/>
        </w:r>
        <w:r>
          <w:instrText xml:space="preserve"> PAGEREF _Toc26333 \h </w:instrText>
        </w:r>
        <w:r>
          <w:fldChar w:fldCharType="separate"/>
        </w:r>
        <w:r>
          <w:t>29</w:t>
        </w:r>
        <w:r>
          <w:fldChar w:fldCharType="end"/>
        </w:r>
      </w:hyperlink>
    </w:p>
    <w:p>
      <w:pPr>
        <w:pStyle w:val="TOC2"/>
        <w:tabs>
          <w:tab w:val="right" w:leader="dot" w:pos="8306"/>
        </w:tabs>
      </w:pPr>
      <w:hyperlink w:anchor="_Toc6867" w:history="1">
        <w:r>
          <w:rPr>
            <w:rFonts w:ascii="仿宋" w:eastAsia="仿宋" w:hAnsi="仿宋" w:cs="仿宋" w:hint="eastAsia"/>
            <w:lang w:eastAsia="zh-CN"/>
          </w:rPr>
          <w:t>(二)、研发周期长</w:t>
        </w:r>
        <w:r>
          <w:tab/>
        </w:r>
        <w:r>
          <w:fldChar w:fldCharType="begin"/>
        </w:r>
        <w:r>
          <w:instrText xml:space="preserve"> PAGEREF _Toc6867 \h </w:instrText>
        </w:r>
        <w:r>
          <w:fldChar w:fldCharType="separate"/>
        </w:r>
        <w:r>
          <w:t>30</w:t>
        </w:r>
        <w:r>
          <w:fldChar w:fldCharType="end"/>
        </w:r>
      </w:hyperlink>
    </w:p>
    <w:p>
      <w:pPr>
        <w:pStyle w:val="TOC2"/>
        <w:tabs>
          <w:tab w:val="right" w:leader="dot" w:pos="8306"/>
        </w:tabs>
      </w:pPr>
      <w:hyperlink w:anchor="_Toc30772" w:history="1">
        <w:r>
          <w:rPr>
            <w:rFonts w:ascii="仿宋" w:eastAsia="仿宋" w:hAnsi="仿宋" w:cs="仿宋" w:hint="eastAsia"/>
            <w:lang w:eastAsia="zh-CN"/>
          </w:rPr>
          <w:t>(三)、市场风险大</w:t>
        </w:r>
        <w:r>
          <w:tab/>
        </w:r>
        <w:r>
          <w:fldChar w:fldCharType="begin"/>
        </w:r>
        <w:r>
          <w:instrText xml:space="preserve"> PAGEREF _Toc30772 \h </w:instrText>
        </w:r>
        <w:r>
          <w:fldChar w:fldCharType="separate"/>
        </w:r>
        <w:r>
          <w:t>31</w:t>
        </w:r>
        <w:r>
          <w:fldChar w:fldCharType="end"/>
        </w:r>
      </w:hyperlink>
    </w:p>
    <w:p>
      <w:pPr>
        <w:pStyle w:val="TOC2"/>
        <w:tabs>
          <w:tab w:val="right" w:leader="dot" w:pos="8306"/>
        </w:tabs>
      </w:pPr>
      <w:hyperlink w:anchor="_Toc32502" w:history="1">
        <w:r>
          <w:rPr>
            <w:rFonts w:ascii="仿宋" w:eastAsia="仿宋" w:hAnsi="仿宋" w:cs="仿宋" w:hint="eastAsia"/>
            <w:lang w:eastAsia="zh-CN"/>
          </w:rPr>
          <w:t>(四)、利润率高</w:t>
        </w:r>
        <w:r>
          <w:tab/>
        </w:r>
        <w:r>
          <w:fldChar w:fldCharType="begin"/>
        </w:r>
        <w:r>
          <w:instrText xml:space="preserve"> PAGEREF _Toc32502 \h </w:instrText>
        </w:r>
        <w:r>
          <w:fldChar w:fldCharType="separate"/>
        </w:r>
        <w:r>
          <w:t>34</w:t>
        </w:r>
        <w:r>
          <w:fldChar w:fldCharType="end"/>
        </w:r>
      </w:hyperlink>
    </w:p>
    <w:p>
      <w:pPr>
        <w:pStyle w:val="TOC1"/>
        <w:tabs>
          <w:tab w:val="right" w:leader="dot" w:pos="8306"/>
        </w:tabs>
      </w:pPr>
      <w:hyperlink w:anchor="_Toc11754" w:history="1">
        <w:r>
          <w:rPr>
            <w:rFonts w:ascii="仿宋" w:eastAsia="仿宋" w:hAnsi="仿宋" w:cs="仿宋" w:hint="eastAsia"/>
            <w:lang w:eastAsia="zh-CN"/>
          </w:rPr>
          <w:t>十、日用杂品项目社会影响</w:t>
        </w:r>
        <w:r>
          <w:tab/>
        </w:r>
        <w:r>
          <w:fldChar w:fldCharType="begin"/>
        </w:r>
        <w:r>
          <w:instrText xml:space="preserve"> PAGEREF _Toc11754 \h </w:instrText>
        </w:r>
        <w:r>
          <w:fldChar w:fldCharType="separate"/>
        </w:r>
        <w:r>
          <w:t>36</w:t>
        </w:r>
        <w:r>
          <w:fldChar w:fldCharType="end"/>
        </w:r>
      </w:hyperlink>
    </w:p>
    <w:p>
      <w:pPr>
        <w:pStyle w:val="TOC2"/>
        <w:tabs>
          <w:tab w:val="right" w:leader="dot" w:pos="8306"/>
        </w:tabs>
      </w:pPr>
      <w:hyperlink w:anchor="_Toc14223" w:history="1">
        <w:r>
          <w:rPr>
            <w:rFonts w:ascii="仿宋" w:eastAsia="仿宋" w:hAnsi="仿宋" w:cs="仿宋" w:hint="eastAsia"/>
            <w:lang w:eastAsia="zh-CN"/>
          </w:rPr>
          <w:t>(一)、社会责任与义务</w:t>
        </w:r>
        <w:r>
          <w:tab/>
        </w:r>
        <w:r>
          <w:fldChar w:fldCharType="begin"/>
        </w:r>
        <w:r>
          <w:instrText xml:space="preserve"> PAGEREF _Toc14223 \h </w:instrText>
        </w:r>
        <w:r>
          <w:fldChar w:fldCharType="separate"/>
        </w:r>
        <w:r>
          <w:t>36</w:t>
        </w:r>
        <w:r>
          <w:fldChar w:fldCharType="end"/>
        </w:r>
      </w:hyperlink>
    </w:p>
    <w:p>
      <w:pPr>
        <w:pStyle w:val="TOC2"/>
        <w:tabs>
          <w:tab w:val="right" w:leader="dot" w:pos="8306"/>
        </w:tabs>
      </w:pPr>
      <w:hyperlink w:anchor="_Toc30349" w:history="1">
        <w:r>
          <w:rPr>
            <w:rFonts w:ascii="仿宋" w:eastAsia="仿宋" w:hAnsi="仿宋" w:cs="仿宋" w:hint="eastAsia"/>
            <w:lang w:eastAsia="zh-CN"/>
          </w:rPr>
          <w:t>(二)、社会参与与沟通</w:t>
        </w:r>
        <w:r>
          <w:tab/>
        </w:r>
        <w:r>
          <w:fldChar w:fldCharType="begin"/>
        </w:r>
        <w:r>
          <w:instrText xml:space="preserve"> PAGEREF _Toc30349 \h </w:instrText>
        </w:r>
        <w:r>
          <w:fldChar w:fldCharType="separate"/>
        </w:r>
        <w:r>
          <w:t>37</w:t>
        </w:r>
        <w:r>
          <w:fldChar w:fldCharType="end"/>
        </w:r>
      </w:hyperlink>
    </w:p>
    <w:p>
      <w:pPr>
        <w:pStyle w:val="TOC1"/>
        <w:tabs>
          <w:tab w:val="right" w:leader="dot" w:pos="8306"/>
        </w:tabs>
      </w:pPr>
      <w:hyperlink w:anchor="_Toc1917" w:history="1">
        <w:r>
          <w:rPr>
            <w:rFonts w:ascii="仿宋" w:eastAsia="仿宋" w:hAnsi="仿宋" w:cs="仿宋" w:hint="eastAsia"/>
            <w:lang w:eastAsia="zh-CN"/>
          </w:rPr>
          <w:t>十一、日用杂品项目投资规划</w:t>
        </w:r>
        <w:r>
          <w:tab/>
        </w:r>
        <w:r>
          <w:fldChar w:fldCharType="begin"/>
        </w:r>
        <w:r>
          <w:instrText xml:space="preserve"> PAGEREF _Toc1917 \h </w:instrText>
        </w:r>
        <w:r>
          <w:fldChar w:fldCharType="separate"/>
        </w:r>
        <w:r>
          <w:t>37</w:t>
        </w:r>
        <w:r>
          <w:fldChar w:fldCharType="end"/>
        </w:r>
      </w:hyperlink>
    </w:p>
    <w:p>
      <w:pPr>
        <w:pStyle w:val="TOC2"/>
        <w:tabs>
          <w:tab w:val="right" w:leader="dot" w:pos="8306"/>
        </w:tabs>
      </w:pPr>
      <w:hyperlink w:anchor="_Toc1504" w:history="1">
        <w:r>
          <w:rPr>
            <w:rFonts w:ascii="仿宋" w:eastAsia="仿宋" w:hAnsi="仿宋" w:cs="仿宋" w:hint="eastAsia"/>
            <w:lang w:eastAsia="zh-CN"/>
          </w:rPr>
          <w:t>(一)、日用杂品项目总投资估算</w:t>
        </w:r>
        <w:r>
          <w:tab/>
        </w:r>
        <w:r>
          <w:fldChar w:fldCharType="begin"/>
        </w:r>
        <w:r>
          <w:instrText xml:space="preserve"> PAGEREF _Toc1504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3" w:history="1">
        <w:r>
          <w:rPr>
            <w:rFonts w:ascii="仿宋" w:eastAsia="仿宋" w:hAnsi="仿宋" w:cs="仿宋" w:hint="eastAsia"/>
            <w:lang w:eastAsia="zh-CN"/>
          </w:rPr>
          <w:t>(二)、资金筹措</w:t>
        </w:r>
        <w:r>
          <w:tab/>
        </w:r>
        <w:r>
          <w:fldChar w:fldCharType="begin"/>
        </w:r>
        <w:r>
          <w:instrText xml:space="preserve"> PAGEREF _Toc26193 \h </w:instrText>
        </w:r>
        <w:r>
          <w:fldChar w:fldCharType="separate"/>
        </w:r>
        <w:r>
          <w:t>39</w:t>
        </w:r>
        <w:r>
          <w:fldChar w:fldCharType="end"/>
        </w:r>
      </w:hyperlink>
    </w:p>
    <w:p>
      <w:pPr>
        <w:pStyle w:val="TOC1"/>
        <w:tabs>
          <w:tab w:val="right" w:leader="dot" w:pos="8306"/>
        </w:tabs>
      </w:pPr>
      <w:hyperlink w:anchor="_Toc9377" w:history="1">
        <w:r>
          <w:rPr>
            <w:rFonts w:ascii="仿宋" w:eastAsia="仿宋" w:hAnsi="仿宋" w:cs="仿宋" w:hint="eastAsia"/>
            <w:lang w:eastAsia="zh-CN"/>
          </w:rPr>
          <w:t>十二、日用杂品项目计划安排</w:t>
        </w:r>
        <w:r>
          <w:tab/>
        </w:r>
        <w:r>
          <w:fldChar w:fldCharType="begin"/>
        </w:r>
        <w:r>
          <w:instrText xml:space="preserve"> PAGEREF _Toc9377 \h </w:instrText>
        </w:r>
        <w:r>
          <w:fldChar w:fldCharType="separate"/>
        </w:r>
        <w:r>
          <w:t>39</w:t>
        </w:r>
        <w:r>
          <w:fldChar w:fldCharType="end"/>
        </w:r>
      </w:hyperlink>
    </w:p>
    <w:p>
      <w:pPr>
        <w:pStyle w:val="TOC2"/>
        <w:tabs>
          <w:tab w:val="right" w:leader="dot" w:pos="8306"/>
        </w:tabs>
      </w:pPr>
      <w:hyperlink w:anchor="_Toc13178" w:history="1">
        <w:r>
          <w:rPr>
            <w:rFonts w:ascii="仿宋" w:eastAsia="仿宋" w:hAnsi="仿宋" w:cs="仿宋" w:hint="eastAsia"/>
            <w:lang w:eastAsia="zh-CN"/>
          </w:rPr>
          <w:t>(一)、建设周期</w:t>
        </w:r>
        <w:r>
          <w:tab/>
        </w:r>
        <w:r>
          <w:fldChar w:fldCharType="begin"/>
        </w:r>
        <w:r>
          <w:instrText xml:space="preserve"> PAGEREF _Toc13178 \h </w:instrText>
        </w:r>
        <w:r>
          <w:fldChar w:fldCharType="separate"/>
        </w:r>
        <w:r>
          <w:t>39</w:t>
        </w:r>
        <w:r>
          <w:fldChar w:fldCharType="end"/>
        </w:r>
      </w:hyperlink>
    </w:p>
    <w:p>
      <w:pPr>
        <w:pStyle w:val="TOC2"/>
        <w:tabs>
          <w:tab w:val="right" w:leader="dot" w:pos="8306"/>
        </w:tabs>
      </w:pPr>
      <w:hyperlink w:anchor="_Toc12165" w:history="1">
        <w:r>
          <w:rPr>
            <w:rFonts w:ascii="仿宋" w:eastAsia="仿宋" w:hAnsi="仿宋" w:cs="仿宋" w:hint="eastAsia"/>
            <w:lang w:eastAsia="zh-CN"/>
          </w:rPr>
          <w:t>(二)、建设进度</w:t>
        </w:r>
        <w:r>
          <w:tab/>
        </w:r>
        <w:r>
          <w:fldChar w:fldCharType="begin"/>
        </w:r>
        <w:r>
          <w:instrText xml:space="preserve"> PAGEREF _Toc12165 \h </w:instrText>
        </w:r>
        <w:r>
          <w:fldChar w:fldCharType="separate"/>
        </w:r>
        <w:r>
          <w:t>40</w:t>
        </w:r>
        <w:r>
          <w:fldChar w:fldCharType="end"/>
        </w:r>
      </w:hyperlink>
    </w:p>
    <w:p>
      <w:pPr>
        <w:pStyle w:val="TOC2"/>
        <w:tabs>
          <w:tab w:val="right" w:leader="dot" w:pos="8306"/>
        </w:tabs>
      </w:pPr>
      <w:hyperlink w:anchor="_Toc28625" w:history="1">
        <w:r>
          <w:rPr>
            <w:rFonts w:ascii="仿宋" w:eastAsia="仿宋" w:hAnsi="仿宋" w:cs="仿宋" w:hint="eastAsia"/>
            <w:lang w:eastAsia="zh-CN"/>
          </w:rPr>
          <w:t>(三)、进度安排注意事项</w:t>
        </w:r>
        <w:r>
          <w:tab/>
        </w:r>
        <w:r>
          <w:fldChar w:fldCharType="begin"/>
        </w:r>
        <w:r>
          <w:instrText xml:space="preserve"> PAGEREF _Toc28625 \h </w:instrText>
        </w:r>
        <w:r>
          <w:fldChar w:fldCharType="separate"/>
        </w:r>
        <w:r>
          <w:t>41</w:t>
        </w:r>
        <w:r>
          <w:fldChar w:fldCharType="end"/>
        </w:r>
      </w:hyperlink>
    </w:p>
    <w:p>
      <w:pPr>
        <w:pStyle w:val="TOC2"/>
        <w:tabs>
          <w:tab w:val="right" w:leader="dot" w:pos="8306"/>
        </w:tabs>
      </w:pPr>
      <w:hyperlink w:anchor="_Toc18194" w:history="1">
        <w:r>
          <w:rPr>
            <w:rFonts w:ascii="仿宋" w:eastAsia="仿宋" w:hAnsi="仿宋" w:cs="仿宋" w:hint="eastAsia"/>
            <w:lang w:eastAsia="zh-CN"/>
          </w:rPr>
          <w:t>(四)、人力资源配置</w:t>
        </w:r>
        <w:r>
          <w:tab/>
        </w:r>
        <w:r>
          <w:fldChar w:fldCharType="begin"/>
        </w:r>
        <w:r>
          <w:instrText xml:space="preserve"> PAGEREF _Toc18194 \h </w:instrText>
        </w:r>
        <w:r>
          <w:fldChar w:fldCharType="separate"/>
        </w:r>
        <w:r>
          <w:t>43</w:t>
        </w:r>
        <w:r>
          <w:fldChar w:fldCharType="end"/>
        </w:r>
      </w:hyperlink>
    </w:p>
    <w:p>
      <w:pPr>
        <w:pStyle w:val="TOC1"/>
        <w:tabs>
          <w:tab w:val="right" w:leader="dot" w:pos="8306"/>
        </w:tabs>
      </w:pPr>
      <w:hyperlink w:anchor="_Toc6289" w:history="1">
        <w:r>
          <w:rPr>
            <w:rFonts w:ascii="仿宋" w:eastAsia="仿宋" w:hAnsi="仿宋" w:cs="仿宋" w:hint="eastAsia"/>
            <w:lang w:eastAsia="zh-CN"/>
          </w:rPr>
          <w:t>十三、日用杂品项目工程方案分析</w:t>
        </w:r>
        <w:r>
          <w:tab/>
        </w:r>
        <w:r>
          <w:fldChar w:fldCharType="begin"/>
        </w:r>
        <w:r>
          <w:instrText xml:space="preserve"> PAGEREF _Toc6289 \h </w:instrText>
        </w:r>
        <w:r>
          <w:fldChar w:fldCharType="separate"/>
        </w:r>
        <w:r>
          <w:t>44</w:t>
        </w:r>
        <w:r>
          <w:fldChar w:fldCharType="end"/>
        </w:r>
      </w:hyperlink>
    </w:p>
    <w:p>
      <w:pPr>
        <w:pStyle w:val="TOC2"/>
        <w:tabs>
          <w:tab w:val="right" w:leader="dot" w:pos="8306"/>
        </w:tabs>
      </w:pPr>
      <w:hyperlink w:anchor="_Toc32571" w:history="1">
        <w:r>
          <w:rPr>
            <w:rFonts w:ascii="仿宋" w:eastAsia="仿宋" w:hAnsi="仿宋" w:cs="仿宋" w:hint="eastAsia"/>
            <w:lang w:eastAsia="zh-CN"/>
          </w:rPr>
          <w:t>(一)、建筑工程设计原则</w:t>
        </w:r>
        <w:r>
          <w:tab/>
        </w:r>
        <w:r>
          <w:fldChar w:fldCharType="begin"/>
        </w:r>
        <w:r>
          <w:instrText xml:space="preserve"> PAGEREF _Toc32571 \h </w:instrText>
        </w:r>
        <w:r>
          <w:fldChar w:fldCharType="separate"/>
        </w:r>
        <w:r>
          <w:t>44</w:t>
        </w:r>
        <w:r>
          <w:fldChar w:fldCharType="end"/>
        </w:r>
      </w:hyperlink>
    </w:p>
    <w:p>
      <w:pPr>
        <w:pStyle w:val="TOC2"/>
        <w:tabs>
          <w:tab w:val="right" w:leader="dot" w:pos="8306"/>
        </w:tabs>
      </w:pPr>
      <w:hyperlink w:anchor="_Toc22269" w:history="1">
        <w:r>
          <w:rPr>
            <w:rFonts w:ascii="仿宋" w:eastAsia="仿宋" w:hAnsi="仿宋" w:cs="仿宋" w:hint="eastAsia"/>
            <w:lang w:eastAsia="zh-CN"/>
          </w:rPr>
          <w:t>(二)、土建工程建设指标</w:t>
        </w:r>
        <w:r>
          <w:tab/>
        </w:r>
        <w:r>
          <w:fldChar w:fldCharType="begin"/>
        </w:r>
        <w:r>
          <w:instrText xml:space="preserve"> PAGEREF _Toc22269 \h </w:instrText>
        </w:r>
        <w:r>
          <w:fldChar w:fldCharType="separate"/>
        </w:r>
        <w:r>
          <w:t>47</w:t>
        </w:r>
        <w:r>
          <w:fldChar w:fldCharType="end"/>
        </w:r>
      </w:hyperlink>
    </w:p>
    <w:p>
      <w:pPr>
        <w:pStyle w:val="TOC1"/>
        <w:tabs>
          <w:tab w:val="right" w:leader="dot" w:pos="8306"/>
        </w:tabs>
      </w:pPr>
      <w:hyperlink w:anchor="_Toc5353" w:history="1">
        <w:r>
          <w:rPr>
            <w:rFonts w:ascii="仿宋" w:eastAsia="仿宋" w:hAnsi="仿宋" w:cs="仿宋" w:hint="eastAsia"/>
            <w:lang w:eastAsia="zh-CN"/>
          </w:rPr>
          <w:t>十四、质量管理体系</w:t>
        </w:r>
        <w:r>
          <w:tab/>
        </w:r>
        <w:r>
          <w:fldChar w:fldCharType="begin"/>
        </w:r>
        <w:r>
          <w:instrText xml:space="preserve"> PAGEREF _Toc5353 \h </w:instrText>
        </w:r>
        <w:r>
          <w:fldChar w:fldCharType="separate"/>
        </w:r>
        <w:r>
          <w:t>49</w:t>
        </w:r>
        <w:r>
          <w:fldChar w:fldCharType="end"/>
        </w:r>
      </w:hyperlink>
    </w:p>
    <w:p>
      <w:pPr>
        <w:pStyle w:val="TOC2"/>
        <w:tabs>
          <w:tab w:val="right" w:leader="dot" w:pos="8306"/>
        </w:tabs>
      </w:pPr>
      <w:hyperlink w:anchor="_Toc4671" w:history="1">
        <w:r>
          <w:rPr>
            <w:rFonts w:ascii="仿宋" w:eastAsia="仿宋" w:hAnsi="仿宋" w:cs="仿宋" w:hint="eastAsia"/>
            <w:lang w:eastAsia="zh-CN"/>
          </w:rPr>
          <w:t>(一)、质量目标与方针</w:t>
        </w:r>
        <w:r>
          <w:tab/>
        </w:r>
        <w:r>
          <w:fldChar w:fldCharType="begin"/>
        </w:r>
        <w:r>
          <w:instrText xml:space="preserve"> PAGEREF _Toc4671 \h </w:instrText>
        </w:r>
        <w:r>
          <w:fldChar w:fldCharType="separate"/>
        </w:r>
        <w:r>
          <w:t>49</w:t>
        </w:r>
        <w:r>
          <w:fldChar w:fldCharType="end"/>
        </w:r>
      </w:hyperlink>
    </w:p>
    <w:p>
      <w:pPr>
        <w:pStyle w:val="TOC2"/>
        <w:tabs>
          <w:tab w:val="right" w:leader="dot" w:pos="8306"/>
        </w:tabs>
      </w:pPr>
      <w:hyperlink w:anchor="_Toc8415" w:history="1">
        <w:r>
          <w:rPr>
            <w:rFonts w:ascii="仿宋" w:eastAsia="仿宋" w:hAnsi="仿宋" w:cs="仿宋" w:hint="eastAsia"/>
            <w:lang w:eastAsia="zh-CN"/>
          </w:rPr>
          <w:t>(二)、质量管理责任</w:t>
        </w:r>
        <w:r>
          <w:tab/>
        </w:r>
        <w:r>
          <w:fldChar w:fldCharType="begin"/>
        </w:r>
        <w:r>
          <w:instrText xml:space="preserve"> PAGEREF _Toc8415 \h </w:instrText>
        </w:r>
        <w:r>
          <w:fldChar w:fldCharType="separate"/>
        </w:r>
        <w:r>
          <w:t>50</w:t>
        </w:r>
        <w:r>
          <w:fldChar w:fldCharType="end"/>
        </w:r>
      </w:hyperlink>
    </w:p>
    <w:p>
      <w:pPr>
        <w:pStyle w:val="TOC2"/>
        <w:tabs>
          <w:tab w:val="right" w:leader="dot" w:pos="8306"/>
        </w:tabs>
      </w:pPr>
      <w:hyperlink w:anchor="_Toc7499" w:history="1">
        <w:r>
          <w:rPr>
            <w:rFonts w:ascii="仿宋" w:eastAsia="仿宋" w:hAnsi="仿宋" w:cs="仿宋" w:hint="eastAsia"/>
            <w:lang w:eastAsia="zh-CN"/>
          </w:rPr>
          <w:t>(三)、质量管理体系文件</w:t>
        </w:r>
        <w:r>
          <w:tab/>
        </w:r>
        <w:r>
          <w:fldChar w:fldCharType="begin"/>
        </w:r>
        <w:r>
          <w:instrText xml:space="preserve"> PAGEREF _Toc7499 \h </w:instrText>
        </w:r>
        <w:r>
          <w:fldChar w:fldCharType="separate"/>
        </w:r>
        <w:r>
          <w:t>51</w:t>
        </w:r>
        <w:r>
          <w:fldChar w:fldCharType="end"/>
        </w:r>
      </w:hyperlink>
    </w:p>
    <w:p>
      <w:pPr>
        <w:pStyle w:val="TOC2"/>
        <w:tabs>
          <w:tab w:val="right" w:leader="dot" w:pos="8306"/>
        </w:tabs>
      </w:pPr>
      <w:hyperlink w:anchor="_Toc14994" w:history="1">
        <w:r>
          <w:rPr>
            <w:rFonts w:ascii="仿宋" w:eastAsia="仿宋" w:hAnsi="仿宋" w:cs="仿宋" w:hint="eastAsia"/>
            <w:lang w:eastAsia="zh-CN"/>
          </w:rPr>
          <w:t>(四)、质量培训与教育</w:t>
        </w:r>
        <w:r>
          <w:tab/>
        </w:r>
        <w:r>
          <w:fldChar w:fldCharType="begin"/>
        </w:r>
        <w:r>
          <w:instrText xml:space="preserve"> PAGEREF _Toc14994 \h </w:instrText>
        </w:r>
        <w:r>
          <w:fldChar w:fldCharType="separate"/>
        </w:r>
        <w:r>
          <w:t>53</w:t>
        </w:r>
        <w:r>
          <w:fldChar w:fldCharType="end"/>
        </w:r>
      </w:hyperlink>
    </w:p>
    <w:p>
      <w:pPr>
        <w:pStyle w:val="TOC2"/>
        <w:tabs>
          <w:tab w:val="right" w:leader="dot" w:pos="8306"/>
        </w:tabs>
      </w:pPr>
      <w:hyperlink w:anchor="_Toc18632" w:history="1">
        <w:r>
          <w:rPr>
            <w:rFonts w:ascii="仿宋" w:eastAsia="仿宋" w:hAnsi="仿宋" w:cs="仿宋" w:hint="eastAsia"/>
            <w:lang w:eastAsia="zh-CN"/>
          </w:rPr>
          <w:t>(五)、质量审核与评价</w:t>
        </w:r>
        <w:r>
          <w:tab/>
        </w:r>
        <w:r>
          <w:fldChar w:fldCharType="begin"/>
        </w:r>
        <w:r>
          <w:instrText xml:space="preserve"> PAGEREF _Toc18632 \h </w:instrText>
        </w:r>
        <w:r>
          <w:fldChar w:fldCharType="separate"/>
        </w:r>
        <w:r>
          <w:t>54</w:t>
        </w:r>
        <w:r>
          <w:fldChar w:fldCharType="end"/>
        </w:r>
      </w:hyperlink>
    </w:p>
    <w:p>
      <w:pPr>
        <w:pStyle w:val="TOC2"/>
        <w:tabs>
          <w:tab w:val="right" w:leader="dot" w:pos="8306"/>
        </w:tabs>
      </w:pPr>
      <w:hyperlink w:anchor="_Toc21232" w:history="1">
        <w:r>
          <w:rPr>
            <w:rFonts w:ascii="仿宋" w:eastAsia="仿宋" w:hAnsi="仿宋" w:cs="仿宋" w:hint="eastAsia"/>
            <w:lang w:eastAsia="zh-CN"/>
          </w:rPr>
          <w:t>(六)、不符合与纠正措施</w:t>
        </w:r>
        <w:r>
          <w:tab/>
        </w:r>
        <w:r>
          <w:fldChar w:fldCharType="begin"/>
        </w:r>
        <w:r>
          <w:instrText xml:space="preserve"> PAGEREF _Toc21232 \h </w:instrText>
        </w:r>
        <w:r>
          <w:fldChar w:fldCharType="separate"/>
        </w:r>
        <w:r>
          <w:t>55</w:t>
        </w:r>
        <w:r>
          <w:fldChar w:fldCharType="end"/>
        </w:r>
      </w:hyperlink>
    </w:p>
    <w:p>
      <w:pPr>
        <w:pStyle w:val="TOC1"/>
        <w:tabs>
          <w:tab w:val="right" w:leader="dot" w:pos="8306"/>
        </w:tabs>
      </w:pPr>
      <w:hyperlink w:anchor="_Toc8525" w:history="1">
        <w:r>
          <w:rPr>
            <w:rFonts w:ascii="仿宋" w:eastAsia="仿宋" w:hAnsi="仿宋" w:cs="仿宋" w:hint="eastAsia"/>
            <w:lang w:eastAsia="zh-CN"/>
          </w:rPr>
          <w:t>十五、日用杂品项目实施保障措施</w:t>
        </w:r>
        <w:r>
          <w:tab/>
        </w:r>
        <w:r>
          <w:fldChar w:fldCharType="begin"/>
        </w:r>
        <w:r>
          <w:instrText xml:space="preserve"> PAGEREF _Toc8525 \h </w:instrText>
        </w:r>
        <w:r>
          <w:fldChar w:fldCharType="separate"/>
        </w:r>
        <w:r>
          <w:t>56</w:t>
        </w:r>
        <w:r>
          <w:fldChar w:fldCharType="end"/>
        </w:r>
      </w:hyperlink>
    </w:p>
    <w:p>
      <w:pPr>
        <w:pStyle w:val="TOC2"/>
        <w:tabs>
          <w:tab w:val="right" w:leader="dot" w:pos="8306"/>
        </w:tabs>
      </w:pPr>
      <w:hyperlink w:anchor="_Toc3624" w:history="1">
        <w:r>
          <w:rPr>
            <w:rFonts w:ascii="仿宋" w:eastAsia="仿宋" w:hAnsi="仿宋" w:cs="仿宋" w:hint="eastAsia"/>
            <w:lang w:eastAsia="zh-CN"/>
          </w:rPr>
          <w:t>(一)、日用杂品项目实施保障机制</w:t>
        </w:r>
        <w:r>
          <w:tab/>
        </w:r>
        <w:r>
          <w:fldChar w:fldCharType="begin"/>
        </w:r>
        <w:r>
          <w:instrText xml:space="preserve"> PAGEREF _Toc3624 \h </w:instrText>
        </w:r>
        <w:r>
          <w:fldChar w:fldCharType="separate"/>
        </w:r>
        <w:r>
          <w:t>56</w:t>
        </w:r>
        <w:r>
          <w:fldChar w:fldCharType="end"/>
        </w:r>
      </w:hyperlink>
    </w:p>
    <w:p>
      <w:pPr>
        <w:pStyle w:val="TOC2"/>
        <w:tabs>
          <w:tab w:val="right" w:leader="dot" w:pos="8306"/>
        </w:tabs>
      </w:pPr>
      <w:hyperlink w:anchor="_Toc9329" w:history="1">
        <w:r>
          <w:rPr>
            <w:rFonts w:ascii="仿宋" w:eastAsia="仿宋" w:hAnsi="仿宋" w:cs="仿宋" w:hint="eastAsia"/>
            <w:lang w:eastAsia="zh-CN"/>
          </w:rPr>
          <w:t>(二)、日用杂品项目法律合规要求</w:t>
        </w:r>
        <w:r>
          <w:tab/>
        </w:r>
        <w:r>
          <w:fldChar w:fldCharType="begin"/>
        </w:r>
        <w:r>
          <w:instrText xml:space="preserve"> PAGEREF _Toc9329 \h </w:instrText>
        </w:r>
        <w:r>
          <w:fldChar w:fldCharType="separate"/>
        </w:r>
        <w:r>
          <w:t>60</w:t>
        </w:r>
        <w:r>
          <w:fldChar w:fldCharType="end"/>
        </w:r>
      </w:hyperlink>
    </w:p>
    <w:p>
      <w:pPr>
        <w:pStyle w:val="TOC2"/>
        <w:tabs>
          <w:tab w:val="right" w:leader="dot" w:pos="8306"/>
        </w:tabs>
      </w:pPr>
      <w:hyperlink w:anchor="_Toc23796" w:history="1">
        <w:r>
          <w:rPr>
            <w:rFonts w:ascii="仿宋" w:eastAsia="仿宋" w:hAnsi="仿宋" w:cs="仿宋" w:hint="eastAsia"/>
            <w:lang w:eastAsia="zh-CN"/>
          </w:rPr>
          <w:t>(三)、日用杂品项目合同管理与法律事务</w:t>
        </w:r>
        <w:r>
          <w:tab/>
        </w:r>
        <w:r>
          <w:fldChar w:fldCharType="begin"/>
        </w:r>
        <w:r>
          <w:instrText xml:space="preserve"> PAGEREF _Toc23796 \h </w:instrText>
        </w:r>
        <w:r>
          <w:fldChar w:fldCharType="separate"/>
        </w:r>
        <w:r>
          <w:t>64</w:t>
        </w:r>
        <w:r>
          <w:fldChar w:fldCharType="end"/>
        </w:r>
      </w:hyperlink>
    </w:p>
    <w:p>
      <w:pPr>
        <w:pStyle w:val="TOC2"/>
        <w:tabs>
          <w:tab w:val="right" w:leader="dot" w:pos="8306"/>
        </w:tabs>
      </w:pPr>
      <w:hyperlink w:anchor="_Toc19334" w:history="1">
        <w:r>
          <w:rPr>
            <w:rFonts w:ascii="仿宋" w:eastAsia="仿宋" w:hAnsi="仿宋" w:cs="仿宋" w:hint="eastAsia"/>
            <w:lang w:eastAsia="zh-CN"/>
          </w:rPr>
          <w:t>(四)、日用杂品项目知识产权保护策略</w:t>
        </w:r>
        <w:r>
          <w:tab/>
        </w:r>
        <w:r>
          <w:fldChar w:fldCharType="begin"/>
        </w:r>
        <w:r>
          <w:instrText xml:space="preserve"> PAGEREF _Toc19334 \h </w:instrText>
        </w:r>
        <w:r>
          <w:fldChar w:fldCharType="separate"/>
        </w:r>
        <w:r>
          <w:t>70</w:t>
        </w:r>
        <w:r>
          <w:fldChar w:fldCharType="end"/>
        </w:r>
      </w:hyperlink>
    </w:p>
    <w:p>
      <w:pPr>
        <w:pStyle w:val="TOC1"/>
        <w:tabs>
          <w:tab w:val="right" w:leader="dot" w:pos="8306"/>
        </w:tabs>
      </w:pPr>
      <w:hyperlink w:anchor="_Toc22772" w:history="1">
        <w:r>
          <w:rPr>
            <w:rFonts w:ascii="仿宋" w:eastAsia="仿宋" w:hAnsi="仿宋" w:cs="仿宋" w:hint="eastAsia"/>
            <w:lang w:eastAsia="zh-CN"/>
          </w:rPr>
          <w:t>十六、风险识别与分类</w:t>
        </w:r>
        <w:r>
          <w:tab/>
        </w:r>
        <w:r>
          <w:fldChar w:fldCharType="begin"/>
        </w:r>
        <w:r>
          <w:instrText xml:space="preserve"> PAGEREF _Toc22772 \h </w:instrText>
        </w:r>
        <w:r>
          <w:fldChar w:fldCharType="separate"/>
        </w:r>
        <w:r>
          <w:t>73</w:t>
        </w:r>
        <w:r>
          <w:fldChar w:fldCharType="end"/>
        </w:r>
      </w:hyperlink>
    </w:p>
    <w:p>
      <w:pPr>
        <w:pStyle w:val="TOC2"/>
        <w:tabs>
          <w:tab w:val="right" w:leader="dot" w:pos="8306"/>
        </w:tabs>
      </w:pPr>
      <w:hyperlink w:anchor="_Toc240" w:history="1">
        <w:r>
          <w:rPr>
            <w:rFonts w:ascii="仿宋" w:eastAsia="仿宋" w:hAnsi="仿宋" w:cs="仿宋" w:hint="eastAsia"/>
            <w:lang w:eastAsia="zh-CN"/>
          </w:rPr>
          <w:t>(一)、风险识别</w:t>
        </w:r>
        <w:r>
          <w:tab/>
        </w:r>
        <w:r>
          <w:fldChar w:fldCharType="begin"/>
        </w:r>
        <w:r>
          <w:instrText xml:space="preserve"> PAGEREF _Toc240 \h </w:instrText>
        </w:r>
        <w:r>
          <w:fldChar w:fldCharType="separate"/>
        </w:r>
        <w:r>
          <w:t>73</w:t>
        </w:r>
        <w:r>
          <w:fldChar w:fldCharType="end"/>
        </w:r>
      </w:hyperlink>
    </w:p>
    <w:p>
      <w:pPr>
        <w:pStyle w:val="TOC2"/>
        <w:tabs>
          <w:tab w:val="right" w:leader="dot" w:pos="8306"/>
        </w:tabs>
      </w:pPr>
      <w:hyperlink w:anchor="_Toc17687" w:history="1">
        <w:r>
          <w:rPr>
            <w:rFonts w:ascii="仿宋" w:eastAsia="仿宋" w:hAnsi="仿宋" w:cs="仿宋" w:hint="eastAsia"/>
            <w:lang w:eastAsia="zh-CN"/>
          </w:rPr>
          <w:t>(二)、风险分类</w:t>
        </w:r>
        <w:r>
          <w:tab/>
        </w:r>
        <w:r>
          <w:fldChar w:fldCharType="begin"/>
        </w:r>
        <w:r>
          <w:instrText xml:space="preserve"> PAGEREF _Toc17687 \h </w:instrText>
        </w:r>
        <w:r>
          <w:fldChar w:fldCharType="separate"/>
        </w:r>
        <w:r>
          <w:t>74</w:t>
        </w:r>
        <w:r>
          <w:fldChar w:fldCharType="end"/>
        </w:r>
      </w:hyperlink>
    </w:p>
    <w:p>
      <w:pPr>
        <w:pStyle w:val="TOC1"/>
        <w:tabs>
          <w:tab w:val="right" w:leader="dot" w:pos="8306"/>
        </w:tabs>
      </w:pPr>
      <w:hyperlink w:anchor="_Toc32124" w:history="1">
        <w:r>
          <w:rPr>
            <w:rFonts w:ascii="仿宋" w:eastAsia="仿宋" w:hAnsi="仿宋" w:cs="仿宋" w:hint="eastAsia"/>
            <w:lang w:eastAsia="zh-CN"/>
          </w:rPr>
          <w:t>十七、日用杂品项目治理与监督</w:t>
        </w:r>
        <w:r>
          <w:tab/>
        </w:r>
        <w:r>
          <w:fldChar w:fldCharType="begin"/>
        </w:r>
        <w:r>
          <w:instrText xml:space="preserve"> PAGEREF _Toc32124 \h </w:instrText>
        </w:r>
        <w:r>
          <w:fldChar w:fldCharType="separate"/>
        </w:r>
        <w:r>
          <w:t>76</w:t>
        </w:r>
        <w:r>
          <w:fldChar w:fldCharType="end"/>
        </w:r>
      </w:hyperlink>
    </w:p>
    <w:p>
      <w:pPr>
        <w:pStyle w:val="TOC2"/>
        <w:tabs>
          <w:tab w:val="right" w:leader="dot" w:pos="8306"/>
        </w:tabs>
      </w:pPr>
      <w:hyperlink w:anchor="_Toc23088" w:history="1">
        <w:r>
          <w:rPr>
            <w:rFonts w:ascii="仿宋" w:eastAsia="仿宋" w:hAnsi="仿宋" w:cs="仿宋" w:hint="eastAsia"/>
            <w:lang w:eastAsia="zh-CN"/>
          </w:rPr>
          <w:t>(一)、日用杂品项目治理结构</w:t>
        </w:r>
        <w:r>
          <w:tab/>
        </w:r>
        <w:r>
          <w:fldChar w:fldCharType="begin"/>
        </w:r>
        <w:r>
          <w:instrText xml:space="preserve"> PAGEREF _Toc23088 \h </w:instrText>
        </w:r>
        <w:r>
          <w:fldChar w:fldCharType="separate"/>
        </w:r>
        <w:r>
          <w:t>76</w:t>
        </w:r>
        <w:r>
          <w:fldChar w:fldCharType="end"/>
        </w:r>
      </w:hyperlink>
    </w:p>
    <w:p>
      <w:pPr>
        <w:pStyle w:val="TOC2"/>
        <w:tabs>
          <w:tab w:val="right" w:leader="dot" w:pos="8306"/>
        </w:tabs>
      </w:pPr>
      <w:hyperlink w:anchor="_Toc13601" w:history="1">
        <w:r>
          <w:rPr>
            <w:rFonts w:ascii="仿宋" w:eastAsia="仿宋" w:hAnsi="仿宋" w:cs="仿宋" w:hint="eastAsia"/>
            <w:lang w:eastAsia="zh-CN"/>
          </w:rPr>
          <w:t>(二)、监督与审计</w:t>
        </w:r>
        <w:r>
          <w:tab/>
        </w:r>
        <w:r>
          <w:fldChar w:fldCharType="begin"/>
        </w:r>
        <w:r>
          <w:instrText xml:space="preserve"> PAGEREF _Toc13601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60"/>
      <w:r>
        <w:rPr>
          <w:rFonts w:ascii="仿宋" w:eastAsia="仿宋" w:hAnsi="仿宋" w:cs="仿宋" w:hint="eastAsia"/>
          <w:sz w:val="28"/>
          <w:lang w:eastAsia="zh-CN"/>
        </w:rPr>
        <w:t>一、日用杂品项目选址可行性分析</w:t>
      </w:r>
      <w:bookmarkEnd w:id="2"/>
    </w:p>
    <w:p>
      <w:pPr>
        <w:pStyle w:val="Heading2"/>
        <w:rPr>
          <w:rFonts w:ascii="仿宋" w:eastAsia="仿宋" w:hAnsi="仿宋" w:cs="仿宋" w:hint="eastAsia"/>
          <w:lang w:eastAsia="zh-CN"/>
        </w:rPr>
      </w:pPr>
      <w:bookmarkStart w:id="3" w:name="_Toc28541"/>
      <w:r>
        <w:rPr>
          <w:rFonts w:ascii="仿宋" w:eastAsia="仿宋" w:hAnsi="仿宋" w:cs="仿宋" w:hint="eastAsia"/>
          <w:lang w:eastAsia="zh-CN"/>
        </w:rPr>
        <w:t>(一)、日用杂品项目选址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该日用杂品项目选址位于XX省XX市XX区XXX街道</w:t>
      </w:r>
    </w:p>
    <w:p>
      <w:pPr>
        <w:pStyle w:val="Heading2"/>
        <w:ind w:firstLine="560" w:firstLineChars="200"/>
        <w:rPr>
          <w:rFonts w:ascii="仿宋" w:eastAsia="仿宋" w:hAnsi="仿宋" w:cs="仿宋" w:hint="eastAsia"/>
          <w:sz w:val="28"/>
          <w:lang w:eastAsia="zh-CN"/>
        </w:rPr>
      </w:pPr>
      <w:bookmarkStart w:id="4" w:name="_Toc210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日用杂品项目的征地面积将根据日用杂品项目的实际规模和需求进行精确规划。具体面积XXX平方米，旨在确保日用杂品项目不仅能够满足当前的发展需求，还能够预留空间以适应未来的扩展。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净用地面积是在征地面积基础上去除不可利用面积后的实际可开发用地。具体面积XXX平方米，考虑到环保、交通、安全等多方面因素，以确保日用杂品项目在整体利用效率上达到最优。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日用杂品项目计划建设的建筑总规模具体面积XXX平方米。这一规模的确定综合考虑了日用杂品项目的性质、规模，以及城市规划的相关要求，确保建筑布局与周边环境协调一致。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绿地率是日用杂品项目用地中被规划为绿地的比例。具体面积XXX平方米，旨在通过合理规划绿地，改善日用杂品项目周边环境，提升居民生活质量，并符合城市整体绿化规划。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容积率是用地上可以建设的建筑总体积与用地面积之比。具体面积XXX，通过合理的容积率规划，确保日用杂品项目建筑规模与周边环境和谐共生。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确保日用杂品项目选址与当地城市规划相一致，具体面积XXX平方米。通过与城市规划部门深入沟通，确保日用杂品项目不仅符合城市的整体发展方向，还能够融入城市的发展布局，为城市的长远发展贡献力量。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杂品项目选址符合当地产业政策，具体面积XXX平方米。这包括日用杂品项目对当地经济的促进作用，以及对相关产业的带动效应，确保日用杂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用地总体要求必须符合环保和可持续发展的原则，具体面积XXX平方米。通过采用绿色建筑设计、节能减排等措施，确保日用杂品项目在建设和运营过程中对环境的影响最小化，达到可持续发展的要求。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确保日用杂品项目选址具备必要的公共设施配套，具体面积XXX平方米。这包括交通便利性、教育、医疗等基础设施，以提高居民生活品质，使得日用杂品项目选址更具吸引力。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考虑用地总体要求对当地社会稳定性的影响，具体面积XXX平方米。通过深入了解当地社区反馈，确保日用杂品项目的选址和建设过程对当地社会和谐稳定产生积极作用。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用杂品项目选址不仅符合法规和规划，还在实际操作中具有可行性。这一全面规划将为日用杂品项目的成功实施提供坚实的基础，确保日用杂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3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杂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用杂品项目的设备规划和空间设计中，我们将采取灵活设备布局的措施。设备布局将根据实际需求进行灵活设计，避免不必要的浪费。通过合理规划设备摆放位置，我们将提高设备的利用率，减少设备间距，以确保日用杂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用杂品项目内部引入共享设施的概念，例如共享会议室、办公区等。通过这种方式，我们可以减少对资源的重复建设，提高资源共享效率，从而减小日用杂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3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用杂品项目的总图布置中，我们将不同功能区域进行明确的规划，以最大程度满足日用杂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8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用杂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日用杂品项目对环境的影响是综合评价的重要因素之一。我们将详细考虑选址周边的自然环境、生态保护区、水源地等情况，确保日用杂品项目的建设和运营对环境影响最小化，并符合当地的环保法规标准。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对选址的评价还需充分考虑当地政府的产业政策和法规。我们将详细了解日用杂品项目所在地的相关政策，确保日用杂品项目的规划和运营与当地法规相符，降低不必要的法律风险。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考虑到社会稳定性对企业运营的重要性，我们将评估选址地区的社会安全情况、劳工关系、社区反馈等方面，以确保日用杂品项目的建设和运营不会受到社会稳定性的负面影响。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最后，我们将综合考虑用地成本，包括土地购置费用、土地开发成本等。通过对用地成本的详细评估，我们能够做出更为精确的经济效益分析，为日用杂品项目的投资决策提供有力支持。</w:t>
      </w:r>
    </w:p>
    <w:p>
      <w:pPr>
        <w:pStyle w:val="Heading1"/>
        <w:ind w:firstLine="560" w:firstLineChars="200"/>
        <w:rPr>
          <w:rFonts w:ascii="仿宋" w:eastAsia="仿宋" w:hAnsi="仿宋" w:cs="仿宋" w:hint="eastAsia"/>
          <w:sz w:val="28"/>
          <w:lang w:eastAsia="zh-CN"/>
        </w:rPr>
      </w:pPr>
      <w:bookmarkStart w:id="8" w:name="_Toc11880"/>
      <w:r>
        <w:rPr>
          <w:rFonts w:ascii="仿宋" w:eastAsia="仿宋" w:hAnsi="仿宋" w:cs="仿宋" w:hint="eastAsia"/>
          <w:sz w:val="28"/>
          <w:lang w:eastAsia="zh-CN"/>
        </w:rPr>
        <w:t>二、日用杂品项目绩效评估</w:t>
      </w:r>
      <w:bookmarkEnd w:id="8"/>
    </w:p>
    <w:p>
      <w:pPr>
        <w:pStyle w:val="Heading2"/>
        <w:rPr>
          <w:rFonts w:ascii="仿宋" w:eastAsia="仿宋" w:hAnsi="仿宋" w:cs="仿宋" w:hint="eastAsia"/>
          <w:lang w:eastAsia="zh-CN"/>
        </w:rPr>
      </w:pPr>
      <w:bookmarkStart w:id="9" w:name="_Toc2314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杂品项目中，我们设计了一套全面的绩效评估指标，以确保日用杂品项目的可控和成功交付。这些指标跨足日用杂品项目目标、成本、进度和质量等多个维度，为我们提供了全面洞察日用杂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目标达成率是我们关注的首要指标。我们设定了明确的目标，并通过定期监测和评估，迅速发现并应对潜在的目标偏差。这为日用杂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成本绩效是另一个核心关注点。通过实际成本与预算成本的对比分析，我们深入了解成本差异的原因，及时调整资源分配，保持日用杂品项目在经济效益方面的合理水平。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进度作为关键的绩效指标之一，得到了精心的关注。我们制定了详细的日用杂品项目进度计划，并设立了进度符合度指标，确保实际进度与计划进度保持一致。这使我们能够快速发现和解决潜在的进度问题，保持日用杂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杂品项目绩效的不可或缺的一环。我们引入了一系列的质量标准和客户满意度指标，以确保日用杂品项目交付的成果在质量上达到或超越预期水平。通过持续监测这些指标，我们努力提升日用杂品项目整体质量水平，为日用杂品项目的成功交付提供有力保障。通过这些科学且全面的绩效评估，我们能够更好地引导日用杂品项目的持续改进，确保日用杂品项目目标的顺利达成。</w:t>
      </w:r>
    </w:p>
    <w:p>
      <w:pPr>
        <w:pStyle w:val="Heading2"/>
        <w:ind w:firstLine="560" w:firstLineChars="200"/>
        <w:rPr>
          <w:rFonts w:ascii="仿宋" w:eastAsia="仿宋" w:hAnsi="仿宋" w:cs="仿宋" w:hint="eastAsia"/>
          <w:sz w:val="28"/>
          <w:lang w:eastAsia="zh-CN"/>
        </w:rPr>
      </w:pPr>
      <w:bookmarkStart w:id="10" w:name="_Toc88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绩效评估是日用杂品项目中的关键环节，为确保日用杂品项目达到预期目标，我们采用了多层次、多维度的绩效评估方法。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日用杂品项目的战略目标对齐，确保每个决策和行动都与日用杂品项目整体目标保持一致。团队会定期召开战略对齐会议，审视当前工作与日用杂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杂品项目进度、质量、成本和风险等方面。这些指标通过数据收集和分析，为日用杂品项目管理团队提供了客观的评估依据。例如，我们通过日用杂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绩效评估不仅仅停留在日用杂品项目内部，还考虑了日用杂品项目对外部环境的影响。我们定期进行干系人满意度调查，以了解各利益相关方对日用杂品项目的期望和满意度，并及时做出调整。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这种多层次、多角度的绩效评估方法，使得我们能够全面了解日用杂品项目的运行状态，及时做出调整，确保日用杂品项目在不断变化的环境中保持稳健前行。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3251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为了确保日用杂品项目的有效管理和不断优化，我们采用了精心设计的绩效评估周期。这个周期旨在实现灵活、实时和全面的评估，以适应日用杂品项目执行中的各种挑战。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杂品项目的不同需求，分为短期、中期和长期。短期评估关注每个迭代或工作周期，以及时发现和解决当前任务中的问题。中期评估涵盖几个迭代，深入了解整体日用杂品项目的趋势和性能。长期评估则着眼于整个日用杂品项目阶段，确保日用杂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杂品项目管理工具和协作平台，团队成员能够随时更新和分享日用杂品项目数据。这种实时性的反馈机制使我们能够及时察觉潜在问题，快速调整，保持日用杂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杂品项目的决策制定密不可分。每个周期的日用杂品项目回顾会议成为集体总结经验、识别问题深层次原因并找到创新解决方案的平台。这种定期的反思与调整机制使日用杂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135"/>
      <w:r>
        <w:rPr>
          <w:rFonts w:ascii="仿宋" w:eastAsia="仿宋" w:hAnsi="仿宋" w:cs="仿宋" w:hint="eastAsia"/>
          <w:sz w:val="28"/>
          <w:lang w:eastAsia="zh-CN"/>
        </w:rPr>
        <w:t>三、日用杂品项目建设背景及必要性分析</w:t>
      </w:r>
      <w:bookmarkEnd w:id="12"/>
    </w:p>
    <w:p>
      <w:pPr>
        <w:pStyle w:val="Heading2"/>
        <w:rPr>
          <w:rFonts w:ascii="仿宋" w:eastAsia="仿宋" w:hAnsi="仿宋" w:cs="仿宋" w:hint="eastAsia"/>
          <w:lang w:eastAsia="zh-CN"/>
        </w:rPr>
      </w:pPr>
      <w:bookmarkStart w:id="13" w:name="_Toc538"/>
      <w:r>
        <w:rPr>
          <w:rFonts w:ascii="仿宋" w:eastAsia="仿宋" w:hAnsi="仿宋" w:cs="仿宋" w:hint="eastAsia"/>
          <w:lang w:eastAsia="zh-CN"/>
        </w:rPr>
        <w:t>(一)、日用杂品项目背景分析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杂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杂品项目在这个潮流中的定位。同时，我们将关注行业内涌现的新兴机遇，以便日用杂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杂品项目提供了强大的发展动力。我们将聚焦于行业内最新的技术发展趋势，包括但不限于人工智能、大数据分析、物联网等领域。通过深度的技术研究，我们将确保日用杂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杂品项目发展的源泉。我们将投入更多的精力对市场需求进行深入剖析，超越表面的需求，深入挖掘潜在的市场痛点和机遇。通过对市场需求的细致了解，日用杂品项目将更有针对性地设计解决方案，满足市场的多样化需求，从而更好地促进日用杂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杂品项目战略至关重要。我们将对竞争态势进行更为深入的分析，包括但不限于市场份额、产品特点、客户满意度等多个维度。通过深度的竞争分析，日用杂品项目将能够更准确地把握市场脉搏，制定具有竞争力的日用杂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杂品项目的发展具有直接的影响。我们将进行更为全面的法规和政策分析，了解行业发展中的潜在法律风险和合规挑战。通过充分了解和遵守相关法规，日用杂品项目将确保在法律框架内合法合规运营，为日用杂品项目的稳健发展提供有力支持。</w:t>
      </w:r>
    </w:p>
    <w:p>
      <w:pPr>
        <w:pStyle w:val="Heading2"/>
        <w:ind w:firstLine="560" w:firstLineChars="200"/>
        <w:rPr>
          <w:rFonts w:ascii="仿宋" w:eastAsia="仿宋" w:hAnsi="仿宋" w:cs="仿宋" w:hint="eastAsia"/>
          <w:sz w:val="28"/>
          <w:lang w:eastAsia="zh-CN"/>
        </w:rPr>
      </w:pPr>
      <w:bookmarkStart w:id="14" w:name="_Toc12675"/>
      <w:r>
        <w:rPr>
          <w:rFonts w:ascii="仿宋" w:eastAsia="仿宋" w:hAnsi="仿宋" w:cs="仿宋" w:hint="eastAsia"/>
          <w:sz w:val="28"/>
          <w:lang w:eastAsia="zh-CN"/>
        </w:rPr>
        <w:t>(二)、日用杂品项目建设必要性分析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建设的迫切性源于对行业发展趋势的深刻洞察。我们正处于一个行业变革的时代，科技创新、数字化转型成为企业发展的关键动力。日用杂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建设不仅仅是为了跟上潮流，更是为了通过技术创新推动企业的持续发展。通过引入先进的技术和解决方案，日用杂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杂品项目的建设成为必然选择，通过提高产品质量、拓展服务领域，从而在竞争中获得更多的机会。日用杂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杂品项目建设的必要性体现在对客户需求更精准的满足。通过日用杂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杂品项目建设的背后是对企业持续创新的追求。只有通过不断创新，企业才能在竞争中立于不败之地。日用杂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61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51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日用杂品项目的技术管理特点体现在其创新导向。通过引入最先进的技术趋势和解决方案，日用杂品项目致力于提升科技含量、提高质量和效率水平。这意味着我们将采用最新的工具和方法，确保日用杂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杂品项目技术管理的显著特征。通过整合不同领域的技术资源，我们实现了跨学科的协同工作。这有助于优化技术架构，提高整体效能。此外，整合性策略还促进了不同技术团队之间的紧密沟通和高效合作，确保日用杂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杂品项目所采用的技术。通过不断优化技术方案，日用杂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用杂品项目团队将在日用杂品项目初期识别可能的技术风险，并采取相应的预防和应对措施。通过建立健全的风险评估机制，日用杂品项目能够在实施过程中及时发现并解决潜在的技术问题，保障日用杂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杂品项目中，技术将成为日用杂品项目成功的有力支持。这一深度剖析揭示了技术管理在日用杂品项目实施中的关键作用，为日用杂品项目的技术基础奠定了坚实的基础。</w:t>
      </w:r>
    </w:p>
    <w:p>
      <w:pPr>
        <w:pStyle w:val="Heading2"/>
        <w:ind w:firstLine="560" w:firstLineChars="200"/>
        <w:rPr>
          <w:rFonts w:ascii="仿宋" w:eastAsia="仿宋" w:hAnsi="仿宋" w:cs="仿宋" w:hint="eastAsia"/>
          <w:sz w:val="28"/>
          <w:lang w:eastAsia="zh-CN"/>
        </w:rPr>
      </w:pPr>
      <w:bookmarkStart w:id="17" w:name="_Toc14644"/>
      <w:r>
        <w:rPr>
          <w:rFonts w:ascii="仿宋" w:eastAsia="仿宋" w:hAnsi="仿宋" w:cs="仿宋" w:hint="eastAsia"/>
          <w:sz w:val="28"/>
          <w:lang w:eastAsia="zh-CN"/>
        </w:rPr>
        <w:t>(二)、日用杂品项目工艺技术设计方案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杂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用杂品项目将严格按照相关行业规范要求进行组织。通过有效控制产品质量，日用杂品项目将致力于为顾客提供优质的日用杂品项目产品和良好的服务。这体现了日用杂品项目对于生产活动合规性和质量标准的高度重视，为日用杂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用杂品项目注重生态效益和清洁生产原则。日用杂品项目建设将紧密结合地方特色经济发展，与社会经济发展规划和区域环境保护规划方案相协调一致。通过与当地区域自然生态系统的结合，日用杂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杂品项目产品具有多样化的客户需求和个性化的特点。因此，日用杂品项目产品规格品种多样，且单批生产数量较小。为满足这一特点，日用杂品项目承办单位将建设先进的柔性制造生产线。通过广泛应用柔性制造技术，日用杂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https://d.book118.com/318143122005006047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日用杂品项目规划设计纲要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A0DE2"/>
    <w:rsid w:val="3E6A0D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4312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2024-03-03T02:04:00Z</dcterms:created>
  <dcterms:modified xsi:type="dcterms:W3CDTF">2024-03-03T02:05:05Z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CD890B361805465DB1F26578A943BC69_11</vt:lpwstr>
  </property>
  <property fmtid="{D5CDD505-2E9C-101B-9397-08002B2CF9AE}" pid="3" name="KSOProductBuildVer">
    <vt:lpwstr>2052-12.1.0.16388</vt:lpwstr>
  </property>
</Properties>
</file>