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34" w:line="312" w:lineRule="exact"/>
        <w:ind w:left="5"/>
        <w:rPr>
          <w:rFonts w:ascii="Times New Roman" w:eastAsia="Times New Roman" w:hAnsi="Times New Roman" w:cs="Times New Roman"/>
          <w:sz w:val="20"/>
          <w:szCs w:val="20"/>
        </w:rPr>
      </w:pPr>
      <w:r>
        <w:drawing>
          <wp:anchor distT="0" distB="0" distL="0" distR="0" simplePos="0" relativeHeight="251658240" behindDoc="0" locked="0" layoutInCell="0" allowOverlap="1">
            <wp:simplePos x="0" y="0"/>
            <wp:positionH relativeFrom="page">
              <wp:posOffset>899160</wp:posOffset>
            </wp:positionH>
            <wp:positionV relativeFrom="page">
              <wp:posOffset>2695257</wp:posOffset>
            </wp:positionV>
            <wp:extent cx="6120130" cy="952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6120130" cy="9525"/>
                    </a:xfrm>
                    <a:prstGeom prst="rect">
                      <a:avLst/>
                    </a:prstGeom>
                  </pic:spPr>
                </pic:pic>
              </a:graphicData>
            </a:graphic>
          </wp:anchor>
        </w:drawing>
      </w:r>
      <w:r>
        <w:drawing>
          <wp:anchor distT="0" distB="0" distL="0" distR="0" simplePos="0" relativeHeight="251659264" behindDoc="0" locked="0" layoutInCell="0" allowOverlap="1">
            <wp:simplePos x="0" y="0"/>
            <wp:positionH relativeFrom="page">
              <wp:posOffset>899160</wp:posOffset>
            </wp:positionH>
            <wp:positionV relativeFrom="page">
              <wp:posOffset>9247187</wp:posOffset>
            </wp:positionV>
            <wp:extent cx="6120130" cy="952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6120130" cy="9525"/>
                    </a:xfrm>
                    <a:prstGeom prst="rect">
                      <a:avLst/>
                    </a:prstGeom>
                  </pic:spPr>
                </pic:pic>
              </a:graphicData>
            </a:graphic>
          </wp:anchor>
        </w:drawing>
      </w:r>
      <w:r>
        <w:rPr>
          <w:rFonts w:ascii="Times New Roman" w:eastAsia="Times New Roman" w:hAnsi="Times New Roman" w:cs="Times New Roman"/>
          <w:position w:val="11"/>
          <w:sz w:val="20"/>
          <w:szCs w:val="20"/>
        </w:rPr>
        <w:t>ICS</w:t>
      </w:r>
      <w:r>
        <w:rPr>
          <w:rFonts w:ascii="Times New Roman" w:eastAsia="Times New Roman" w:hAnsi="Times New Roman" w:cs="Times New Roman"/>
          <w:spacing w:val="7"/>
          <w:position w:val="11"/>
          <w:sz w:val="20"/>
          <w:szCs w:val="20"/>
        </w:rPr>
        <w:t xml:space="preserve">  </w:t>
      </w:r>
      <w:r>
        <w:rPr>
          <w:rFonts w:ascii="Times New Roman" w:eastAsia="Times New Roman" w:hAnsi="Times New Roman" w:cs="Times New Roman"/>
          <w:spacing w:val="5"/>
          <w:position w:val="11"/>
          <w:sz w:val="20"/>
          <w:szCs w:val="20"/>
        </w:rPr>
        <w:t>73.010</w:t>
      </w:r>
    </w:p>
    <w:p>
      <w:pPr>
        <w:spacing w:line="194" w:lineRule="auto"/>
        <w:ind w:left="7"/>
        <w:rPr>
          <w:rFonts w:ascii="Times New Roman" w:eastAsia="Times New Roman" w:hAnsi="Times New Roman" w:cs="Times New Roman"/>
          <w:sz w:val="20"/>
          <w:szCs w:val="20"/>
        </w:rPr>
      </w:pPr>
      <w:r>
        <w:rPr>
          <w:rFonts w:ascii="Times New Roman" w:eastAsia="Times New Roman" w:hAnsi="Times New Roman" w:cs="Times New Roman"/>
          <w:sz w:val="20"/>
          <w:szCs w:val="20"/>
        </w:rPr>
        <w:t>CCS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8"/>
          <w:sz w:val="20"/>
          <w:szCs w:val="20"/>
        </w:rPr>
        <w:t>20</w:t>
      </w: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BodyText"/>
        <w:spacing w:before="152" w:line="228" w:lineRule="auto"/>
        <w:ind w:left="41"/>
        <w:rPr>
          <w:sz w:val="47"/>
          <w:szCs w:val="47"/>
        </w:rPr>
      </w:pPr>
      <w:r>
        <w:rPr>
          <w:sz w:val="47"/>
          <w:szCs w:val="47"/>
        </w:rPr>
        <w:t>陕</w:t>
      </w:r>
    </w:p>
    <w:p>
      <w:pPr>
        <w:spacing w:line="14" w:lineRule="auto"/>
        <w:rPr>
          <w:rFonts w:ascii="Arial"/>
          <w:sz w:val="2"/>
        </w:rPr>
      </w:pPr>
      <w:r>
        <w:rPr>
          <w:rFonts w:ascii="Arial" w:eastAsia="Arial" w:hAnsi="Arial" w:cs="Arial"/>
          <w:sz w:val="2"/>
          <w:szCs w:val="2"/>
        </w:rPr>
        <w:br w:type="column"/>
      </w:r>
    </w:p>
    <w:p>
      <w:pPr>
        <w:spacing w:line="451" w:lineRule="auto"/>
        <w:rPr>
          <w:rFonts w:ascii="Arial"/>
          <w:sz w:val="21"/>
        </w:rPr>
      </w:pPr>
    </w:p>
    <w:p>
      <w:pPr>
        <w:spacing w:before="273" w:line="190" w:lineRule="auto"/>
        <w:ind w:left="4864"/>
        <w:outlineLvl w:val="0"/>
        <w:rPr>
          <w:rFonts w:ascii="Times New Roman" w:eastAsia="Times New Roman" w:hAnsi="Times New Roman" w:cs="Times New Roman"/>
          <w:sz w:val="95"/>
          <w:szCs w:val="95"/>
        </w:rPr>
      </w:pPr>
      <w:r>
        <w:rPr>
          <w:rFonts w:ascii="Times New Roman" w:eastAsia="Times New Roman" w:hAnsi="Times New Roman" w:cs="Times New Roman"/>
          <w:b/>
          <w:bCs/>
          <w:spacing w:val="77"/>
          <w:w w:val="117"/>
          <w:sz w:val="95"/>
          <w:szCs w:val="95"/>
        </w:rPr>
        <w:t>DB61</w:t>
      </w:r>
    </w:p>
    <w:p>
      <w:pPr>
        <w:pStyle w:val="BodyText"/>
        <w:spacing w:before="241" w:line="225" w:lineRule="auto"/>
        <w:rPr>
          <w:sz w:val="47"/>
          <w:szCs w:val="47"/>
        </w:rPr>
      </w:pPr>
      <w:r>
        <w:rPr>
          <w:spacing w:val="-11"/>
          <w:sz w:val="47"/>
          <w:szCs w:val="47"/>
        </w:rPr>
        <w:t>西</w:t>
      </w:r>
      <w:r>
        <w:rPr>
          <w:spacing w:val="23"/>
          <w:sz w:val="47"/>
          <w:szCs w:val="47"/>
        </w:rPr>
        <w:t xml:space="preserve">    </w:t>
      </w:r>
      <w:r>
        <w:rPr>
          <w:spacing w:val="-11"/>
          <w:sz w:val="47"/>
          <w:szCs w:val="47"/>
        </w:rPr>
        <w:t>省</w:t>
      </w:r>
      <w:r>
        <w:rPr>
          <w:spacing w:val="24"/>
          <w:sz w:val="47"/>
          <w:szCs w:val="47"/>
        </w:rPr>
        <w:t xml:space="preserve">    </w:t>
      </w:r>
      <w:r>
        <w:rPr>
          <w:spacing w:val="-11"/>
          <w:sz w:val="47"/>
          <w:szCs w:val="47"/>
        </w:rPr>
        <w:t>地</w:t>
      </w:r>
      <w:r>
        <w:rPr>
          <w:spacing w:val="25"/>
          <w:sz w:val="47"/>
          <w:szCs w:val="47"/>
        </w:rPr>
        <w:t xml:space="preserve">    </w:t>
      </w:r>
      <w:r>
        <w:rPr>
          <w:spacing w:val="-11"/>
          <w:sz w:val="47"/>
          <w:szCs w:val="47"/>
        </w:rPr>
        <w:t>方</w:t>
      </w:r>
      <w:r>
        <w:rPr>
          <w:spacing w:val="21"/>
          <w:sz w:val="47"/>
          <w:szCs w:val="47"/>
        </w:rPr>
        <w:t xml:space="preserve">    </w:t>
      </w:r>
      <w:r>
        <w:rPr>
          <w:spacing w:val="-11"/>
          <w:sz w:val="47"/>
          <w:szCs w:val="47"/>
        </w:rPr>
        <w:t>标</w:t>
      </w:r>
      <w:r>
        <w:rPr>
          <w:spacing w:val="23"/>
          <w:sz w:val="47"/>
          <w:szCs w:val="47"/>
        </w:rPr>
        <w:t xml:space="preserve">    </w:t>
      </w:r>
      <w:r>
        <w:rPr>
          <w:spacing w:val="-11"/>
          <w:sz w:val="47"/>
          <w:szCs w:val="47"/>
        </w:rPr>
        <w:t>准</w:t>
      </w:r>
    </w:p>
    <w:p>
      <w:pPr>
        <w:pStyle w:val="BodyText"/>
        <w:spacing w:before="321" w:line="188" w:lineRule="auto"/>
        <w:ind w:left="5287"/>
      </w:pPr>
      <w:r>
        <w:rPr>
          <w:rFonts w:ascii="Times New Roman" w:eastAsia="Times New Roman" w:hAnsi="Times New Roman" w:cs="Times New Roman"/>
          <w:spacing w:val="-2"/>
        </w:rPr>
        <w:t xml:space="preserve">DB </w:t>
      </w:r>
      <w:r>
        <w:rPr>
          <w:spacing w:val="-2"/>
        </w:rPr>
        <w:t>61/T</w:t>
      </w:r>
      <w:r>
        <w:rPr>
          <w:spacing w:val="27"/>
        </w:rPr>
        <w:t xml:space="preserve"> </w:t>
      </w:r>
      <w:r>
        <w:rPr>
          <w:spacing w:val="-2"/>
        </w:rPr>
        <w:t>1741—2023</w:t>
      </w:r>
    </w:p>
    <w:p>
      <w:pPr>
        <w:spacing w:line="188" w:lineRule="auto"/>
        <w:sectPr>
          <w:pgSz w:w="11906" w:h="16839"/>
          <w:pgMar w:top="520" w:right="820" w:bottom="0" w:left="1416" w:header="0" w:footer="0" w:gutter="0"/>
          <w:cols w:num="2" w:space="708" w:equalWidth="0">
            <w:col w:w="1427" w:space="100"/>
            <w:col w:w="8144" w:space="0"/>
          </w:cols>
        </w:sect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BodyText"/>
        <w:spacing w:before="152" w:line="226" w:lineRule="auto"/>
        <w:ind w:left="2621"/>
        <w:rPr>
          <w:sz w:val="47"/>
          <w:szCs w:val="47"/>
        </w:rPr>
      </w:pPr>
      <w:r>
        <w:rPr>
          <w:spacing w:val="8"/>
          <w:sz w:val="47"/>
          <w:szCs w:val="47"/>
        </w:rPr>
        <w:t>矿山生态监测规范</w:t>
      </w:r>
    </w:p>
    <w:p>
      <w:pPr>
        <w:spacing w:line="312" w:lineRule="auto"/>
        <w:rPr>
          <w:rFonts w:ascii="Arial"/>
          <w:sz w:val="21"/>
        </w:rPr>
      </w:pPr>
    </w:p>
    <w:p>
      <w:pPr>
        <w:spacing w:before="81" w:line="369" w:lineRule="exact"/>
        <w:ind w:left="1916"/>
        <w:rPr>
          <w:rFonts w:ascii="Times New Roman" w:eastAsia="Times New Roman" w:hAnsi="Times New Roman" w:cs="Times New Roman"/>
          <w:sz w:val="28"/>
          <w:szCs w:val="28"/>
        </w:rPr>
      </w:pPr>
      <w:r>
        <w:rPr>
          <w:rFonts w:ascii="Times New Roman" w:eastAsia="Times New Roman" w:hAnsi="Times New Roman" w:cs="Times New Roman"/>
          <w:position w:val="4"/>
          <w:sz w:val="28"/>
          <w:szCs w:val="28"/>
        </w:rPr>
        <w:t>Specification for mining ec</w:t>
      </w:r>
      <w:r>
        <w:rPr>
          <w:rFonts w:ascii="Times New Roman" w:eastAsia="Times New Roman" w:hAnsi="Times New Roman" w:cs="Times New Roman"/>
          <w:spacing w:val="-1"/>
          <w:position w:val="4"/>
          <w:sz w:val="28"/>
          <w:szCs w:val="28"/>
        </w:rPr>
        <w:t>ological monitoring</w:t>
      </w: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sectPr>
          <w:type w:val="continuous"/>
          <w:pgSz w:w="11906" w:h="16839"/>
          <w:pgMar w:top="520" w:right="820" w:bottom="0" w:left="1416" w:header="0" w:footer="0" w:gutter="0"/>
          <w:pgNumType w:start="2"/>
          <w:cols w:num="1" w:space="708" w:equalWidth="0">
            <w:col w:w="9670" w:space="0"/>
          </w:cols>
        </w:sectPr>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pacing w:before="6"/>
      </w:pPr>
    </w:p>
    <w:p>
      <w:pPr>
        <w:sectPr>
          <w:type w:val="nextPage"/>
          <w:pgSz w:w="11906" w:h="16839"/>
          <w:pgMar w:top="520" w:right="820" w:bottom="0" w:left="1416" w:header="0" w:footer="0" w:gutter="0"/>
          <w:pgNumType w:start="3"/>
          <w:cols w:num="1" w:space="708" w:equalWidth="0">
            <w:col w:w="9670" w:space="0"/>
          </w:cols>
          <w:titlePg w:val="0"/>
        </w:sectPr>
      </w:pPr>
    </w:p>
    <w:p>
      <w:pPr>
        <w:pStyle w:val="BodyText"/>
        <w:spacing w:before="57" w:line="188" w:lineRule="auto"/>
        <w:ind w:left="8"/>
      </w:pPr>
      <w:r>
        <w:rPr>
          <w:spacing w:val="-7"/>
        </w:rPr>
        <w:t>2023</w:t>
      </w:r>
      <w:r>
        <w:rPr>
          <w:spacing w:val="-57"/>
        </w:rPr>
        <w:t xml:space="preserve"> </w:t>
      </w:r>
      <w:r>
        <w:rPr>
          <w:spacing w:val="-7"/>
        </w:rPr>
        <w:t>-</w:t>
      </w:r>
      <w:r>
        <w:rPr>
          <w:spacing w:val="-47"/>
        </w:rPr>
        <w:t xml:space="preserve"> </w:t>
      </w:r>
      <w:r>
        <w:rPr>
          <w:spacing w:val="-7"/>
        </w:rPr>
        <w:t>11</w:t>
      </w:r>
      <w:r>
        <w:rPr>
          <w:spacing w:val="-66"/>
        </w:rPr>
        <w:t xml:space="preserve"> </w:t>
      </w:r>
      <w:r>
        <w:rPr>
          <w:spacing w:val="-7"/>
        </w:rPr>
        <w:t>-</w:t>
      </w:r>
      <w:r>
        <w:rPr>
          <w:spacing w:val="-44"/>
        </w:rPr>
        <w:t xml:space="preserve"> </w:t>
      </w:r>
      <w:r>
        <w:rPr>
          <w:spacing w:val="-7"/>
        </w:rPr>
        <w:t>14</w:t>
      </w:r>
      <w:r>
        <w:rPr>
          <w:spacing w:val="-58"/>
        </w:rPr>
        <w:t xml:space="preserve"> </w:t>
      </w:r>
      <w:r>
        <w:rPr>
          <w:spacing w:val="-7"/>
        </w:rPr>
        <w:t>发布</w:t>
      </w:r>
    </w:p>
    <w:p>
      <w:pPr>
        <w:spacing w:line="14" w:lineRule="auto"/>
        <w:rPr>
          <w:rFonts w:ascii="Arial"/>
          <w:sz w:val="2"/>
        </w:rPr>
      </w:pPr>
      <w:r>
        <w:rPr>
          <w:rFonts w:ascii="Arial" w:eastAsia="Arial" w:hAnsi="Arial" w:cs="Arial"/>
          <w:sz w:val="2"/>
          <w:szCs w:val="2"/>
        </w:rPr>
        <w:br w:type="column"/>
      </w:r>
    </w:p>
    <w:p>
      <w:pPr>
        <w:pStyle w:val="BodyText"/>
        <w:spacing w:before="55" w:line="188" w:lineRule="auto"/>
        <w:jc w:val="right"/>
      </w:pPr>
      <w:r>
        <w:rPr>
          <w:spacing w:val="-7"/>
        </w:rPr>
        <w:t>2023</w:t>
      </w:r>
      <w:r>
        <w:rPr>
          <w:spacing w:val="-65"/>
        </w:rPr>
        <w:t xml:space="preserve"> </w:t>
      </w:r>
      <w:r>
        <w:rPr>
          <w:spacing w:val="-7"/>
        </w:rPr>
        <w:t>-</w:t>
      </w:r>
      <w:r>
        <w:rPr>
          <w:spacing w:val="-44"/>
        </w:rPr>
        <w:t xml:space="preserve"> </w:t>
      </w:r>
      <w:r>
        <w:rPr>
          <w:spacing w:val="-7"/>
        </w:rPr>
        <w:t>12</w:t>
      </w:r>
      <w:r>
        <w:rPr>
          <w:spacing w:val="-66"/>
        </w:rPr>
        <w:t xml:space="preserve"> </w:t>
      </w:r>
      <w:r>
        <w:rPr>
          <w:spacing w:val="-7"/>
        </w:rPr>
        <w:t>-</w:t>
      </w:r>
      <w:r>
        <w:rPr>
          <w:spacing w:val="-47"/>
        </w:rPr>
        <w:t xml:space="preserve"> </w:t>
      </w:r>
      <w:r>
        <w:rPr>
          <w:spacing w:val="-7"/>
        </w:rPr>
        <w:t>14</w:t>
      </w:r>
      <w:r>
        <w:rPr>
          <w:spacing w:val="-53"/>
        </w:rPr>
        <w:t xml:space="preserve"> </w:t>
      </w:r>
      <w:r>
        <w:rPr>
          <w:spacing w:val="-7"/>
        </w:rPr>
        <w:t>实施</w:t>
      </w:r>
    </w:p>
    <w:p>
      <w:pPr>
        <w:spacing w:line="188" w:lineRule="auto"/>
        <w:sectPr>
          <w:type w:val="continuous"/>
          <w:pgSz w:w="11906" w:h="16839"/>
          <w:pgMar w:top="520" w:right="820" w:bottom="0" w:left="1416" w:header="0" w:footer="0" w:gutter="0"/>
          <w:pgNumType w:start="4"/>
          <w:cols w:num="2" w:space="708" w:equalWidth="0">
            <w:col w:w="7268" w:space="100"/>
            <w:col w:w="2303" w:space="0"/>
          </w:cols>
        </w:sect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pStyle w:val="BodyText"/>
        <w:spacing w:before="91" w:line="195" w:lineRule="auto"/>
        <w:ind w:left="1858"/>
      </w:pPr>
      <w:r>
        <w:rPr>
          <w:spacing w:val="33"/>
          <w:w w:val="125"/>
        </w:rPr>
        <w:t>陕西省市场监督管理局</w:t>
      </w:r>
      <w:r>
        <w:rPr>
          <w:spacing w:val="10"/>
        </w:rPr>
        <w:t xml:space="preserve">     </w:t>
      </w:r>
      <w:r>
        <w:rPr>
          <w:spacing w:val="33"/>
          <w:w w:val="125"/>
          <w:position w:val="2"/>
        </w:rPr>
        <w:t>发</w:t>
      </w:r>
      <w:r>
        <w:rPr>
          <w:spacing w:val="33"/>
          <w:w w:val="125"/>
          <w:position w:val="2"/>
        </w:rPr>
        <w:t xml:space="preserve"> </w:t>
      </w:r>
      <w:r>
        <w:rPr>
          <w:spacing w:val="33"/>
          <w:w w:val="125"/>
          <w:position w:val="2"/>
        </w:rPr>
        <w:t>布</w:t>
      </w:r>
    </w:p>
    <w:p>
      <w:pPr>
        <w:spacing w:line="195" w:lineRule="auto"/>
        <w:sectPr>
          <w:type w:val="continuous"/>
          <w:pgSz w:w="11906" w:h="16839"/>
          <w:pgMar w:top="520" w:right="820" w:bottom="0" w:left="1416" w:header="0" w:footer="0" w:gutter="0"/>
          <w:pgNumType w:start="5"/>
          <w:cols w:num="1" w:space="708" w:equalWidth="0">
            <w:col w:w="9670" w:space="0"/>
          </w:cols>
        </w:sectPr>
      </w:pPr>
    </w:p>
    <w:p>
      <w:pPr>
        <w:rPr>
          <w:rFonts w:ascii="Arial"/>
          <w:sz w:val="21"/>
        </w:rPr>
      </w:pPr>
    </w:p>
    <w:p>
      <w:pPr>
        <w:rPr>
          <w:rFonts w:ascii="Arial" w:eastAsia="Arial" w:hAnsi="Arial" w:cs="Arial"/>
          <w:sz w:val="21"/>
          <w:szCs w:val="21"/>
        </w:rPr>
        <w:sectPr>
          <w:headerReference w:type="default" r:id="rId6"/>
          <w:footerReference w:type="default" r:id="rId7"/>
          <w:pgSz w:w="11910" w:h="16840"/>
          <w:pgMar w:top="0" w:right="0" w:bottom="0" w:left="0" w:header="0" w:footer="0" w:gutter="0"/>
          <w:pgNumType w:start="6"/>
          <w:cols w:space="708"/>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65" w:line="265" w:lineRule="exact"/>
        <w:jc w:val="right"/>
        <w:rPr>
          <w:sz w:val="20"/>
          <w:szCs w:val="20"/>
        </w:rPr>
      </w:pPr>
      <w:r>
        <w:rPr>
          <w:position w:val="1"/>
          <w:sz w:val="20"/>
          <w:szCs w:val="20"/>
        </w:rPr>
        <w:t>DB</w:t>
      </w:r>
      <w:r>
        <w:rPr>
          <w:spacing w:val="3"/>
          <w:position w:val="1"/>
          <w:sz w:val="20"/>
          <w:szCs w:val="20"/>
        </w:rPr>
        <w:t>61/T</w:t>
      </w:r>
      <w:r>
        <w:rPr>
          <w:spacing w:val="35"/>
          <w:position w:val="1"/>
          <w:sz w:val="20"/>
          <w:szCs w:val="20"/>
        </w:rPr>
        <w:t xml:space="preserve"> </w:t>
      </w:r>
      <w:r>
        <w:rPr>
          <w:spacing w:val="3"/>
          <w:position w:val="1"/>
          <w:sz w:val="20"/>
          <w:szCs w:val="20"/>
        </w:rPr>
        <w:t>1741</w:t>
      </w:r>
      <w:r>
        <w:rPr>
          <w:rFonts w:ascii="Times New Roman" w:eastAsia="Times New Roman" w:hAnsi="Times New Roman" w:cs="Times New Roman"/>
          <w:spacing w:val="3"/>
          <w:position w:val="1"/>
          <w:sz w:val="20"/>
          <w:szCs w:val="20"/>
        </w:rPr>
        <w:t>—</w:t>
      </w:r>
      <w:r>
        <w:rPr>
          <w:spacing w:val="3"/>
          <w:position w:val="1"/>
          <w:sz w:val="20"/>
          <w:szCs w:val="20"/>
        </w:rPr>
        <w:t>2023</w:t>
      </w: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BodyText"/>
        <w:spacing w:before="101" w:line="228" w:lineRule="auto"/>
        <w:ind w:left="4086"/>
        <w:rPr>
          <w:sz w:val="31"/>
          <w:szCs w:val="31"/>
        </w:rPr>
      </w:pPr>
      <w:bookmarkStart w:id="0" w:name="bookmark1"/>
      <w:bookmarkEnd w:id="0"/>
      <w:r>
        <w:rPr>
          <w:spacing w:val="-22"/>
          <w:sz w:val="31"/>
          <w:szCs w:val="31"/>
        </w:rPr>
        <w:t>目</w:t>
      </w:r>
      <w:r>
        <w:rPr>
          <w:spacing w:val="8"/>
          <w:sz w:val="31"/>
          <w:szCs w:val="31"/>
        </w:rPr>
        <w:t xml:space="preserve">    </w:t>
      </w:r>
      <w:r>
        <w:rPr>
          <w:spacing w:val="-22"/>
          <w:sz w:val="31"/>
          <w:szCs w:val="31"/>
        </w:rPr>
        <w:t>次</w:t>
      </w:r>
    </w:p>
    <w:p>
      <w:pPr>
        <w:spacing w:line="262" w:lineRule="auto"/>
        <w:rPr>
          <w:rFonts w:ascii="Arial"/>
          <w:sz w:val="21"/>
        </w:rPr>
      </w:pPr>
    </w:p>
    <w:p>
      <w:pPr>
        <w:spacing w:line="262" w:lineRule="auto"/>
        <w:rPr>
          <w:rFonts w:ascii="Arial"/>
          <w:sz w:val="21"/>
        </w:rPr>
      </w:pPr>
    </w:p>
    <w:sdt>
      <w:sdtPr>
        <w:rPr>
          <w:rFonts w:ascii="SimSun" w:eastAsia="SimSun" w:hAnsi="SimSun" w:cs="SimSun"/>
          <w:sz w:val="20"/>
          <w:szCs w:val="20"/>
        </w:rPr>
        <w:id w:val="93357003"/>
        <w:docPartObj>
          <w:docPartGallery w:val="Table of Contents"/>
          <w:docPartUnique/>
        </w:docPartObj>
      </w:sdtPr>
      <w:sdtEndPr>
        <w:rPr>
          <w:rFonts w:ascii="SimSun" w:eastAsia="SimSun" w:hAnsi="SimSun" w:cs="SimSun"/>
          <w:sz w:val="20"/>
          <w:szCs w:val="20"/>
        </w:rPr>
      </w:sdtEndPr>
      <w:sdtContent>
        <w:p>
          <w:pPr>
            <w:tabs>
              <w:tab w:val="right" w:leader="dot" w:pos="9350"/>
            </w:tabs>
            <w:spacing w:before="65" w:line="230" w:lineRule="auto"/>
            <w:ind w:left="8"/>
            <w:rPr>
              <w:rFonts w:ascii="SimSun" w:eastAsia="SimSun" w:hAnsi="SimSun" w:cs="SimSun"/>
              <w:sz w:val="20"/>
              <w:szCs w:val="20"/>
            </w:rPr>
          </w:pPr>
          <w:r>
            <w:rPr>
              <w:rFonts w:ascii="SimSun" w:eastAsia="SimSun" w:hAnsi="SimSun" w:cs="SimSun"/>
              <w:spacing w:val="-6"/>
              <w:sz w:val="20"/>
              <w:szCs w:val="20"/>
            </w:rPr>
            <w:t>前</w:t>
          </w:r>
          <w:r>
            <w:rPr>
              <w:rFonts w:ascii="SimSun" w:eastAsia="SimSun" w:hAnsi="SimSun" w:cs="SimSun"/>
              <w:spacing w:val="14"/>
              <w:sz w:val="20"/>
              <w:szCs w:val="20"/>
            </w:rPr>
            <w:t xml:space="preserve">  </w:t>
          </w:r>
          <w:r>
            <w:rPr>
              <w:rFonts w:ascii="SimSun" w:eastAsia="SimSun" w:hAnsi="SimSun" w:cs="SimSun"/>
              <w:spacing w:val="-6"/>
              <w:sz w:val="20"/>
              <w:szCs w:val="20"/>
            </w:rPr>
            <w:t>言</w:t>
          </w:r>
          <w:r>
            <w:rPr>
              <w:rFonts w:ascii="SimSun" w:eastAsia="SimSun" w:hAnsi="SimSun" w:cs="SimSun"/>
              <w:spacing w:val="-83"/>
              <w:sz w:val="20"/>
              <w:szCs w:val="20"/>
            </w:rPr>
            <w:t xml:space="preserve"> </w:t>
          </w:r>
          <w:r>
            <w:rPr>
              <w:rFonts w:ascii="SimSun" w:eastAsia="SimSun" w:hAnsi="SimSun" w:cs="SimSun"/>
              <w:sz w:val="20"/>
              <w:szCs w:val="20"/>
            </w:rPr>
            <w:tab/>
          </w:r>
          <w:r>
            <w:rPr>
              <w:rFonts w:ascii="SimSun" w:eastAsia="SimSun" w:hAnsi="SimSun" w:cs="SimSun"/>
              <w:spacing w:val="-43"/>
              <w:sz w:val="20"/>
              <w:szCs w:val="20"/>
            </w:rPr>
            <w:t xml:space="preserve"> </w:t>
          </w:r>
          <w:r>
            <w:rPr>
              <w:rFonts w:ascii="SimSun" w:eastAsia="SimSun" w:hAnsi="SimSun" w:cs="SimSun"/>
              <w:spacing w:val="-5"/>
              <w:sz w:val="20"/>
              <w:szCs w:val="20"/>
            </w:rPr>
            <w:t>II</w:t>
          </w:r>
        </w:p>
        <w:p>
          <w:pPr>
            <w:pStyle w:val="BodyText"/>
            <w:tabs>
              <w:tab w:val="right" w:leader="dot" w:pos="9350"/>
            </w:tabs>
            <w:spacing w:before="142" w:line="229" w:lineRule="auto"/>
            <w:ind w:left="16"/>
            <w:rPr>
              <w:rFonts w:ascii="SimSun" w:eastAsia="SimSun" w:hAnsi="SimSun" w:cs="SimSun"/>
              <w:sz w:val="20"/>
              <w:szCs w:val="20"/>
            </w:rPr>
          </w:pPr>
          <w:r>
            <w:rPr>
              <w:spacing w:val="-4"/>
              <w:sz w:val="20"/>
              <w:szCs w:val="20"/>
            </w:rPr>
            <w:t>1</w:t>
          </w:r>
          <w:r>
            <w:rPr>
              <w:spacing w:val="13"/>
              <w:sz w:val="20"/>
              <w:szCs w:val="20"/>
            </w:rPr>
            <w:t xml:space="preserve">  </w:t>
          </w:r>
          <w:r>
            <w:rPr>
              <w:rFonts w:ascii="SimSun" w:eastAsia="SimSun" w:hAnsi="SimSun" w:cs="SimSun"/>
              <w:spacing w:val="-4"/>
              <w:sz w:val="20"/>
              <w:szCs w:val="20"/>
            </w:rPr>
            <w:t>范围</w:t>
          </w:r>
          <w:r>
            <w:rPr>
              <w:rFonts w:ascii="SimSun" w:eastAsia="SimSun" w:hAnsi="SimSun" w:cs="SimSun"/>
              <w:spacing w:val="-83"/>
              <w:sz w:val="20"/>
              <w:szCs w:val="20"/>
            </w:rPr>
            <w:t xml:space="preserve"> </w:t>
          </w:r>
          <w:r>
            <w:rPr>
              <w:rFonts w:ascii="SimSun" w:eastAsia="SimSun" w:hAnsi="SimSun" w:cs="SimSun"/>
              <w:sz w:val="20"/>
              <w:szCs w:val="20"/>
            </w:rPr>
            <w:tab/>
          </w:r>
          <w:r>
            <w:rPr>
              <w:rFonts w:ascii="SimSun" w:eastAsia="SimSun" w:hAnsi="SimSun" w:cs="SimSun"/>
              <w:spacing w:val="-40"/>
              <w:sz w:val="20"/>
              <w:szCs w:val="20"/>
            </w:rPr>
            <w:t xml:space="preserve"> </w:t>
          </w:r>
          <w:hyperlink w:anchor="bookmark2" w:history="1">
            <w:r>
              <w:rPr>
                <w:rFonts w:ascii="SimSun" w:eastAsia="SimSun" w:hAnsi="SimSun" w:cs="SimSun"/>
                <w:spacing w:val="-20"/>
                <w:sz w:val="20"/>
                <w:szCs w:val="20"/>
              </w:rPr>
              <w:t>1</w:t>
            </w:r>
          </w:hyperlink>
        </w:p>
        <w:p>
          <w:pPr>
            <w:pStyle w:val="BodyText"/>
            <w:tabs>
              <w:tab w:val="right" w:leader="dot" w:pos="9350"/>
            </w:tabs>
            <w:spacing w:before="140" w:line="228" w:lineRule="auto"/>
            <w:ind w:left="3"/>
            <w:rPr>
              <w:rFonts w:ascii="SimSun" w:eastAsia="SimSun" w:hAnsi="SimSun" w:cs="SimSun"/>
              <w:sz w:val="20"/>
              <w:szCs w:val="20"/>
            </w:rPr>
          </w:pPr>
          <w:r>
            <w:rPr>
              <w:spacing w:val="7"/>
              <w:sz w:val="20"/>
              <w:szCs w:val="20"/>
            </w:rPr>
            <w:t>2</w:t>
          </w:r>
          <w:r>
            <w:rPr>
              <w:spacing w:val="7"/>
              <w:sz w:val="20"/>
              <w:szCs w:val="20"/>
            </w:rPr>
            <w:t xml:space="preserve">  </w:t>
          </w:r>
          <w:r>
            <w:rPr>
              <w:rFonts w:ascii="SimSun" w:eastAsia="SimSun" w:hAnsi="SimSun" w:cs="SimSun"/>
              <w:spacing w:val="7"/>
              <w:sz w:val="20"/>
              <w:szCs w:val="20"/>
            </w:rPr>
            <w:t>规范性引用文件</w:t>
          </w:r>
          <w:r>
            <w:rPr>
              <w:rFonts w:ascii="SimSun" w:eastAsia="SimSun" w:hAnsi="SimSun" w:cs="SimSun"/>
              <w:spacing w:val="-78"/>
              <w:sz w:val="20"/>
              <w:szCs w:val="20"/>
            </w:rPr>
            <w:t xml:space="preserve"> </w:t>
          </w:r>
          <w:r>
            <w:rPr>
              <w:rFonts w:ascii="SimSun" w:eastAsia="SimSun" w:hAnsi="SimSun" w:cs="SimSun"/>
              <w:sz w:val="20"/>
              <w:szCs w:val="20"/>
            </w:rPr>
            <w:tab/>
          </w:r>
          <w:r>
            <w:rPr>
              <w:rFonts w:ascii="SimSun" w:eastAsia="SimSun" w:hAnsi="SimSun" w:cs="SimSun"/>
              <w:spacing w:val="-49"/>
              <w:sz w:val="20"/>
              <w:szCs w:val="20"/>
            </w:rPr>
            <w:t xml:space="preserve"> </w:t>
          </w:r>
          <w:hyperlink w:anchor="bookmark3" w:history="1">
            <w:r>
              <w:rPr>
                <w:rFonts w:ascii="SimSun" w:eastAsia="SimSun" w:hAnsi="SimSun" w:cs="SimSun"/>
                <w:spacing w:val="-20"/>
                <w:sz w:val="20"/>
                <w:szCs w:val="20"/>
              </w:rPr>
              <w:t>1</w:t>
            </w:r>
          </w:hyperlink>
        </w:p>
        <w:p>
          <w:pPr>
            <w:pStyle w:val="BodyText"/>
            <w:tabs>
              <w:tab w:val="right" w:leader="dot" w:pos="9350"/>
            </w:tabs>
            <w:spacing w:before="144" w:line="228" w:lineRule="auto"/>
            <w:ind w:left="5"/>
            <w:rPr>
              <w:rFonts w:ascii="SimSun" w:eastAsia="SimSun" w:hAnsi="SimSun" w:cs="SimSun"/>
              <w:sz w:val="20"/>
              <w:szCs w:val="20"/>
            </w:rPr>
          </w:pPr>
          <w:r>
            <w:rPr>
              <w:spacing w:val="5"/>
              <w:sz w:val="20"/>
              <w:szCs w:val="20"/>
            </w:rPr>
            <w:t>3</w:t>
          </w:r>
          <w:r>
            <w:rPr>
              <w:spacing w:val="13"/>
              <w:sz w:val="20"/>
              <w:szCs w:val="20"/>
            </w:rPr>
            <w:t xml:space="preserve">  </w:t>
          </w:r>
          <w:r>
            <w:rPr>
              <w:rFonts w:ascii="SimSun" w:eastAsia="SimSun" w:hAnsi="SimSun" w:cs="SimSun"/>
              <w:spacing w:val="5"/>
              <w:sz w:val="20"/>
              <w:szCs w:val="20"/>
            </w:rPr>
            <w:t>术语和定义</w:t>
          </w:r>
          <w:r>
            <w:rPr>
              <w:rFonts w:ascii="SimSun" w:eastAsia="SimSun" w:hAnsi="SimSun" w:cs="SimSun"/>
              <w:spacing w:val="-85"/>
              <w:sz w:val="20"/>
              <w:szCs w:val="20"/>
            </w:rPr>
            <w:t xml:space="preserve"> </w:t>
          </w:r>
          <w:r>
            <w:rPr>
              <w:rFonts w:ascii="SimSun" w:eastAsia="SimSun" w:hAnsi="SimSun" w:cs="SimSun"/>
              <w:sz w:val="20"/>
              <w:szCs w:val="20"/>
            </w:rPr>
            <w:tab/>
          </w:r>
          <w:r>
            <w:rPr>
              <w:rFonts w:ascii="SimSun" w:eastAsia="SimSun" w:hAnsi="SimSun" w:cs="SimSun"/>
              <w:spacing w:val="-45"/>
              <w:sz w:val="20"/>
              <w:szCs w:val="20"/>
            </w:rPr>
            <w:t xml:space="preserve"> </w:t>
          </w:r>
          <w:hyperlink w:anchor="bookmark4" w:history="1">
            <w:r>
              <w:rPr>
                <w:rFonts w:ascii="SimSun" w:eastAsia="SimSun" w:hAnsi="SimSun" w:cs="SimSun"/>
                <w:spacing w:val="-20"/>
                <w:sz w:val="20"/>
                <w:szCs w:val="20"/>
              </w:rPr>
              <w:t>1</w:t>
            </w:r>
          </w:hyperlink>
        </w:p>
        <w:p>
          <w:pPr>
            <w:pStyle w:val="BodyText"/>
            <w:tabs>
              <w:tab w:val="right" w:leader="dot" w:pos="9350"/>
            </w:tabs>
            <w:spacing w:before="142" w:line="230" w:lineRule="auto"/>
            <w:rPr>
              <w:rFonts w:ascii="SimSun" w:eastAsia="SimSun" w:hAnsi="SimSun" w:cs="SimSun"/>
              <w:sz w:val="20"/>
              <w:szCs w:val="20"/>
            </w:rPr>
          </w:pPr>
          <w:r>
            <w:rPr>
              <w:spacing w:val="5"/>
              <w:sz w:val="20"/>
              <w:szCs w:val="20"/>
            </w:rPr>
            <w:t>4</w:t>
          </w:r>
          <w:r>
            <w:rPr>
              <w:spacing w:val="13"/>
              <w:sz w:val="20"/>
              <w:szCs w:val="20"/>
            </w:rPr>
            <w:t xml:space="preserve">  </w:t>
          </w:r>
          <w:r>
            <w:rPr>
              <w:rFonts w:ascii="SimSun" w:eastAsia="SimSun" w:hAnsi="SimSun" w:cs="SimSun"/>
              <w:spacing w:val="5"/>
              <w:sz w:val="20"/>
              <w:szCs w:val="20"/>
            </w:rPr>
            <w:t>总体要求</w:t>
          </w:r>
          <w:r>
            <w:rPr>
              <w:rFonts w:ascii="SimSun" w:eastAsia="SimSun" w:hAnsi="SimSun" w:cs="SimSun"/>
              <w:spacing w:val="-83"/>
              <w:sz w:val="20"/>
              <w:szCs w:val="20"/>
            </w:rPr>
            <w:t xml:space="preserve"> </w:t>
          </w:r>
          <w:r>
            <w:rPr>
              <w:rFonts w:ascii="SimSun" w:eastAsia="SimSun" w:hAnsi="SimSun" w:cs="SimSun"/>
              <w:sz w:val="20"/>
              <w:szCs w:val="20"/>
            </w:rPr>
            <w:tab/>
          </w:r>
          <w:r>
            <w:rPr>
              <w:rFonts w:ascii="SimSun" w:eastAsia="SimSun" w:hAnsi="SimSun" w:cs="SimSun"/>
              <w:spacing w:val="-57"/>
              <w:sz w:val="20"/>
              <w:szCs w:val="20"/>
            </w:rPr>
            <w:t xml:space="preserve"> </w:t>
          </w:r>
          <w:hyperlink w:anchor="bookmark5" w:history="1">
            <w:r>
              <w:rPr>
                <w:rFonts w:ascii="SimSun" w:eastAsia="SimSun" w:hAnsi="SimSun" w:cs="SimSun"/>
                <w:spacing w:val="-7"/>
                <w:sz w:val="20"/>
                <w:szCs w:val="20"/>
              </w:rPr>
              <w:t>2</w:t>
            </w:r>
          </w:hyperlink>
        </w:p>
        <w:p>
          <w:pPr>
            <w:pStyle w:val="BodyText"/>
            <w:tabs>
              <w:tab w:val="right" w:leader="dot" w:pos="9350"/>
            </w:tabs>
            <w:spacing w:before="142" w:line="228" w:lineRule="auto"/>
            <w:rPr>
              <w:rFonts w:ascii="SimSun" w:eastAsia="SimSun" w:hAnsi="SimSun" w:cs="SimSun"/>
              <w:sz w:val="20"/>
              <w:szCs w:val="20"/>
            </w:rPr>
          </w:pPr>
          <w:r>
            <w:rPr>
              <w:spacing w:val="8"/>
              <w:sz w:val="20"/>
              <w:szCs w:val="20"/>
            </w:rPr>
            <w:t>5</w:t>
          </w:r>
          <w:r>
            <w:rPr>
              <w:spacing w:val="8"/>
              <w:sz w:val="20"/>
              <w:szCs w:val="20"/>
            </w:rPr>
            <w:t xml:space="preserve">  </w:t>
          </w:r>
          <w:r>
            <w:rPr>
              <w:rFonts w:ascii="SimSun" w:eastAsia="SimSun" w:hAnsi="SimSun" w:cs="SimSun"/>
              <w:spacing w:val="8"/>
              <w:sz w:val="20"/>
              <w:szCs w:val="20"/>
            </w:rPr>
            <w:t>矿山地质灾害监测</w:t>
          </w:r>
          <w:r>
            <w:rPr>
              <w:rFonts w:ascii="SimSun" w:eastAsia="SimSun" w:hAnsi="SimSun" w:cs="SimSun"/>
              <w:spacing w:val="-81"/>
              <w:sz w:val="20"/>
              <w:szCs w:val="20"/>
            </w:rPr>
            <w:t xml:space="preserve"> </w:t>
          </w:r>
          <w:r>
            <w:rPr>
              <w:rFonts w:ascii="SimSun" w:eastAsia="SimSun" w:hAnsi="SimSun" w:cs="SimSun"/>
              <w:sz w:val="20"/>
              <w:szCs w:val="20"/>
            </w:rPr>
            <w:tab/>
          </w:r>
          <w:r>
            <w:rPr>
              <w:rFonts w:ascii="SimSun" w:eastAsia="SimSun" w:hAnsi="SimSun" w:cs="SimSun"/>
              <w:spacing w:val="-63"/>
              <w:sz w:val="20"/>
              <w:szCs w:val="20"/>
            </w:rPr>
            <w:t xml:space="preserve"> </w:t>
          </w:r>
          <w:hyperlink w:anchor="bookmark1" w:history="1">
            <w:r>
              <w:rPr>
                <w:rFonts w:ascii="SimSun" w:eastAsia="SimSun" w:hAnsi="SimSun" w:cs="SimSun"/>
                <w:spacing w:val="-8"/>
                <w:sz w:val="20"/>
                <w:szCs w:val="20"/>
              </w:rPr>
              <w:t>3</w:t>
            </w:r>
          </w:hyperlink>
        </w:p>
        <w:p>
          <w:pPr>
            <w:pStyle w:val="BodyText"/>
            <w:tabs>
              <w:tab w:val="right" w:leader="dot" w:pos="9350"/>
            </w:tabs>
            <w:spacing w:before="142" w:line="228" w:lineRule="auto"/>
            <w:ind w:left="4"/>
            <w:rPr>
              <w:rFonts w:ascii="SimSun" w:eastAsia="SimSun" w:hAnsi="SimSun" w:cs="SimSun"/>
              <w:sz w:val="20"/>
              <w:szCs w:val="20"/>
            </w:rPr>
          </w:pPr>
          <w:r>
            <w:rPr>
              <w:spacing w:val="6"/>
              <w:sz w:val="20"/>
              <w:szCs w:val="20"/>
            </w:rPr>
            <w:t>6</w:t>
          </w:r>
          <w:r>
            <w:rPr>
              <w:spacing w:val="10"/>
              <w:sz w:val="20"/>
              <w:szCs w:val="20"/>
            </w:rPr>
            <w:t xml:space="preserve">  </w:t>
          </w:r>
          <w:r>
            <w:rPr>
              <w:rFonts w:ascii="SimSun" w:eastAsia="SimSun" w:hAnsi="SimSun" w:cs="SimSun"/>
              <w:spacing w:val="6"/>
              <w:sz w:val="20"/>
              <w:szCs w:val="20"/>
            </w:rPr>
            <w:t>含水层监测</w:t>
          </w:r>
          <w:r>
            <w:rPr>
              <w:rFonts w:ascii="SimSun" w:eastAsia="SimSun" w:hAnsi="SimSun" w:cs="SimSun"/>
              <w:spacing w:val="-84"/>
              <w:sz w:val="20"/>
              <w:szCs w:val="20"/>
            </w:rPr>
            <w:t xml:space="preserve"> </w:t>
          </w:r>
          <w:r>
            <w:rPr>
              <w:rFonts w:ascii="SimSun" w:eastAsia="SimSun" w:hAnsi="SimSun" w:cs="SimSun"/>
              <w:sz w:val="20"/>
              <w:szCs w:val="20"/>
            </w:rPr>
            <w:tab/>
          </w:r>
          <w:r>
            <w:rPr>
              <w:rFonts w:ascii="SimSun" w:eastAsia="SimSun" w:hAnsi="SimSun" w:cs="SimSun"/>
              <w:spacing w:val="-56"/>
              <w:sz w:val="20"/>
              <w:szCs w:val="20"/>
            </w:rPr>
            <w:t xml:space="preserve"> </w:t>
          </w:r>
          <w:hyperlink w:anchor="bookmark1" w:history="1">
            <w:r>
              <w:rPr>
                <w:rFonts w:ascii="SimSun" w:eastAsia="SimSun" w:hAnsi="SimSun" w:cs="SimSun"/>
                <w:spacing w:val="-8"/>
                <w:sz w:val="20"/>
                <w:szCs w:val="20"/>
              </w:rPr>
              <w:t>3</w:t>
            </w:r>
          </w:hyperlink>
        </w:p>
        <w:p>
          <w:pPr>
            <w:pStyle w:val="BodyText"/>
            <w:tabs>
              <w:tab w:val="right" w:leader="dot" w:pos="9350"/>
            </w:tabs>
            <w:spacing w:before="143" w:line="228" w:lineRule="auto"/>
            <w:ind w:left="6"/>
            <w:rPr>
              <w:rFonts w:ascii="SimSun" w:eastAsia="SimSun" w:hAnsi="SimSun" w:cs="SimSun"/>
              <w:sz w:val="20"/>
              <w:szCs w:val="20"/>
            </w:rPr>
          </w:pPr>
          <w:r>
            <w:rPr>
              <w:spacing w:val="7"/>
              <w:sz w:val="20"/>
              <w:szCs w:val="20"/>
            </w:rPr>
            <w:t>7</w:t>
          </w:r>
          <w:r>
            <w:rPr>
              <w:spacing w:val="7"/>
              <w:sz w:val="20"/>
              <w:szCs w:val="20"/>
            </w:rPr>
            <w:t xml:space="preserve">  </w:t>
          </w:r>
          <w:r>
            <w:rPr>
              <w:rFonts w:ascii="SimSun" w:eastAsia="SimSun" w:hAnsi="SimSun" w:cs="SimSun"/>
              <w:spacing w:val="7"/>
              <w:sz w:val="20"/>
              <w:szCs w:val="20"/>
            </w:rPr>
            <w:t>地形地貌景观监测</w:t>
          </w:r>
          <w:r>
            <w:rPr>
              <w:rFonts w:ascii="SimSun" w:eastAsia="SimSun" w:hAnsi="SimSun" w:cs="SimSun"/>
              <w:spacing w:val="-76"/>
              <w:sz w:val="20"/>
              <w:szCs w:val="20"/>
            </w:rPr>
            <w:t xml:space="preserve"> </w:t>
          </w:r>
          <w:r>
            <w:rPr>
              <w:rFonts w:ascii="SimSun" w:eastAsia="SimSun" w:hAnsi="SimSun" w:cs="SimSun"/>
              <w:sz w:val="20"/>
              <w:szCs w:val="20"/>
            </w:rPr>
            <w:tab/>
          </w:r>
          <w:r>
            <w:rPr>
              <w:rFonts w:ascii="SimSun" w:eastAsia="SimSun" w:hAnsi="SimSun" w:cs="SimSun"/>
              <w:spacing w:val="-68"/>
              <w:sz w:val="20"/>
              <w:szCs w:val="20"/>
            </w:rPr>
            <w:t xml:space="preserve"> </w:t>
          </w:r>
          <w:hyperlink w:anchor="bookmark6" w:history="1">
            <w:r>
              <w:rPr>
                <w:rFonts w:ascii="SimSun" w:eastAsia="SimSun" w:hAnsi="SimSun" w:cs="SimSun"/>
                <w:spacing w:val="-3"/>
                <w:sz w:val="20"/>
                <w:szCs w:val="20"/>
              </w:rPr>
              <w:t>4</w:t>
            </w:r>
          </w:hyperlink>
        </w:p>
        <w:p>
          <w:pPr>
            <w:pStyle w:val="BodyText"/>
            <w:tabs>
              <w:tab w:val="right" w:leader="dot" w:pos="9350"/>
            </w:tabs>
            <w:spacing w:before="143" w:line="229" w:lineRule="auto"/>
            <w:ind w:left="3"/>
            <w:rPr>
              <w:rFonts w:ascii="SimSun" w:eastAsia="SimSun" w:hAnsi="SimSun" w:cs="SimSun"/>
              <w:sz w:val="20"/>
              <w:szCs w:val="20"/>
            </w:rPr>
          </w:pPr>
          <w:r>
            <w:rPr>
              <w:spacing w:val="8"/>
              <w:sz w:val="20"/>
              <w:szCs w:val="20"/>
            </w:rPr>
            <w:t>8</w:t>
          </w:r>
          <w:r>
            <w:rPr>
              <w:spacing w:val="8"/>
              <w:sz w:val="20"/>
              <w:szCs w:val="20"/>
            </w:rPr>
            <w:t xml:space="preserve">  </w:t>
          </w:r>
          <w:r>
            <w:rPr>
              <w:rFonts w:ascii="SimSun" w:eastAsia="SimSun" w:hAnsi="SimSun" w:cs="SimSun"/>
              <w:spacing w:val="8"/>
              <w:sz w:val="20"/>
              <w:szCs w:val="20"/>
            </w:rPr>
            <w:t>土地损毁及复垦成效监测</w:t>
          </w:r>
          <w:r>
            <w:rPr>
              <w:rFonts w:ascii="SimSun" w:eastAsia="SimSun" w:hAnsi="SimSun" w:cs="SimSun"/>
              <w:spacing w:val="-79"/>
              <w:sz w:val="20"/>
              <w:szCs w:val="20"/>
            </w:rPr>
            <w:t xml:space="preserve"> </w:t>
          </w:r>
          <w:r>
            <w:rPr>
              <w:rFonts w:ascii="SimSun" w:eastAsia="SimSun" w:hAnsi="SimSun" w:cs="SimSun"/>
              <w:sz w:val="20"/>
              <w:szCs w:val="20"/>
            </w:rPr>
            <w:tab/>
          </w:r>
          <w:r>
            <w:rPr>
              <w:rFonts w:ascii="SimSun" w:eastAsia="SimSun" w:hAnsi="SimSun" w:cs="SimSun"/>
              <w:spacing w:val="-73"/>
              <w:sz w:val="20"/>
              <w:szCs w:val="20"/>
            </w:rPr>
            <w:t xml:space="preserve"> </w:t>
          </w:r>
          <w:hyperlink w:anchor="bookmark7" w:history="1">
            <w:r>
              <w:rPr>
                <w:rFonts w:ascii="SimSun" w:eastAsia="SimSun" w:hAnsi="SimSun" w:cs="SimSun"/>
                <w:spacing w:val="-3"/>
                <w:sz w:val="20"/>
                <w:szCs w:val="20"/>
              </w:rPr>
              <w:t>4</w:t>
            </w:r>
          </w:hyperlink>
        </w:p>
        <w:p>
          <w:pPr>
            <w:pStyle w:val="BodyText"/>
            <w:tabs>
              <w:tab w:val="right" w:leader="dot" w:pos="9350"/>
            </w:tabs>
            <w:spacing w:before="143" w:line="228" w:lineRule="auto"/>
            <w:rPr>
              <w:rFonts w:ascii="SimSun" w:eastAsia="SimSun" w:hAnsi="SimSun" w:cs="SimSun"/>
              <w:sz w:val="20"/>
              <w:szCs w:val="20"/>
            </w:rPr>
          </w:pPr>
          <w:r>
            <w:rPr>
              <w:spacing w:val="7"/>
              <w:sz w:val="20"/>
              <w:szCs w:val="20"/>
            </w:rPr>
            <w:t>9</w:t>
          </w:r>
          <w:r>
            <w:rPr>
              <w:spacing w:val="11"/>
              <w:sz w:val="20"/>
              <w:szCs w:val="20"/>
            </w:rPr>
            <w:t xml:space="preserve">  </w:t>
          </w:r>
          <w:r>
            <w:rPr>
              <w:rFonts w:ascii="SimSun" w:eastAsia="SimSun" w:hAnsi="SimSun" w:cs="SimSun"/>
              <w:spacing w:val="7"/>
              <w:sz w:val="20"/>
              <w:szCs w:val="20"/>
            </w:rPr>
            <w:t>生态状况监测</w:t>
          </w:r>
          <w:r>
            <w:rPr>
              <w:rFonts w:ascii="SimSun" w:eastAsia="SimSun" w:hAnsi="SimSun" w:cs="SimSun"/>
              <w:spacing w:val="-83"/>
              <w:sz w:val="20"/>
              <w:szCs w:val="20"/>
            </w:rPr>
            <w:t xml:space="preserve"> </w:t>
          </w:r>
          <w:r>
            <w:rPr>
              <w:rFonts w:ascii="SimSun" w:eastAsia="SimSun" w:hAnsi="SimSun" w:cs="SimSun"/>
              <w:sz w:val="20"/>
              <w:szCs w:val="20"/>
            </w:rPr>
            <w:tab/>
          </w:r>
          <w:r>
            <w:rPr>
              <w:rFonts w:ascii="SimSun" w:eastAsia="SimSun" w:hAnsi="SimSun" w:cs="SimSun"/>
              <w:spacing w:val="-64"/>
              <w:sz w:val="20"/>
              <w:szCs w:val="20"/>
            </w:rPr>
            <w:t xml:space="preserve"> </w:t>
          </w:r>
          <w:hyperlink w:anchor="bookmark8" w:history="1">
            <w:r>
              <w:rPr>
                <w:rFonts w:ascii="SimSun" w:eastAsia="SimSun" w:hAnsi="SimSun" w:cs="SimSun"/>
                <w:spacing w:val="-3"/>
                <w:sz w:val="20"/>
                <w:szCs w:val="20"/>
              </w:rPr>
              <w:t>4</w:t>
            </w:r>
          </w:hyperlink>
        </w:p>
        <w:p>
          <w:pPr>
            <w:pStyle w:val="BodyText"/>
            <w:tabs>
              <w:tab w:val="right" w:leader="dot" w:pos="9350"/>
            </w:tabs>
            <w:spacing w:before="142" w:line="229" w:lineRule="auto"/>
            <w:ind w:left="16"/>
            <w:rPr>
              <w:rFonts w:ascii="SimSun" w:eastAsia="SimSun" w:hAnsi="SimSun" w:cs="SimSun"/>
              <w:sz w:val="20"/>
              <w:szCs w:val="20"/>
            </w:rPr>
          </w:pPr>
          <w:r>
            <w:rPr>
              <w:spacing w:val="3"/>
              <w:sz w:val="20"/>
              <w:szCs w:val="20"/>
            </w:rPr>
            <w:t>10</w:t>
          </w:r>
          <w:r>
            <w:rPr>
              <w:spacing w:val="9"/>
              <w:sz w:val="20"/>
              <w:szCs w:val="20"/>
            </w:rPr>
            <w:t xml:space="preserve">  </w:t>
          </w:r>
          <w:r>
            <w:rPr>
              <w:rFonts w:ascii="SimSun" w:eastAsia="SimSun" w:hAnsi="SimSun" w:cs="SimSun"/>
              <w:spacing w:val="3"/>
              <w:sz w:val="20"/>
              <w:szCs w:val="20"/>
            </w:rPr>
            <w:t>监测成果</w:t>
          </w:r>
          <w:r>
            <w:rPr>
              <w:rFonts w:ascii="SimSun" w:eastAsia="SimSun" w:hAnsi="SimSun" w:cs="SimSun"/>
              <w:spacing w:val="-81"/>
              <w:sz w:val="20"/>
              <w:szCs w:val="20"/>
            </w:rPr>
            <w:t xml:space="preserve"> </w:t>
          </w:r>
          <w:r>
            <w:rPr>
              <w:rFonts w:ascii="SimSun" w:eastAsia="SimSun" w:hAnsi="SimSun" w:cs="SimSun"/>
              <w:sz w:val="20"/>
              <w:szCs w:val="20"/>
            </w:rPr>
            <w:tab/>
          </w:r>
          <w:r>
            <w:rPr>
              <w:rFonts w:ascii="SimSun" w:eastAsia="SimSun" w:hAnsi="SimSun" w:cs="SimSun"/>
              <w:spacing w:val="-54"/>
              <w:sz w:val="20"/>
              <w:szCs w:val="20"/>
            </w:rPr>
            <w:t xml:space="preserve"> </w:t>
          </w:r>
          <w:hyperlink w:anchor="bookmark9" w:history="1">
            <w:r>
              <w:rPr>
                <w:rFonts w:ascii="SimSun" w:eastAsia="SimSun" w:hAnsi="SimSun" w:cs="SimSun"/>
                <w:spacing w:val="-8"/>
                <w:sz w:val="20"/>
                <w:szCs w:val="20"/>
              </w:rPr>
              <w:t>5</w:t>
            </w:r>
          </w:hyperlink>
        </w:p>
        <w:p>
          <w:pPr>
            <w:tabs>
              <w:tab w:val="right" w:leader="dot" w:pos="9350"/>
            </w:tabs>
            <w:spacing w:before="142" w:line="228" w:lineRule="auto"/>
            <w:ind w:left="21"/>
            <w:rPr>
              <w:rFonts w:ascii="SimSun" w:eastAsia="SimSun" w:hAnsi="SimSun" w:cs="SimSun"/>
              <w:sz w:val="20"/>
              <w:szCs w:val="20"/>
            </w:rPr>
          </w:pPr>
          <w:r>
            <w:rPr>
              <w:rFonts w:ascii="SimSun" w:eastAsia="SimSun" w:hAnsi="SimSun" w:cs="SimSun"/>
              <w:spacing w:val="7"/>
              <w:sz w:val="20"/>
              <w:szCs w:val="20"/>
            </w:rPr>
            <w:t>附录</w:t>
          </w:r>
          <w:r>
            <w:rPr>
              <w:rFonts w:ascii="SimSun" w:eastAsia="SimSun" w:hAnsi="SimSun" w:cs="SimSun"/>
              <w:spacing w:val="-25"/>
              <w:sz w:val="20"/>
              <w:szCs w:val="20"/>
            </w:rPr>
            <w:t xml:space="preserve"> </w:t>
          </w:r>
          <w:r>
            <w:rPr>
              <w:rFonts w:ascii="SimSun" w:eastAsia="SimSun" w:hAnsi="SimSun" w:cs="SimSun"/>
              <w:spacing w:val="7"/>
              <w:sz w:val="20"/>
              <w:szCs w:val="20"/>
            </w:rPr>
            <w:t>A  （规范性） 矿山生态监测方案编写提纲</w:t>
          </w:r>
          <w:r>
            <w:rPr>
              <w:rFonts w:ascii="SimSun" w:eastAsia="SimSun" w:hAnsi="SimSun" w:cs="SimSun"/>
              <w:spacing w:val="-83"/>
              <w:sz w:val="20"/>
              <w:szCs w:val="20"/>
            </w:rPr>
            <w:t xml:space="preserve"> </w:t>
          </w:r>
          <w:r>
            <w:rPr>
              <w:rFonts w:ascii="SimSun" w:eastAsia="SimSun" w:hAnsi="SimSun" w:cs="SimSun"/>
              <w:sz w:val="20"/>
              <w:szCs w:val="20"/>
            </w:rPr>
            <w:tab/>
          </w:r>
          <w:hyperlink w:anchor="bookmark10" w:history="1">
            <w:r>
              <w:rPr>
                <w:rFonts w:ascii="SimSun" w:eastAsia="SimSun" w:hAnsi="SimSun" w:cs="SimSun"/>
                <w:spacing w:val="6"/>
                <w:sz w:val="20"/>
                <w:szCs w:val="20"/>
              </w:rPr>
              <w:t>6</w:t>
            </w:r>
          </w:hyperlink>
        </w:p>
        <w:p>
          <w:pPr>
            <w:tabs>
              <w:tab w:val="right" w:leader="dot" w:pos="9350"/>
            </w:tabs>
            <w:spacing w:before="142" w:line="228" w:lineRule="auto"/>
            <w:ind w:left="21"/>
            <w:rPr>
              <w:rFonts w:ascii="SimSun" w:eastAsia="SimSun" w:hAnsi="SimSun" w:cs="SimSun"/>
              <w:sz w:val="20"/>
              <w:szCs w:val="20"/>
            </w:rPr>
          </w:pPr>
          <w:r>
            <w:rPr>
              <w:rFonts w:ascii="SimSun" w:eastAsia="SimSun" w:hAnsi="SimSun" w:cs="SimSun"/>
              <w:spacing w:val="8"/>
              <w:sz w:val="20"/>
              <w:szCs w:val="20"/>
            </w:rPr>
            <w:t>附录</w:t>
          </w:r>
          <w:r>
            <w:rPr>
              <w:rFonts w:ascii="SimSun" w:eastAsia="SimSun" w:hAnsi="SimSun" w:cs="SimSun"/>
              <w:spacing w:val="-41"/>
              <w:sz w:val="20"/>
              <w:szCs w:val="20"/>
            </w:rPr>
            <w:t xml:space="preserve"> </w:t>
          </w:r>
          <w:r>
            <w:rPr>
              <w:rFonts w:ascii="SimSun" w:eastAsia="SimSun" w:hAnsi="SimSun" w:cs="SimSun"/>
              <w:spacing w:val="8"/>
              <w:sz w:val="20"/>
              <w:szCs w:val="20"/>
            </w:rPr>
            <w:t>B  （规范性） 矿山生态监测工作部署图编制要求</w:t>
          </w:r>
          <w:r>
            <w:rPr>
              <w:rFonts w:ascii="SimSun" w:eastAsia="SimSun" w:hAnsi="SimSun" w:cs="SimSun"/>
              <w:spacing w:val="-85"/>
              <w:sz w:val="20"/>
              <w:szCs w:val="20"/>
            </w:rPr>
            <w:t xml:space="preserve"> </w:t>
          </w:r>
          <w:r>
            <w:rPr>
              <w:rFonts w:ascii="SimSun" w:eastAsia="SimSun" w:hAnsi="SimSun" w:cs="SimSun"/>
              <w:sz w:val="20"/>
              <w:szCs w:val="20"/>
            </w:rPr>
            <w:tab/>
          </w:r>
          <w:r>
            <w:rPr>
              <w:rFonts w:ascii="SimSun" w:eastAsia="SimSun" w:hAnsi="SimSun" w:cs="SimSun"/>
              <w:spacing w:val="-42"/>
              <w:sz w:val="20"/>
              <w:szCs w:val="20"/>
            </w:rPr>
            <w:t xml:space="preserve"> </w:t>
          </w:r>
          <w:hyperlink w:anchor="bookmark11" w:history="1">
            <w:r>
              <w:rPr>
                <w:rFonts w:ascii="SimSun" w:eastAsia="SimSun" w:hAnsi="SimSun" w:cs="SimSun"/>
                <w:spacing w:val="-5"/>
                <w:sz w:val="20"/>
                <w:szCs w:val="20"/>
              </w:rPr>
              <w:t>8</w:t>
            </w:r>
          </w:hyperlink>
        </w:p>
        <w:p>
          <w:pPr>
            <w:tabs>
              <w:tab w:val="right" w:leader="dot" w:pos="9350"/>
            </w:tabs>
            <w:spacing w:before="145" w:line="227" w:lineRule="auto"/>
            <w:ind w:left="21"/>
            <w:rPr>
              <w:rFonts w:ascii="SimSun" w:eastAsia="SimSun" w:hAnsi="SimSun" w:cs="SimSun"/>
              <w:sz w:val="20"/>
              <w:szCs w:val="20"/>
            </w:rPr>
          </w:pPr>
          <w:r>
            <w:rPr>
              <w:rFonts w:ascii="SimSun" w:eastAsia="SimSun" w:hAnsi="SimSun" w:cs="SimSun"/>
              <w:spacing w:val="7"/>
              <w:sz w:val="20"/>
              <w:szCs w:val="20"/>
            </w:rPr>
            <w:t>附录</w:t>
          </w:r>
          <w:r>
            <w:rPr>
              <w:rFonts w:ascii="SimSun" w:eastAsia="SimSun" w:hAnsi="SimSun" w:cs="SimSun"/>
              <w:spacing w:val="-25"/>
              <w:sz w:val="20"/>
              <w:szCs w:val="20"/>
            </w:rPr>
            <w:t xml:space="preserve"> </w:t>
          </w:r>
          <w:r>
            <w:rPr>
              <w:rFonts w:ascii="SimSun" w:eastAsia="SimSun" w:hAnsi="SimSun" w:cs="SimSun"/>
              <w:spacing w:val="7"/>
              <w:sz w:val="20"/>
              <w:szCs w:val="20"/>
            </w:rPr>
            <w:t>C  （规范性） 矿山生态监测报告编写提纲</w:t>
          </w:r>
          <w:r>
            <w:rPr>
              <w:rFonts w:ascii="SimSun" w:eastAsia="SimSun" w:hAnsi="SimSun" w:cs="SimSun"/>
              <w:spacing w:val="-83"/>
              <w:sz w:val="20"/>
              <w:szCs w:val="20"/>
            </w:rPr>
            <w:t xml:space="preserve"> </w:t>
          </w:r>
          <w:r>
            <w:rPr>
              <w:rFonts w:ascii="SimSun" w:eastAsia="SimSun" w:hAnsi="SimSun" w:cs="SimSun"/>
              <w:sz w:val="20"/>
              <w:szCs w:val="20"/>
            </w:rPr>
            <w:tab/>
          </w:r>
          <w:hyperlink w:anchor="bookmark12" w:history="1">
            <w:r>
              <w:rPr>
                <w:rFonts w:ascii="SimSun" w:eastAsia="SimSun" w:hAnsi="SimSun" w:cs="SimSun"/>
                <w:spacing w:val="5"/>
                <w:sz w:val="20"/>
                <w:szCs w:val="20"/>
              </w:rPr>
              <w:t>1</w:t>
            </w:r>
          </w:hyperlink>
          <w:r>
            <w:rPr>
              <w:rFonts w:ascii="SimSun" w:eastAsia="SimSun" w:hAnsi="SimSun" w:cs="SimSun"/>
              <w:spacing w:val="5"/>
              <w:sz w:val="20"/>
              <w:szCs w:val="20"/>
            </w:rPr>
            <w:t>0</w:t>
          </w:r>
        </w:p>
        <w:p>
          <w:pPr>
            <w:tabs>
              <w:tab w:val="right" w:leader="dot" w:pos="9350"/>
            </w:tabs>
            <w:spacing w:before="142" w:line="228" w:lineRule="auto"/>
            <w:ind w:left="21"/>
            <w:rPr>
              <w:rFonts w:ascii="SimSun" w:eastAsia="SimSun" w:hAnsi="SimSun" w:cs="SimSun"/>
              <w:sz w:val="20"/>
              <w:szCs w:val="20"/>
            </w:rPr>
          </w:pPr>
          <w:r>
            <w:rPr>
              <w:rFonts w:ascii="SimSun" w:eastAsia="SimSun" w:hAnsi="SimSun" w:cs="SimSun"/>
              <w:spacing w:val="6"/>
              <w:sz w:val="20"/>
              <w:szCs w:val="20"/>
            </w:rPr>
            <w:t>附录</w:t>
          </w:r>
          <w:r>
            <w:rPr>
              <w:rFonts w:ascii="SimSun" w:eastAsia="SimSun" w:hAnsi="SimSun" w:cs="SimSun"/>
              <w:spacing w:val="-41"/>
              <w:sz w:val="20"/>
              <w:szCs w:val="20"/>
            </w:rPr>
            <w:t xml:space="preserve"> </w:t>
          </w:r>
          <w:r>
            <w:rPr>
              <w:rFonts w:ascii="SimSun" w:eastAsia="SimSun" w:hAnsi="SimSun" w:cs="SimSun"/>
              <w:spacing w:val="6"/>
              <w:sz w:val="20"/>
              <w:szCs w:val="20"/>
            </w:rPr>
            <w:t>D  （规范性）</w:t>
          </w:r>
          <w:r>
            <w:rPr>
              <w:rFonts w:ascii="SimSun" w:eastAsia="SimSun" w:hAnsi="SimSun" w:cs="SimSun"/>
              <w:spacing w:val="26"/>
              <w:sz w:val="20"/>
              <w:szCs w:val="20"/>
            </w:rPr>
            <w:t xml:space="preserve"> </w:t>
          </w:r>
          <w:r>
            <w:rPr>
              <w:rFonts w:ascii="SimSun" w:eastAsia="SimSun" w:hAnsi="SimSun" w:cs="SimSun"/>
              <w:spacing w:val="6"/>
              <w:sz w:val="20"/>
              <w:szCs w:val="20"/>
            </w:rPr>
            <w:t>矿山生态监测表</w:t>
          </w:r>
          <w:r>
            <w:rPr>
              <w:rFonts w:ascii="SimSun" w:eastAsia="SimSun" w:hAnsi="SimSun" w:cs="SimSun"/>
              <w:spacing w:val="-85"/>
              <w:sz w:val="20"/>
              <w:szCs w:val="20"/>
            </w:rPr>
            <w:t xml:space="preserve"> </w:t>
          </w:r>
          <w:r>
            <w:rPr>
              <w:rFonts w:ascii="SimSun" w:eastAsia="SimSun" w:hAnsi="SimSun" w:cs="SimSun"/>
              <w:sz w:val="20"/>
              <w:szCs w:val="20"/>
            </w:rPr>
            <w:tab/>
          </w:r>
          <w:r>
            <w:rPr>
              <w:rFonts w:ascii="SimSun" w:eastAsia="SimSun" w:hAnsi="SimSun" w:cs="SimSun"/>
              <w:spacing w:val="-65"/>
              <w:sz w:val="20"/>
              <w:szCs w:val="20"/>
            </w:rPr>
            <w:t xml:space="preserve"> </w:t>
          </w:r>
          <w:hyperlink w:anchor="bookmark13" w:history="1">
            <w:r>
              <w:rPr>
                <w:rFonts w:ascii="SimSun" w:eastAsia="SimSun" w:hAnsi="SimSun" w:cs="SimSun"/>
                <w:spacing w:val="-7"/>
                <w:sz w:val="20"/>
                <w:szCs w:val="20"/>
              </w:rPr>
              <w:t>1</w:t>
            </w:r>
          </w:hyperlink>
          <w:r>
            <w:rPr>
              <w:rFonts w:ascii="SimSun" w:eastAsia="SimSun" w:hAnsi="SimSun" w:cs="SimSun"/>
              <w:spacing w:val="-7"/>
              <w:sz w:val="20"/>
              <w:szCs w:val="20"/>
            </w:rPr>
            <w:t>2</w:t>
          </w:r>
        </w:p>
        <w:p>
          <w:pPr>
            <w:tabs>
              <w:tab w:val="right" w:leader="dot" w:pos="9350"/>
            </w:tabs>
            <w:spacing w:before="144" w:line="228" w:lineRule="auto"/>
            <w:ind w:left="21"/>
            <w:rPr>
              <w:rFonts w:ascii="SimSun" w:eastAsia="SimSun" w:hAnsi="SimSun" w:cs="SimSun"/>
              <w:sz w:val="20"/>
              <w:szCs w:val="20"/>
            </w:rPr>
          </w:pPr>
          <w:r>
            <w:rPr>
              <w:rFonts w:ascii="SimSun" w:eastAsia="SimSun" w:hAnsi="SimSun" w:cs="SimSun"/>
              <w:spacing w:val="7"/>
              <w:sz w:val="20"/>
              <w:szCs w:val="20"/>
            </w:rPr>
            <w:t>附录</w:t>
          </w:r>
          <w:r>
            <w:rPr>
              <w:rFonts w:ascii="SimSun" w:eastAsia="SimSun" w:hAnsi="SimSun" w:cs="SimSun"/>
              <w:spacing w:val="-31"/>
              <w:sz w:val="20"/>
              <w:szCs w:val="20"/>
            </w:rPr>
            <w:t xml:space="preserve"> </w:t>
          </w:r>
          <w:r>
            <w:rPr>
              <w:rFonts w:ascii="SimSun" w:eastAsia="SimSun" w:hAnsi="SimSun" w:cs="SimSun"/>
              <w:spacing w:val="7"/>
              <w:sz w:val="20"/>
              <w:szCs w:val="20"/>
            </w:rPr>
            <w:t>E  （规范性） 矿山生产建设规模分类</w:t>
          </w:r>
          <w:r>
            <w:rPr>
              <w:rFonts w:ascii="SimSun" w:eastAsia="SimSun" w:hAnsi="SimSun" w:cs="SimSun"/>
              <w:spacing w:val="-83"/>
              <w:sz w:val="20"/>
              <w:szCs w:val="20"/>
            </w:rPr>
            <w:t xml:space="preserve"> </w:t>
          </w:r>
          <w:r>
            <w:rPr>
              <w:rFonts w:ascii="SimSun" w:eastAsia="SimSun" w:hAnsi="SimSun" w:cs="SimSun"/>
              <w:sz w:val="20"/>
              <w:szCs w:val="20"/>
            </w:rPr>
            <w:tab/>
          </w:r>
          <w:r>
            <w:rPr>
              <w:rFonts w:ascii="SimSun" w:eastAsia="SimSun" w:hAnsi="SimSun" w:cs="SimSun"/>
              <w:spacing w:val="-72"/>
              <w:sz w:val="20"/>
              <w:szCs w:val="20"/>
            </w:rPr>
            <w:t xml:space="preserve"> </w:t>
          </w:r>
          <w:hyperlink w:anchor="bookmark14" w:history="1">
            <w:r>
              <w:rPr>
                <w:rFonts w:ascii="SimSun" w:eastAsia="SimSun" w:hAnsi="SimSun" w:cs="SimSun"/>
                <w:spacing w:val="-7"/>
                <w:sz w:val="20"/>
                <w:szCs w:val="20"/>
              </w:rPr>
              <w:t>1</w:t>
            </w:r>
          </w:hyperlink>
          <w:r>
            <w:rPr>
              <w:rFonts w:ascii="SimSun" w:eastAsia="SimSun" w:hAnsi="SimSun" w:cs="SimSun"/>
              <w:spacing w:val="-7"/>
              <w:sz w:val="20"/>
              <w:szCs w:val="20"/>
            </w:rPr>
            <w:t>9</w:t>
          </w:r>
        </w:p>
        <w:p>
          <w:pPr>
            <w:tabs>
              <w:tab w:val="right" w:leader="dot" w:pos="9350"/>
            </w:tabs>
            <w:spacing w:before="142" w:line="228" w:lineRule="auto"/>
            <w:ind w:left="21"/>
            <w:rPr>
              <w:rFonts w:ascii="SimSun" w:eastAsia="SimSun" w:hAnsi="SimSun" w:cs="SimSun"/>
              <w:sz w:val="20"/>
              <w:szCs w:val="20"/>
            </w:rPr>
          </w:pPr>
          <w:r>
            <w:rPr>
              <w:rFonts w:ascii="SimSun" w:eastAsia="SimSun" w:hAnsi="SimSun" w:cs="SimSun"/>
              <w:spacing w:val="7"/>
              <w:sz w:val="20"/>
              <w:szCs w:val="20"/>
            </w:rPr>
            <w:t>附录</w:t>
          </w:r>
          <w:r>
            <w:rPr>
              <w:rFonts w:ascii="SimSun" w:eastAsia="SimSun" w:hAnsi="SimSun" w:cs="SimSun"/>
              <w:spacing w:val="-25"/>
              <w:sz w:val="20"/>
              <w:szCs w:val="20"/>
            </w:rPr>
            <w:t xml:space="preserve"> </w:t>
          </w:r>
          <w:r>
            <w:rPr>
              <w:rFonts w:ascii="SimSun" w:eastAsia="SimSun" w:hAnsi="SimSun" w:cs="SimSun"/>
              <w:spacing w:val="7"/>
              <w:sz w:val="20"/>
              <w:szCs w:val="20"/>
            </w:rPr>
            <w:t>F  （资料性） 矿山环境污染监测指标建议</w:t>
          </w:r>
          <w:r>
            <w:rPr>
              <w:rFonts w:ascii="SimSun" w:eastAsia="SimSun" w:hAnsi="SimSun" w:cs="SimSun"/>
              <w:spacing w:val="-83"/>
              <w:sz w:val="20"/>
              <w:szCs w:val="20"/>
            </w:rPr>
            <w:t xml:space="preserve"> </w:t>
          </w:r>
          <w:r>
            <w:rPr>
              <w:rFonts w:ascii="SimSun" w:eastAsia="SimSun" w:hAnsi="SimSun" w:cs="SimSun"/>
              <w:sz w:val="20"/>
              <w:szCs w:val="20"/>
            </w:rPr>
            <w:tab/>
          </w:r>
          <w:hyperlink w:anchor="bookmark15" w:history="1">
            <w:r>
              <w:rPr>
                <w:rFonts w:ascii="SimSun" w:eastAsia="SimSun" w:hAnsi="SimSun" w:cs="SimSun"/>
                <w:spacing w:val="5"/>
                <w:sz w:val="20"/>
                <w:szCs w:val="20"/>
              </w:rPr>
              <w:t>2</w:t>
            </w:r>
          </w:hyperlink>
          <w:r>
            <w:rPr>
              <w:rFonts w:ascii="SimSun" w:eastAsia="SimSun" w:hAnsi="SimSun" w:cs="SimSun"/>
              <w:spacing w:val="5"/>
              <w:sz w:val="20"/>
              <w:szCs w:val="20"/>
            </w:rPr>
            <w:t>0</w:t>
          </w:r>
        </w:p>
        <w:p>
          <w:pPr>
            <w:tabs>
              <w:tab w:val="right" w:leader="dot" w:pos="9350"/>
            </w:tabs>
            <w:spacing w:before="145" w:line="228" w:lineRule="auto"/>
            <w:ind w:left="7"/>
            <w:rPr>
              <w:rFonts w:ascii="SimSun" w:eastAsia="SimSun" w:hAnsi="SimSun" w:cs="SimSun"/>
              <w:sz w:val="20"/>
              <w:szCs w:val="20"/>
            </w:rPr>
          </w:pPr>
          <w:r>
            <w:rPr>
              <w:rFonts w:ascii="SimSun" w:eastAsia="SimSun" w:hAnsi="SimSun" w:cs="SimSun"/>
              <w:spacing w:val="-1"/>
              <w:sz w:val="20"/>
              <w:szCs w:val="20"/>
            </w:rPr>
            <w:t>参</w:t>
          </w:r>
          <w:r>
            <w:rPr>
              <w:rFonts w:ascii="SimSun" w:eastAsia="SimSun" w:hAnsi="SimSun" w:cs="SimSun"/>
              <w:spacing w:val="10"/>
              <w:sz w:val="20"/>
              <w:szCs w:val="20"/>
            </w:rPr>
            <w:t xml:space="preserve">  </w:t>
          </w:r>
          <w:r>
            <w:rPr>
              <w:rFonts w:ascii="SimSun" w:eastAsia="SimSun" w:hAnsi="SimSun" w:cs="SimSun"/>
              <w:spacing w:val="-1"/>
              <w:sz w:val="20"/>
              <w:szCs w:val="20"/>
            </w:rPr>
            <w:t>考</w:t>
          </w:r>
          <w:r>
            <w:rPr>
              <w:rFonts w:ascii="SimSun" w:eastAsia="SimSun" w:hAnsi="SimSun" w:cs="SimSun"/>
              <w:spacing w:val="11"/>
              <w:sz w:val="20"/>
              <w:szCs w:val="20"/>
            </w:rPr>
            <w:t xml:space="preserve">  </w:t>
          </w:r>
          <w:r>
            <w:rPr>
              <w:rFonts w:ascii="SimSun" w:eastAsia="SimSun" w:hAnsi="SimSun" w:cs="SimSun"/>
              <w:spacing w:val="-1"/>
              <w:sz w:val="20"/>
              <w:szCs w:val="20"/>
            </w:rPr>
            <w:t>文</w:t>
          </w:r>
          <w:r>
            <w:rPr>
              <w:rFonts w:ascii="SimSun" w:eastAsia="SimSun" w:hAnsi="SimSun" w:cs="SimSun"/>
              <w:spacing w:val="10"/>
              <w:sz w:val="20"/>
              <w:szCs w:val="20"/>
            </w:rPr>
            <w:t xml:space="preserve">  </w:t>
          </w:r>
          <w:r>
            <w:rPr>
              <w:rFonts w:ascii="SimSun" w:eastAsia="SimSun" w:hAnsi="SimSun" w:cs="SimSun"/>
              <w:spacing w:val="-1"/>
              <w:sz w:val="20"/>
              <w:szCs w:val="20"/>
            </w:rPr>
            <w:t>献</w:t>
          </w:r>
          <w:r>
            <w:rPr>
              <w:rFonts w:ascii="SimSun" w:eastAsia="SimSun" w:hAnsi="SimSun" w:cs="SimSun"/>
              <w:spacing w:val="-83"/>
              <w:sz w:val="20"/>
              <w:szCs w:val="20"/>
            </w:rPr>
            <w:t xml:space="preserve"> </w:t>
          </w:r>
          <w:r>
            <w:rPr>
              <w:rFonts w:ascii="SimSun" w:eastAsia="SimSun" w:hAnsi="SimSun" w:cs="SimSun"/>
              <w:sz w:val="20"/>
              <w:szCs w:val="20"/>
            </w:rPr>
            <w:tab/>
          </w:r>
          <w:r>
            <w:rPr>
              <w:rFonts w:ascii="SimSun" w:eastAsia="SimSun" w:hAnsi="SimSun" w:cs="SimSun"/>
              <w:spacing w:val="-60"/>
              <w:sz w:val="20"/>
              <w:szCs w:val="20"/>
            </w:rPr>
            <w:t xml:space="preserve"> </w:t>
          </w:r>
          <w:hyperlink w:anchor="bookmark16" w:history="1">
            <w:r>
              <w:rPr>
                <w:rFonts w:ascii="SimSun" w:eastAsia="SimSun" w:hAnsi="SimSun" w:cs="SimSun"/>
                <w:spacing w:val="-1"/>
                <w:sz w:val="20"/>
                <w:szCs w:val="20"/>
              </w:rPr>
              <w:t>2</w:t>
            </w:r>
          </w:hyperlink>
          <w:r>
            <w:rPr>
              <w:rFonts w:ascii="SimSun" w:eastAsia="SimSun" w:hAnsi="SimSun" w:cs="SimSun"/>
              <w:spacing w:val="-1"/>
              <w:sz w:val="20"/>
              <w:szCs w:val="20"/>
            </w:rPr>
            <w:t>1</w:t>
          </w:r>
        </w:p>
      </w:sdtContent>
    </w:sdt>
    <w:p>
      <w:pPr>
        <w:spacing w:line="228" w:lineRule="auto"/>
        <w:rPr>
          <w:rFonts w:ascii="SimSun" w:eastAsia="SimSun" w:hAnsi="SimSun" w:cs="SimSun"/>
          <w:sz w:val="20"/>
          <w:szCs w:val="20"/>
        </w:rPr>
        <w:sectPr>
          <w:headerReference w:type="default" r:id="rId8"/>
          <w:footerReference w:type="default" r:id="rId9"/>
          <w:pgSz w:w="11906" w:h="16839"/>
          <w:pgMar w:top="400" w:right="1133" w:bottom="1311" w:left="1418" w:header="0" w:footer="1134" w:gutter="0"/>
          <w:pgNumType w:start="7"/>
          <w:cols w:space="708"/>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65" w:line="265" w:lineRule="exact"/>
        <w:rPr>
          <w:sz w:val="20"/>
          <w:szCs w:val="20"/>
        </w:rPr>
      </w:pPr>
      <w:r>
        <w:rPr>
          <w:position w:val="1"/>
          <w:sz w:val="20"/>
          <w:szCs w:val="20"/>
        </w:rPr>
        <w:t>DB</w:t>
      </w:r>
      <w:r>
        <w:rPr>
          <w:spacing w:val="4"/>
          <w:position w:val="1"/>
          <w:sz w:val="20"/>
          <w:szCs w:val="20"/>
        </w:rPr>
        <w:t>61/T</w:t>
      </w:r>
      <w:r>
        <w:rPr>
          <w:spacing w:val="25"/>
          <w:position w:val="1"/>
          <w:sz w:val="20"/>
          <w:szCs w:val="20"/>
        </w:rPr>
        <w:t xml:space="preserve"> </w:t>
      </w:r>
      <w:r>
        <w:rPr>
          <w:spacing w:val="4"/>
          <w:position w:val="1"/>
          <w:sz w:val="20"/>
          <w:szCs w:val="20"/>
        </w:rPr>
        <w:t>1741</w:t>
      </w:r>
      <w:r>
        <w:rPr>
          <w:rFonts w:ascii="Times New Roman" w:eastAsia="Times New Roman" w:hAnsi="Times New Roman" w:cs="Times New Roman"/>
          <w:spacing w:val="4"/>
          <w:position w:val="1"/>
          <w:sz w:val="20"/>
          <w:szCs w:val="20"/>
        </w:rPr>
        <w:t>—</w:t>
      </w:r>
      <w:r>
        <w:rPr>
          <w:spacing w:val="4"/>
          <w:position w:val="1"/>
          <w:sz w:val="20"/>
          <w:szCs w:val="20"/>
        </w:rPr>
        <w:t>2023</w:t>
      </w:r>
    </w:p>
    <w:p>
      <w:pPr>
        <w:spacing w:line="294" w:lineRule="auto"/>
        <w:rPr>
          <w:rFonts w:ascii="Arial"/>
          <w:sz w:val="21"/>
        </w:rPr>
      </w:pPr>
    </w:p>
    <w:p>
      <w:pPr>
        <w:spacing w:line="294" w:lineRule="auto"/>
        <w:rPr>
          <w:rFonts w:ascii="Arial"/>
          <w:sz w:val="21"/>
        </w:rPr>
      </w:pPr>
    </w:p>
    <w:p>
      <w:pPr>
        <w:spacing w:line="294" w:lineRule="auto"/>
        <w:rPr>
          <w:rFonts w:ascii="Arial"/>
          <w:sz w:val="21"/>
        </w:rPr>
      </w:pPr>
    </w:p>
    <w:p>
      <w:pPr>
        <w:pStyle w:val="BodyText"/>
        <w:spacing w:before="101" w:line="228" w:lineRule="auto"/>
        <w:ind w:left="4201"/>
        <w:rPr>
          <w:sz w:val="31"/>
          <w:szCs w:val="31"/>
        </w:rPr>
      </w:pPr>
      <w:bookmarkStart w:id="1" w:name="bookmark6"/>
      <w:bookmarkEnd w:id="1"/>
      <w:bookmarkStart w:id="2" w:name="bookmark7"/>
      <w:bookmarkEnd w:id="2"/>
      <w:bookmarkStart w:id="3" w:name="bookmark8"/>
      <w:bookmarkEnd w:id="3"/>
      <w:r>
        <w:rPr>
          <w:spacing w:val="-2"/>
          <w:sz w:val="31"/>
          <w:szCs w:val="31"/>
        </w:rPr>
        <w:t>前</w:t>
      </w:r>
      <w:r>
        <w:rPr>
          <w:spacing w:val="18"/>
          <w:sz w:val="31"/>
          <w:szCs w:val="31"/>
        </w:rPr>
        <w:t xml:space="preserve">  </w:t>
      </w:r>
      <w:r>
        <w:rPr>
          <w:spacing w:val="-2"/>
          <w:sz w:val="31"/>
          <w:szCs w:val="31"/>
        </w:rPr>
        <w:t>言</w:t>
      </w:r>
    </w:p>
    <w:p>
      <w:pPr>
        <w:spacing w:line="301" w:lineRule="auto"/>
        <w:rPr>
          <w:rFonts w:ascii="Arial"/>
          <w:sz w:val="21"/>
        </w:rPr>
      </w:pPr>
    </w:p>
    <w:p>
      <w:pPr>
        <w:spacing w:line="301" w:lineRule="auto"/>
        <w:rPr>
          <w:rFonts w:ascii="Arial"/>
          <w:sz w:val="21"/>
        </w:rPr>
      </w:pPr>
    </w:p>
    <w:p>
      <w:pPr>
        <w:spacing w:before="65" w:line="272" w:lineRule="auto"/>
        <w:ind w:right="68" w:firstLine="419"/>
        <w:rPr>
          <w:rFonts w:ascii="SimSun" w:eastAsia="SimSun" w:hAnsi="SimSun" w:cs="SimSun"/>
          <w:sz w:val="20"/>
          <w:szCs w:val="20"/>
        </w:rPr>
      </w:pPr>
      <w:r>
        <w:rPr>
          <w:rFonts w:ascii="SimSun" w:eastAsia="SimSun" w:hAnsi="SimSun" w:cs="SimSun"/>
          <w:spacing w:val="7"/>
          <w:sz w:val="20"/>
          <w:szCs w:val="20"/>
        </w:rPr>
        <w:t>本文件按照</w:t>
      </w:r>
      <w:r>
        <w:rPr>
          <w:rFonts w:ascii="Times New Roman" w:eastAsia="Times New Roman" w:hAnsi="Times New Roman" w:cs="Times New Roman"/>
          <w:sz w:val="20"/>
          <w:szCs w:val="20"/>
        </w:rPr>
        <w:t>GB</w:t>
      </w:r>
      <w:r>
        <w:rPr>
          <w:rFonts w:ascii="Times New Roman" w:eastAsia="Times New Roman" w:hAnsi="Times New Roman" w:cs="Times New Roman"/>
          <w:spacing w:val="7"/>
          <w:sz w:val="20"/>
          <w:szCs w:val="20"/>
        </w:rPr>
        <w:t>/T</w:t>
      </w:r>
      <w:r>
        <w:rPr>
          <w:rFonts w:ascii="Times New Roman" w:eastAsia="Times New Roman" w:hAnsi="Times New Roman" w:cs="Times New Roman"/>
          <w:spacing w:val="47"/>
          <w:sz w:val="20"/>
          <w:szCs w:val="20"/>
        </w:rPr>
        <w:t xml:space="preserve"> </w:t>
      </w:r>
      <w:r>
        <w:rPr>
          <w:rFonts w:ascii="Times New Roman" w:eastAsia="Times New Roman" w:hAnsi="Times New Roman" w:cs="Times New Roman"/>
          <w:spacing w:val="7"/>
          <w:sz w:val="20"/>
          <w:szCs w:val="20"/>
        </w:rPr>
        <w:t>1.</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7"/>
          <w:sz w:val="20"/>
          <w:szCs w:val="20"/>
        </w:rPr>
        <w:t>1-2020</w:t>
      </w:r>
      <w:r>
        <w:rPr>
          <w:rFonts w:ascii="SimSun" w:eastAsia="SimSun" w:hAnsi="SimSun" w:cs="SimSun"/>
          <w:spacing w:val="7"/>
          <w:sz w:val="20"/>
          <w:szCs w:val="20"/>
        </w:rPr>
        <w:t>《标准化工作导则  第</w:t>
      </w:r>
      <w:r>
        <w:rPr>
          <w:rFonts w:ascii="Times New Roman" w:eastAsia="Times New Roman" w:hAnsi="Times New Roman" w:cs="Times New Roman"/>
          <w:spacing w:val="7"/>
          <w:sz w:val="20"/>
          <w:szCs w:val="20"/>
        </w:rPr>
        <w:t>1</w:t>
      </w:r>
      <w:r>
        <w:rPr>
          <w:rFonts w:ascii="SimSun" w:eastAsia="SimSun" w:hAnsi="SimSun" w:cs="SimSun"/>
          <w:spacing w:val="7"/>
          <w:sz w:val="20"/>
          <w:szCs w:val="20"/>
        </w:rPr>
        <w:t>部分：标准化文件的结构和起草规则》的规定起</w:t>
      </w:r>
      <w:r>
        <w:rPr>
          <w:rFonts w:ascii="SimSun" w:eastAsia="SimSun" w:hAnsi="SimSun" w:cs="SimSun"/>
          <w:sz w:val="20"/>
          <w:szCs w:val="20"/>
        </w:rPr>
        <w:t xml:space="preserve"> </w:t>
      </w:r>
      <w:r>
        <w:rPr>
          <w:rFonts w:ascii="SimSun" w:eastAsia="SimSun" w:hAnsi="SimSun" w:cs="SimSun"/>
          <w:spacing w:val="2"/>
          <w:sz w:val="20"/>
          <w:szCs w:val="20"/>
        </w:rPr>
        <w:t>草的。</w:t>
      </w:r>
    </w:p>
    <w:p>
      <w:pPr>
        <w:spacing w:before="64" w:line="228" w:lineRule="auto"/>
        <w:ind w:left="420"/>
        <w:rPr>
          <w:rFonts w:ascii="SimSun" w:eastAsia="SimSun" w:hAnsi="SimSun" w:cs="SimSun"/>
          <w:sz w:val="20"/>
          <w:szCs w:val="20"/>
        </w:rPr>
      </w:pPr>
      <w:r>
        <w:rPr>
          <w:rFonts w:ascii="SimSun" w:eastAsia="SimSun" w:hAnsi="SimSun" w:cs="SimSun"/>
          <w:spacing w:val="8"/>
          <w:sz w:val="20"/>
          <w:szCs w:val="20"/>
        </w:rPr>
        <w:t>本文件由陕西省自然资源厅提出并归口。</w:t>
      </w:r>
    </w:p>
    <w:p>
      <w:pPr>
        <w:spacing w:before="64" w:line="228" w:lineRule="auto"/>
        <w:ind w:left="417"/>
        <w:rPr>
          <w:rFonts w:ascii="SimSun" w:eastAsia="SimSun" w:hAnsi="SimSun" w:cs="SimSun"/>
          <w:sz w:val="20"/>
          <w:szCs w:val="20"/>
        </w:rPr>
      </w:pPr>
      <w:r>
        <w:rPr>
          <w:rFonts w:ascii="SimSun" w:eastAsia="SimSun" w:hAnsi="SimSun" w:cs="SimSun"/>
          <w:spacing w:val="9"/>
          <w:sz w:val="20"/>
          <w:szCs w:val="20"/>
        </w:rPr>
        <w:t>请注意本文件的有些内容可能涉及专利。本文件的发布机构不承担识别专利的责任。</w:t>
      </w:r>
    </w:p>
    <w:p>
      <w:pPr>
        <w:spacing w:before="66" w:line="268" w:lineRule="auto"/>
        <w:ind w:right="73" w:firstLine="420"/>
        <w:rPr>
          <w:rFonts w:ascii="SimSun" w:eastAsia="SimSun" w:hAnsi="SimSun" w:cs="SimSun"/>
          <w:sz w:val="20"/>
          <w:szCs w:val="20"/>
        </w:rPr>
      </w:pPr>
      <w:r>
        <w:rPr>
          <w:rFonts w:ascii="SimSun" w:eastAsia="SimSun" w:hAnsi="SimSun" w:cs="SimSun"/>
          <w:spacing w:val="8"/>
          <w:sz w:val="20"/>
          <w:szCs w:val="20"/>
        </w:rPr>
        <w:t>本文件起草单位：陕西生态产业有限公司、中国地质调</w:t>
      </w:r>
      <w:r>
        <w:rPr>
          <w:rFonts w:ascii="SimSun" w:eastAsia="SimSun" w:hAnsi="SimSun" w:cs="SimSun"/>
          <w:spacing w:val="7"/>
          <w:sz w:val="20"/>
          <w:szCs w:val="20"/>
        </w:rPr>
        <w:t>查局西安地质调查中心、陕西省地质环境监</w:t>
      </w:r>
      <w:r>
        <w:rPr>
          <w:rFonts w:ascii="SimSun" w:eastAsia="SimSun" w:hAnsi="SimSun" w:cs="SimSun"/>
          <w:sz w:val="20"/>
          <w:szCs w:val="20"/>
        </w:rPr>
        <w:t xml:space="preserve"> </w:t>
      </w:r>
      <w:r>
        <w:rPr>
          <w:rFonts w:ascii="SimSun" w:eastAsia="SimSun" w:hAnsi="SimSun" w:cs="SimSun"/>
          <w:spacing w:val="8"/>
          <w:sz w:val="20"/>
          <w:szCs w:val="20"/>
        </w:rPr>
        <w:t>测总站、陕西省煤层气开发利用有限公司、陕西北斗环境信息产业有</w:t>
      </w:r>
      <w:r>
        <w:rPr>
          <w:rFonts w:ascii="SimSun" w:eastAsia="SimSun" w:hAnsi="SimSun" w:cs="SimSun"/>
          <w:spacing w:val="7"/>
          <w:sz w:val="20"/>
          <w:szCs w:val="20"/>
        </w:rPr>
        <w:t>限公司、陕西煤田地质勘查研究院</w:t>
      </w:r>
      <w:r>
        <w:rPr>
          <w:rFonts w:ascii="SimSun" w:eastAsia="SimSun" w:hAnsi="SimSun" w:cs="SimSun"/>
          <w:sz w:val="20"/>
          <w:szCs w:val="20"/>
        </w:rPr>
        <w:t xml:space="preserve"> </w:t>
      </w:r>
      <w:r>
        <w:rPr>
          <w:rFonts w:ascii="SimSun" w:eastAsia="SimSun" w:hAnsi="SimSun" w:cs="SimSun"/>
          <w:spacing w:val="8"/>
          <w:sz w:val="20"/>
          <w:szCs w:val="20"/>
        </w:rPr>
        <w:t>有限公司、陕西陕煤陕北矿业有限公司。</w:t>
      </w:r>
    </w:p>
    <w:p>
      <w:pPr>
        <w:spacing w:before="65" w:line="268" w:lineRule="auto"/>
        <w:ind w:left="1" w:firstLine="418"/>
        <w:rPr>
          <w:rFonts w:ascii="SimSun" w:eastAsia="SimSun" w:hAnsi="SimSun" w:cs="SimSun"/>
          <w:sz w:val="20"/>
          <w:szCs w:val="20"/>
        </w:rPr>
      </w:pPr>
      <w:r>
        <w:rPr>
          <w:rFonts w:ascii="SimSun" w:eastAsia="SimSun" w:hAnsi="SimSun" w:cs="SimSun"/>
          <w:spacing w:val="8"/>
          <w:sz w:val="20"/>
          <w:szCs w:val="20"/>
        </w:rPr>
        <w:t>本文件主要起草人：徐友宁、曹满红、陈华清、李成、贾少杰、</w:t>
      </w:r>
      <w:r>
        <w:rPr>
          <w:rFonts w:ascii="SimSun" w:eastAsia="SimSun" w:hAnsi="SimSun" w:cs="SimSun"/>
          <w:spacing w:val="-46"/>
          <w:sz w:val="20"/>
          <w:szCs w:val="20"/>
        </w:rPr>
        <w:t xml:space="preserve"> </w:t>
      </w:r>
      <w:r>
        <w:rPr>
          <w:rFonts w:ascii="SimSun" w:eastAsia="SimSun" w:hAnsi="SimSun" w:cs="SimSun"/>
          <w:spacing w:val="8"/>
          <w:sz w:val="20"/>
          <w:szCs w:val="20"/>
        </w:rPr>
        <w:t>曲少东、董起广、柯海玲、彭捷、</w:t>
      </w:r>
      <w:r>
        <w:rPr>
          <w:rFonts w:ascii="SimSun" w:eastAsia="SimSun" w:hAnsi="SimSun" w:cs="SimSun"/>
          <w:sz w:val="20"/>
          <w:szCs w:val="20"/>
        </w:rPr>
        <w:t xml:space="preserve"> </w:t>
      </w:r>
      <w:r>
        <w:rPr>
          <w:rFonts w:ascii="SimSun" w:eastAsia="SimSun" w:hAnsi="SimSun" w:cs="SimSun"/>
          <w:spacing w:val="5"/>
          <w:sz w:val="20"/>
          <w:szCs w:val="20"/>
        </w:rPr>
        <w:t>邢涵、牛文斌、葛磊、张熊猫、杨敏、赵阿宁、孙魁、刘瑞平、赵杰、贺</w:t>
      </w:r>
      <w:r>
        <w:rPr>
          <w:rFonts w:ascii="SimSun" w:eastAsia="SimSun" w:hAnsi="SimSun" w:cs="SimSun"/>
          <w:spacing w:val="4"/>
          <w:sz w:val="20"/>
          <w:szCs w:val="20"/>
        </w:rPr>
        <w:t>帅军、张林辉、庞巧、姜泽玉、</w:t>
      </w:r>
      <w:r>
        <w:rPr>
          <w:rFonts w:ascii="SimSun" w:eastAsia="SimSun" w:hAnsi="SimSun" w:cs="SimSun"/>
          <w:sz w:val="20"/>
          <w:szCs w:val="20"/>
        </w:rPr>
        <w:t xml:space="preserve"> </w:t>
      </w:r>
      <w:r>
        <w:rPr>
          <w:rFonts w:ascii="SimSun" w:eastAsia="SimSun" w:hAnsi="SimSun" w:cs="SimSun"/>
          <w:spacing w:val="4"/>
          <w:sz w:val="20"/>
          <w:szCs w:val="20"/>
        </w:rPr>
        <w:t>张小萌。</w:t>
      </w:r>
    </w:p>
    <w:p>
      <w:pPr>
        <w:spacing w:before="64" w:line="228" w:lineRule="auto"/>
        <w:ind w:left="420"/>
        <w:rPr>
          <w:rFonts w:ascii="SimSun" w:eastAsia="SimSun" w:hAnsi="SimSun" w:cs="SimSun"/>
          <w:sz w:val="20"/>
          <w:szCs w:val="20"/>
        </w:rPr>
      </w:pPr>
      <w:r>
        <w:rPr>
          <w:rFonts w:ascii="SimSun" w:eastAsia="SimSun" w:hAnsi="SimSun" w:cs="SimSun"/>
          <w:spacing w:val="9"/>
          <w:sz w:val="20"/>
          <w:szCs w:val="20"/>
        </w:rPr>
        <w:t>本文件由陕西省自然资源标准化技术委员会负责解释。</w:t>
      </w:r>
    </w:p>
    <w:p>
      <w:pPr>
        <w:spacing w:before="65" w:line="228" w:lineRule="auto"/>
        <w:ind w:left="420"/>
        <w:rPr>
          <w:rFonts w:ascii="SimSun" w:eastAsia="SimSun" w:hAnsi="SimSun" w:cs="SimSun"/>
          <w:sz w:val="20"/>
          <w:szCs w:val="20"/>
        </w:rPr>
      </w:pPr>
      <w:r>
        <w:rPr>
          <w:rFonts w:ascii="SimSun" w:eastAsia="SimSun" w:hAnsi="SimSun" w:cs="SimSun"/>
          <w:spacing w:val="7"/>
          <w:sz w:val="20"/>
          <w:szCs w:val="20"/>
        </w:rPr>
        <w:t>本文件为首次发布。</w:t>
      </w:r>
    </w:p>
    <w:p>
      <w:pPr>
        <w:spacing w:before="66" w:line="228" w:lineRule="auto"/>
        <w:ind w:left="420"/>
        <w:rPr>
          <w:rFonts w:ascii="SimSun" w:eastAsia="SimSun" w:hAnsi="SimSun" w:cs="SimSun"/>
          <w:sz w:val="20"/>
          <w:szCs w:val="20"/>
        </w:rPr>
      </w:pPr>
      <w:r>
        <w:rPr>
          <w:rFonts w:ascii="SimSun" w:eastAsia="SimSun" w:hAnsi="SimSun" w:cs="SimSun"/>
          <w:spacing w:val="5"/>
          <w:sz w:val="20"/>
          <w:szCs w:val="20"/>
        </w:rPr>
        <w:t>联系信息：</w:t>
      </w:r>
    </w:p>
    <w:p>
      <w:pPr>
        <w:spacing w:before="65" w:line="228" w:lineRule="auto"/>
        <w:ind w:left="420"/>
        <w:rPr>
          <w:rFonts w:ascii="SimSun" w:eastAsia="SimSun" w:hAnsi="SimSun" w:cs="SimSun"/>
          <w:sz w:val="20"/>
          <w:szCs w:val="20"/>
        </w:rPr>
      </w:pPr>
      <w:r>
        <w:rPr>
          <w:rFonts w:ascii="SimSun" w:eastAsia="SimSun" w:hAnsi="SimSun" w:cs="SimSun"/>
          <w:spacing w:val="9"/>
          <w:sz w:val="20"/>
          <w:szCs w:val="20"/>
        </w:rPr>
        <w:t>单位：陕西生态产业有限公司</w:t>
      </w:r>
    </w:p>
    <w:p>
      <w:pPr>
        <w:spacing w:before="64" w:line="231" w:lineRule="auto"/>
        <w:ind w:left="443"/>
        <w:rPr>
          <w:rFonts w:ascii="Times New Roman" w:eastAsia="Times New Roman" w:hAnsi="Times New Roman" w:cs="Times New Roman"/>
          <w:sz w:val="20"/>
          <w:szCs w:val="20"/>
        </w:rPr>
      </w:pPr>
      <w:r>
        <w:rPr>
          <w:rFonts w:ascii="SimSun" w:eastAsia="SimSun" w:hAnsi="SimSun" w:cs="SimSun"/>
          <w:spacing w:val="3"/>
          <w:sz w:val="20"/>
          <w:szCs w:val="20"/>
        </w:rPr>
        <w:t>电话：</w:t>
      </w:r>
      <w:r>
        <w:rPr>
          <w:rFonts w:ascii="Times New Roman" w:eastAsia="Times New Roman" w:hAnsi="Times New Roman" w:cs="Times New Roman"/>
          <w:spacing w:val="3"/>
          <w:sz w:val="20"/>
          <w:szCs w:val="20"/>
        </w:rPr>
        <w:t>029-81208001</w:t>
      </w:r>
    </w:p>
    <w:p>
      <w:pPr>
        <w:spacing w:before="63" w:line="228" w:lineRule="auto"/>
        <w:ind w:left="419"/>
        <w:rPr>
          <w:rFonts w:ascii="SimSun" w:eastAsia="SimSun" w:hAnsi="SimSun" w:cs="SimSun"/>
          <w:sz w:val="20"/>
          <w:szCs w:val="20"/>
        </w:rPr>
      </w:pPr>
      <w:r>
        <w:rPr>
          <w:rFonts w:ascii="SimSun" w:eastAsia="SimSun" w:hAnsi="SimSun" w:cs="SimSun"/>
          <w:spacing w:val="9"/>
          <w:sz w:val="20"/>
          <w:szCs w:val="20"/>
        </w:rPr>
        <w:t>地址：西安市曲江新区翠华南路曲江环球中心</w:t>
      </w:r>
      <w:r>
        <w:rPr>
          <w:rFonts w:ascii="Times New Roman" w:eastAsia="Times New Roman" w:hAnsi="Times New Roman" w:cs="Times New Roman"/>
          <w:spacing w:val="9"/>
          <w:sz w:val="20"/>
          <w:szCs w:val="20"/>
        </w:rPr>
        <w:t>6</w:t>
      </w:r>
      <w:r>
        <w:rPr>
          <w:rFonts w:ascii="SimSun" w:eastAsia="SimSun" w:hAnsi="SimSun" w:cs="SimSun"/>
          <w:spacing w:val="9"/>
          <w:sz w:val="20"/>
          <w:szCs w:val="20"/>
        </w:rPr>
        <w:t>层</w:t>
      </w:r>
    </w:p>
    <w:p>
      <w:pPr>
        <w:spacing w:before="65" w:line="228" w:lineRule="auto"/>
        <w:ind w:left="434"/>
        <w:rPr>
          <w:rFonts w:ascii="Times New Roman" w:eastAsia="Times New Roman" w:hAnsi="Times New Roman" w:cs="Times New Roman"/>
          <w:sz w:val="20"/>
          <w:szCs w:val="20"/>
        </w:rPr>
      </w:pPr>
      <w:r>
        <w:rPr>
          <w:rFonts w:ascii="SimSun" w:eastAsia="SimSun" w:hAnsi="SimSun" w:cs="SimSun"/>
          <w:spacing w:val="4"/>
          <w:sz w:val="20"/>
          <w:szCs w:val="20"/>
        </w:rPr>
        <w:t>邮编：</w:t>
      </w:r>
      <w:r>
        <w:rPr>
          <w:rFonts w:ascii="Times New Roman" w:eastAsia="Times New Roman" w:hAnsi="Times New Roman" w:cs="Times New Roman"/>
          <w:spacing w:val="4"/>
          <w:sz w:val="20"/>
          <w:szCs w:val="20"/>
        </w:rPr>
        <w:t>710061</w:t>
      </w:r>
    </w:p>
    <w:p>
      <w:pPr>
        <w:spacing w:line="228" w:lineRule="auto"/>
        <w:rPr>
          <w:rFonts w:ascii="Times New Roman" w:eastAsia="Times New Roman" w:hAnsi="Times New Roman" w:cs="Times New Roman"/>
          <w:sz w:val="20"/>
          <w:szCs w:val="20"/>
        </w:rPr>
        <w:sectPr>
          <w:headerReference w:type="default" r:id="rId10"/>
          <w:footerReference w:type="default" r:id="rId11"/>
          <w:pgSz w:w="11906" w:h="16839"/>
          <w:pgMar w:top="400" w:right="1344" w:bottom="1311" w:left="1141" w:header="0" w:footer="1134" w:gutter="0"/>
          <w:pgNumType w:start="8"/>
          <w:cols w:space="708"/>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65" w:line="265" w:lineRule="exact"/>
        <w:ind w:left="7574"/>
        <w:rPr>
          <w:sz w:val="20"/>
          <w:szCs w:val="20"/>
        </w:rPr>
      </w:pPr>
      <w:r>
        <w:rPr>
          <w:position w:val="1"/>
          <w:sz w:val="20"/>
          <w:szCs w:val="20"/>
        </w:rPr>
        <w:t>DB</w:t>
      </w:r>
      <w:r>
        <w:rPr>
          <w:spacing w:val="3"/>
          <w:position w:val="1"/>
          <w:sz w:val="20"/>
          <w:szCs w:val="20"/>
        </w:rPr>
        <w:t>61/T</w:t>
      </w:r>
      <w:r>
        <w:rPr>
          <w:spacing w:val="35"/>
          <w:position w:val="1"/>
          <w:sz w:val="20"/>
          <w:szCs w:val="20"/>
        </w:rPr>
        <w:t xml:space="preserve"> </w:t>
      </w:r>
      <w:r>
        <w:rPr>
          <w:spacing w:val="3"/>
          <w:position w:val="1"/>
          <w:sz w:val="20"/>
          <w:szCs w:val="20"/>
        </w:rPr>
        <w:t>1741</w:t>
      </w:r>
      <w:r>
        <w:rPr>
          <w:rFonts w:ascii="Times New Roman" w:eastAsia="Times New Roman" w:hAnsi="Times New Roman" w:cs="Times New Roman"/>
          <w:spacing w:val="3"/>
          <w:position w:val="1"/>
          <w:sz w:val="20"/>
          <w:szCs w:val="20"/>
        </w:rPr>
        <w:t>—</w:t>
      </w:r>
      <w:r>
        <w:rPr>
          <w:spacing w:val="3"/>
          <w:position w:val="1"/>
          <w:sz w:val="20"/>
          <w:szCs w:val="20"/>
        </w:rPr>
        <w:t>2023</w:t>
      </w:r>
    </w:p>
    <w:p>
      <w:pPr>
        <w:spacing w:line="275" w:lineRule="auto"/>
        <w:rPr>
          <w:rFonts w:ascii="Arial"/>
          <w:sz w:val="21"/>
        </w:rPr>
      </w:pPr>
    </w:p>
    <w:p>
      <w:pPr>
        <w:spacing w:line="275" w:lineRule="auto"/>
        <w:rPr>
          <w:rFonts w:ascii="Arial"/>
          <w:sz w:val="21"/>
        </w:rPr>
      </w:pPr>
    </w:p>
    <w:p>
      <w:pPr>
        <w:spacing w:line="276" w:lineRule="auto"/>
        <w:rPr>
          <w:rFonts w:ascii="Arial"/>
          <w:sz w:val="21"/>
        </w:rPr>
      </w:pPr>
    </w:p>
    <w:p>
      <w:pPr>
        <w:pStyle w:val="BodyText"/>
        <w:spacing w:before="100" w:line="227" w:lineRule="auto"/>
        <w:ind w:left="3401"/>
        <w:rPr>
          <w:sz w:val="31"/>
          <w:szCs w:val="31"/>
        </w:rPr>
      </w:pPr>
      <w:bookmarkStart w:id="4" w:name="bookmark9"/>
      <w:bookmarkEnd w:id="4"/>
      <w:r>
        <w:rPr>
          <w:spacing w:val="8"/>
          <w:sz w:val="31"/>
          <w:szCs w:val="31"/>
        </w:rPr>
        <w:t>矿山生态监测规范</w:t>
      </w:r>
    </w:p>
    <w:p>
      <w:pPr>
        <w:spacing w:line="263" w:lineRule="auto"/>
        <w:rPr>
          <w:rFonts w:ascii="Arial"/>
          <w:sz w:val="21"/>
        </w:rPr>
      </w:pPr>
    </w:p>
    <w:p>
      <w:pPr>
        <w:spacing w:line="263" w:lineRule="auto"/>
        <w:rPr>
          <w:rFonts w:ascii="Arial"/>
          <w:sz w:val="21"/>
        </w:rPr>
      </w:pPr>
    </w:p>
    <w:p>
      <w:pPr>
        <w:pStyle w:val="BodyText"/>
        <w:spacing w:before="65" w:line="231" w:lineRule="auto"/>
        <w:ind w:left="12"/>
        <w:rPr>
          <w:sz w:val="20"/>
          <w:szCs w:val="20"/>
        </w:rPr>
      </w:pPr>
      <w:r>
        <w:rPr>
          <w:spacing w:val="-3"/>
          <w:sz w:val="20"/>
          <w:szCs w:val="20"/>
        </w:rPr>
        <w:t>1</w:t>
      </w:r>
      <w:r>
        <w:rPr>
          <w:spacing w:val="11"/>
          <w:sz w:val="20"/>
          <w:szCs w:val="20"/>
        </w:rPr>
        <w:t xml:space="preserve">  </w:t>
      </w:r>
      <w:r>
        <w:rPr>
          <w:spacing w:val="-3"/>
          <w:sz w:val="20"/>
          <w:szCs w:val="20"/>
        </w:rPr>
        <w:t>范围</w:t>
      </w:r>
    </w:p>
    <w:p>
      <w:pPr>
        <w:spacing w:line="306" w:lineRule="auto"/>
        <w:rPr>
          <w:rFonts w:ascii="Arial"/>
          <w:sz w:val="21"/>
        </w:rPr>
      </w:pPr>
    </w:p>
    <w:p>
      <w:pPr>
        <w:spacing w:before="65" w:line="258" w:lineRule="auto"/>
        <w:ind w:left="1" w:right="56" w:firstLine="420"/>
        <w:rPr>
          <w:rFonts w:ascii="SimSun" w:eastAsia="SimSun" w:hAnsi="SimSun" w:cs="SimSun"/>
          <w:sz w:val="20"/>
          <w:szCs w:val="20"/>
        </w:rPr>
      </w:pPr>
      <w:r>
        <w:rPr>
          <w:rFonts w:ascii="SimSun" w:eastAsia="SimSun" w:hAnsi="SimSun" w:cs="SimSun"/>
          <w:spacing w:val="8"/>
          <w:sz w:val="20"/>
          <w:szCs w:val="20"/>
        </w:rPr>
        <w:t>本文件规定了矿山生态监测的总体要求、矿山地质灾害</w:t>
      </w:r>
      <w:r>
        <w:rPr>
          <w:rFonts w:ascii="SimSun" w:eastAsia="SimSun" w:hAnsi="SimSun" w:cs="SimSun"/>
          <w:spacing w:val="7"/>
          <w:sz w:val="20"/>
          <w:szCs w:val="20"/>
        </w:rPr>
        <w:t>监测、含水层监测、地形地貌景观监测、土</w:t>
      </w:r>
      <w:r>
        <w:rPr>
          <w:rFonts w:ascii="SimSun" w:eastAsia="SimSun" w:hAnsi="SimSun" w:cs="SimSun"/>
          <w:sz w:val="20"/>
          <w:szCs w:val="20"/>
        </w:rPr>
        <w:t xml:space="preserve"> </w:t>
      </w:r>
      <w:r>
        <w:rPr>
          <w:rFonts w:ascii="SimSun" w:eastAsia="SimSun" w:hAnsi="SimSun" w:cs="SimSun"/>
          <w:spacing w:val="9"/>
          <w:sz w:val="20"/>
          <w:szCs w:val="20"/>
        </w:rPr>
        <w:t>地损毁及复垦成效监测、生态状况监测以及监测成果等方面的基本要求。</w:t>
      </w:r>
    </w:p>
    <w:p>
      <w:pPr>
        <w:spacing w:before="65" w:line="258" w:lineRule="auto"/>
        <w:ind w:left="20" w:right="56" w:firstLine="402"/>
        <w:rPr>
          <w:rFonts w:ascii="SimSun" w:eastAsia="SimSun" w:hAnsi="SimSun" w:cs="SimSun"/>
          <w:sz w:val="20"/>
          <w:szCs w:val="20"/>
        </w:rPr>
      </w:pPr>
      <w:r>
        <w:rPr>
          <w:rFonts w:ascii="SimSun" w:eastAsia="SimSun" w:hAnsi="SimSun" w:cs="SimSun"/>
          <w:spacing w:val="8"/>
          <w:sz w:val="20"/>
          <w:szCs w:val="20"/>
        </w:rPr>
        <w:t>本文件适用于陕西省境内新建、生产及闭坑矿山生态监</w:t>
      </w:r>
      <w:r>
        <w:rPr>
          <w:rFonts w:ascii="SimSun" w:eastAsia="SimSun" w:hAnsi="SimSun" w:cs="SimSun"/>
          <w:spacing w:val="7"/>
          <w:sz w:val="20"/>
          <w:szCs w:val="20"/>
        </w:rPr>
        <w:t>测工作。政策性关闭矿山及历史遗留废弃矿</w:t>
      </w:r>
      <w:r>
        <w:rPr>
          <w:rFonts w:ascii="SimSun" w:eastAsia="SimSun" w:hAnsi="SimSun" w:cs="SimSun"/>
          <w:sz w:val="20"/>
          <w:szCs w:val="20"/>
        </w:rPr>
        <w:t xml:space="preserve"> </w:t>
      </w:r>
      <w:r>
        <w:rPr>
          <w:rFonts w:ascii="SimSun" w:eastAsia="SimSun" w:hAnsi="SimSun" w:cs="SimSun"/>
          <w:spacing w:val="6"/>
          <w:sz w:val="20"/>
          <w:szCs w:val="20"/>
        </w:rPr>
        <w:t>山可参照本文件执行。</w:t>
      </w:r>
    </w:p>
    <w:p>
      <w:pPr>
        <w:spacing w:line="310" w:lineRule="auto"/>
        <w:rPr>
          <w:rFonts w:ascii="Arial"/>
          <w:sz w:val="21"/>
        </w:rPr>
      </w:pPr>
    </w:p>
    <w:p>
      <w:pPr>
        <w:pStyle w:val="BodyText"/>
        <w:spacing w:before="65" w:line="230" w:lineRule="auto"/>
        <w:rPr>
          <w:sz w:val="20"/>
          <w:szCs w:val="20"/>
        </w:rPr>
      </w:pPr>
      <w:r>
        <w:rPr>
          <w:spacing w:val="7"/>
          <w:sz w:val="20"/>
          <w:szCs w:val="20"/>
        </w:rPr>
        <w:t>2</w:t>
      </w:r>
      <w:r>
        <w:rPr>
          <w:spacing w:val="7"/>
          <w:sz w:val="20"/>
          <w:szCs w:val="20"/>
        </w:rPr>
        <w:t xml:space="preserve">  </w:t>
      </w:r>
      <w:r>
        <w:rPr>
          <w:spacing w:val="7"/>
          <w:sz w:val="20"/>
          <w:szCs w:val="20"/>
        </w:rPr>
        <w:t>规范性引用文件</w:t>
      </w:r>
    </w:p>
    <w:p>
      <w:pPr>
        <w:spacing w:line="308" w:lineRule="auto"/>
        <w:rPr>
          <w:rFonts w:ascii="Arial"/>
          <w:sz w:val="21"/>
        </w:rPr>
      </w:pPr>
    </w:p>
    <w:p>
      <w:pPr>
        <w:spacing w:before="65" w:line="268" w:lineRule="auto"/>
        <w:ind w:firstLine="428"/>
        <w:jc w:val="both"/>
        <w:rPr>
          <w:rFonts w:ascii="SimSun" w:eastAsia="SimSun" w:hAnsi="SimSun" w:cs="SimSun"/>
          <w:sz w:val="20"/>
          <w:szCs w:val="20"/>
        </w:rPr>
      </w:pPr>
      <w:r>
        <w:rPr>
          <w:rFonts w:ascii="SimSun" w:eastAsia="SimSun" w:hAnsi="SimSun" w:cs="SimSun"/>
          <w:spacing w:val="4"/>
          <w:sz w:val="20"/>
          <w:szCs w:val="20"/>
        </w:rPr>
        <w:t>下列文件中的内容通过文中的规范性引用而构成本文件必不可少的条款。其中，注日期的引用文件，</w:t>
      </w:r>
      <w:r>
        <w:rPr>
          <w:rFonts w:ascii="SimSun" w:eastAsia="SimSun" w:hAnsi="SimSun" w:cs="SimSun"/>
          <w:sz w:val="20"/>
          <w:szCs w:val="20"/>
        </w:rPr>
        <w:t xml:space="preserve"> </w:t>
      </w:r>
      <w:r>
        <w:rPr>
          <w:rFonts w:ascii="SimSun" w:eastAsia="SimSun" w:hAnsi="SimSun" w:cs="SimSun"/>
          <w:spacing w:val="8"/>
          <w:sz w:val="20"/>
          <w:szCs w:val="20"/>
        </w:rPr>
        <w:t>仅该日期对应的版本适用于本文件；不注日期的引用文件，其最新版本（</w:t>
      </w:r>
      <w:r>
        <w:rPr>
          <w:rFonts w:ascii="SimSun" w:eastAsia="SimSun" w:hAnsi="SimSun" w:cs="SimSun"/>
          <w:spacing w:val="7"/>
          <w:sz w:val="20"/>
          <w:szCs w:val="20"/>
        </w:rPr>
        <w:t>包括所有的修改单）适用于本</w:t>
      </w:r>
      <w:r>
        <w:rPr>
          <w:rFonts w:ascii="SimSun" w:eastAsia="SimSun" w:hAnsi="SimSun" w:cs="SimSun"/>
          <w:sz w:val="20"/>
          <w:szCs w:val="20"/>
        </w:rPr>
        <w:t xml:space="preserve"> </w:t>
      </w:r>
      <w:r>
        <w:rPr>
          <w:rFonts w:ascii="SimSun" w:eastAsia="SimSun" w:hAnsi="SimSun" w:cs="SimSun"/>
          <w:spacing w:val="3"/>
          <w:sz w:val="20"/>
          <w:szCs w:val="20"/>
        </w:rPr>
        <w:t>文件。</w:t>
      </w:r>
    </w:p>
    <w:p>
      <w:pPr>
        <w:spacing w:before="65" w:line="228" w:lineRule="auto"/>
        <w:ind w:left="420"/>
        <w:rPr>
          <w:rFonts w:ascii="SimSun" w:eastAsia="SimSun" w:hAnsi="SimSun" w:cs="SimSu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7"/>
          <w:sz w:val="20"/>
          <w:szCs w:val="20"/>
        </w:rPr>
        <w:t xml:space="preserve"> 3838    </w:t>
      </w:r>
      <w:r>
        <w:rPr>
          <w:rFonts w:ascii="SimSun" w:eastAsia="SimSun" w:hAnsi="SimSun" w:cs="SimSun"/>
          <w:spacing w:val="7"/>
          <w:sz w:val="20"/>
          <w:szCs w:val="20"/>
        </w:rPr>
        <w:t>地表水环境质量标准</w:t>
      </w:r>
    </w:p>
    <w:p>
      <w:pPr>
        <w:spacing w:before="34" w:line="312" w:lineRule="exact"/>
        <w:ind w:left="420"/>
        <w:rPr>
          <w:rFonts w:ascii="Times New Roman" w:eastAsia="Times New Roman" w:hAnsi="Times New Roman" w:cs="Times New Roman"/>
          <w:sz w:val="20"/>
          <w:szCs w:val="20"/>
        </w:rPr>
      </w:pPr>
      <w:r>
        <w:rPr>
          <w:rFonts w:ascii="Times New Roman" w:eastAsia="Times New Roman" w:hAnsi="Times New Roman" w:cs="Times New Roman"/>
          <w:position w:val="5"/>
          <w:sz w:val="20"/>
          <w:szCs w:val="20"/>
        </w:rPr>
        <w:t>GB</w:t>
      </w:r>
      <w:r>
        <w:rPr>
          <w:rFonts w:ascii="Times New Roman" w:eastAsia="Times New Roman" w:hAnsi="Times New Roman" w:cs="Times New Roman"/>
          <w:spacing w:val="33"/>
          <w:position w:val="5"/>
          <w:sz w:val="20"/>
          <w:szCs w:val="20"/>
        </w:rPr>
        <w:t xml:space="preserve"> </w:t>
      </w:r>
      <w:r>
        <w:rPr>
          <w:rFonts w:ascii="Times New Roman" w:eastAsia="Times New Roman" w:hAnsi="Times New Roman" w:cs="Times New Roman"/>
          <w:spacing w:val="7"/>
          <w:position w:val="5"/>
          <w:sz w:val="20"/>
          <w:szCs w:val="20"/>
        </w:rPr>
        <w:t xml:space="preserve">15618    </w:t>
      </w:r>
      <w:r>
        <w:rPr>
          <w:rFonts w:ascii="SimSun" w:eastAsia="SimSun" w:hAnsi="SimSun" w:cs="SimSun"/>
          <w:spacing w:val="7"/>
          <w:position w:val="5"/>
          <w:sz w:val="20"/>
          <w:szCs w:val="20"/>
        </w:rPr>
        <w:t>土壤环境质量 农用地土壤污染风险管控标准</w:t>
      </w:r>
      <w:r>
        <w:rPr>
          <w:rFonts w:ascii="Times New Roman" w:eastAsia="Times New Roman" w:hAnsi="Times New Roman" w:cs="Times New Roman"/>
          <w:spacing w:val="7"/>
          <w:position w:val="5"/>
          <w:sz w:val="20"/>
          <w:szCs w:val="20"/>
        </w:rPr>
        <w:t>(</w:t>
      </w:r>
      <w:r>
        <w:rPr>
          <w:rFonts w:ascii="SimSun" w:eastAsia="SimSun" w:hAnsi="SimSun" w:cs="SimSun"/>
          <w:spacing w:val="7"/>
          <w:position w:val="5"/>
          <w:sz w:val="20"/>
          <w:szCs w:val="20"/>
        </w:rPr>
        <w:t>试行</w:t>
      </w:r>
      <w:r>
        <w:rPr>
          <w:rFonts w:ascii="Times New Roman" w:eastAsia="Times New Roman" w:hAnsi="Times New Roman" w:cs="Times New Roman"/>
          <w:spacing w:val="7"/>
          <w:position w:val="5"/>
          <w:sz w:val="20"/>
          <w:szCs w:val="20"/>
        </w:rPr>
        <w:t>)</w:t>
      </w:r>
    </w:p>
    <w:p>
      <w:pPr>
        <w:spacing w:line="274" w:lineRule="exact"/>
        <w:ind w:left="420"/>
        <w:rPr>
          <w:rFonts w:ascii="SimSun" w:eastAsia="SimSun" w:hAnsi="SimSun" w:cs="SimSun"/>
          <w:sz w:val="20"/>
          <w:szCs w:val="20"/>
        </w:rPr>
      </w:pPr>
      <w:r>
        <w:rPr>
          <w:rFonts w:ascii="Times New Roman" w:eastAsia="Times New Roman" w:hAnsi="Times New Roman" w:cs="Times New Roman"/>
          <w:position w:val="1"/>
          <w:sz w:val="20"/>
          <w:szCs w:val="20"/>
        </w:rPr>
        <w:t>GB</w:t>
      </w:r>
      <w:r>
        <w:rPr>
          <w:rFonts w:ascii="Times New Roman" w:eastAsia="Times New Roman" w:hAnsi="Times New Roman" w:cs="Times New Roman"/>
          <w:spacing w:val="5"/>
          <w:position w:val="1"/>
          <w:sz w:val="20"/>
          <w:szCs w:val="20"/>
        </w:rPr>
        <w:t>/T</w:t>
      </w:r>
      <w:r>
        <w:rPr>
          <w:rFonts w:ascii="Times New Roman" w:eastAsia="Times New Roman" w:hAnsi="Times New Roman" w:cs="Times New Roman"/>
          <w:spacing w:val="29"/>
          <w:w w:val="101"/>
          <w:position w:val="1"/>
          <w:sz w:val="20"/>
          <w:szCs w:val="20"/>
        </w:rPr>
        <w:t xml:space="preserve"> </w:t>
      </w:r>
      <w:r>
        <w:rPr>
          <w:rFonts w:ascii="Times New Roman" w:eastAsia="Times New Roman" w:hAnsi="Times New Roman" w:cs="Times New Roman"/>
          <w:spacing w:val="5"/>
          <w:position w:val="1"/>
          <w:sz w:val="20"/>
          <w:szCs w:val="20"/>
        </w:rPr>
        <w:t xml:space="preserve">14848    </w:t>
      </w:r>
      <w:r>
        <w:rPr>
          <w:rFonts w:ascii="SimSun" w:eastAsia="SimSun" w:hAnsi="SimSun" w:cs="SimSun"/>
          <w:spacing w:val="5"/>
          <w:position w:val="1"/>
          <w:sz w:val="20"/>
          <w:szCs w:val="20"/>
        </w:rPr>
        <w:t>地下水质量标准</w:t>
      </w:r>
    </w:p>
    <w:p>
      <w:pPr>
        <w:spacing w:before="38" w:line="312" w:lineRule="exact"/>
        <w:ind w:left="417"/>
        <w:rPr>
          <w:rFonts w:ascii="SimSun" w:eastAsia="SimSun" w:hAnsi="SimSun" w:cs="SimSun"/>
          <w:sz w:val="20"/>
          <w:szCs w:val="20"/>
        </w:rPr>
      </w:pPr>
      <w:r>
        <w:rPr>
          <w:rFonts w:ascii="Times New Roman" w:eastAsia="Times New Roman" w:hAnsi="Times New Roman" w:cs="Times New Roman"/>
          <w:position w:val="4"/>
          <w:sz w:val="20"/>
          <w:szCs w:val="20"/>
        </w:rPr>
        <w:t>DZ</w:t>
      </w:r>
      <w:r>
        <w:rPr>
          <w:rFonts w:ascii="Times New Roman" w:eastAsia="Times New Roman" w:hAnsi="Times New Roman" w:cs="Times New Roman"/>
          <w:spacing w:val="7"/>
          <w:position w:val="4"/>
          <w:sz w:val="20"/>
          <w:szCs w:val="20"/>
        </w:rPr>
        <w:t xml:space="preserve">/T 0221    </w:t>
      </w:r>
      <w:r>
        <w:rPr>
          <w:rFonts w:ascii="SimSun" w:eastAsia="SimSun" w:hAnsi="SimSun" w:cs="SimSun"/>
          <w:spacing w:val="7"/>
          <w:position w:val="4"/>
          <w:sz w:val="20"/>
          <w:szCs w:val="20"/>
        </w:rPr>
        <w:t>崩塌、滑坡、泥石流监测规范</w:t>
      </w:r>
    </w:p>
    <w:p>
      <w:pPr>
        <w:spacing w:line="274" w:lineRule="exact"/>
        <w:ind w:left="417"/>
        <w:rPr>
          <w:rFonts w:ascii="SimSun" w:eastAsia="SimSun" w:hAnsi="SimSun" w:cs="SimSun"/>
          <w:sz w:val="20"/>
          <w:szCs w:val="20"/>
        </w:rPr>
      </w:pPr>
      <w:r>
        <w:rPr>
          <w:rFonts w:ascii="Times New Roman" w:eastAsia="Times New Roman" w:hAnsi="Times New Roman" w:cs="Times New Roman"/>
          <w:position w:val="1"/>
          <w:sz w:val="20"/>
          <w:szCs w:val="20"/>
        </w:rPr>
        <w:t>DZ</w:t>
      </w:r>
      <w:r>
        <w:rPr>
          <w:rFonts w:ascii="Times New Roman" w:eastAsia="Times New Roman" w:hAnsi="Times New Roman" w:cs="Times New Roman"/>
          <w:spacing w:val="7"/>
          <w:position w:val="1"/>
          <w:sz w:val="20"/>
          <w:szCs w:val="20"/>
        </w:rPr>
        <w:t xml:space="preserve">/T 0266    </w:t>
      </w:r>
      <w:r>
        <w:rPr>
          <w:rFonts w:ascii="SimSun" w:eastAsia="SimSun" w:hAnsi="SimSun" w:cs="SimSun"/>
          <w:spacing w:val="7"/>
          <w:position w:val="1"/>
          <w:sz w:val="20"/>
          <w:szCs w:val="20"/>
        </w:rPr>
        <w:t>矿产资源开发遥感监测技术规范</w:t>
      </w:r>
    </w:p>
    <w:p>
      <w:pPr>
        <w:spacing w:before="38" w:line="312" w:lineRule="exact"/>
        <w:ind w:left="417"/>
        <w:rPr>
          <w:rFonts w:ascii="SimSun" w:eastAsia="SimSun" w:hAnsi="SimSun" w:cs="SimSun"/>
          <w:sz w:val="20"/>
          <w:szCs w:val="20"/>
        </w:rPr>
      </w:pPr>
      <w:r>
        <w:rPr>
          <w:rFonts w:ascii="Times New Roman" w:eastAsia="Times New Roman" w:hAnsi="Times New Roman" w:cs="Times New Roman"/>
          <w:position w:val="4"/>
          <w:sz w:val="20"/>
          <w:szCs w:val="20"/>
        </w:rPr>
        <w:t>DZ</w:t>
      </w:r>
      <w:r>
        <w:rPr>
          <w:rFonts w:ascii="Times New Roman" w:eastAsia="Times New Roman" w:hAnsi="Times New Roman" w:cs="Times New Roman"/>
          <w:spacing w:val="8"/>
          <w:position w:val="4"/>
          <w:sz w:val="20"/>
          <w:szCs w:val="20"/>
        </w:rPr>
        <w:t xml:space="preserve">/T 0223    </w:t>
      </w:r>
      <w:r>
        <w:rPr>
          <w:rFonts w:ascii="SimSun" w:eastAsia="SimSun" w:hAnsi="SimSun" w:cs="SimSun"/>
          <w:spacing w:val="8"/>
          <w:position w:val="4"/>
          <w:sz w:val="20"/>
          <w:szCs w:val="20"/>
        </w:rPr>
        <w:t>矿山地质环境保护与恢复治理方案编制规范</w:t>
      </w:r>
    </w:p>
    <w:p>
      <w:pPr>
        <w:spacing w:line="274" w:lineRule="exact"/>
        <w:ind w:left="417"/>
        <w:rPr>
          <w:rFonts w:ascii="SimSun" w:eastAsia="SimSun" w:hAnsi="SimSun" w:cs="SimSun"/>
          <w:sz w:val="20"/>
          <w:szCs w:val="20"/>
        </w:rPr>
      </w:pPr>
      <w:r>
        <w:rPr>
          <w:rFonts w:ascii="Times New Roman" w:eastAsia="Times New Roman" w:hAnsi="Times New Roman" w:cs="Times New Roman"/>
          <w:position w:val="1"/>
          <w:sz w:val="20"/>
          <w:szCs w:val="20"/>
        </w:rPr>
        <w:t>DZ</w:t>
      </w:r>
      <w:r>
        <w:rPr>
          <w:rFonts w:ascii="Times New Roman" w:eastAsia="Times New Roman" w:hAnsi="Times New Roman" w:cs="Times New Roman"/>
          <w:spacing w:val="6"/>
          <w:position w:val="1"/>
          <w:sz w:val="20"/>
          <w:szCs w:val="20"/>
        </w:rPr>
        <w:t xml:space="preserve">/T 0309    </w:t>
      </w:r>
      <w:r>
        <w:rPr>
          <w:rFonts w:ascii="SimSun" w:eastAsia="SimSun" w:hAnsi="SimSun" w:cs="SimSun"/>
          <w:spacing w:val="6"/>
          <w:position w:val="1"/>
          <w:sz w:val="20"/>
          <w:szCs w:val="20"/>
        </w:rPr>
        <w:t>地质环境监测标志</w:t>
      </w:r>
    </w:p>
    <w:p>
      <w:pPr>
        <w:spacing w:before="38" w:line="312" w:lineRule="exact"/>
        <w:ind w:left="417"/>
        <w:rPr>
          <w:rFonts w:ascii="SimSun" w:eastAsia="SimSun" w:hAnsi="SimSun" w:cs="SimSun"/>
          <w:sz w:val="20"/>
          <w:szCs w:val="20"/>
        </w:rPr>
      </w:pPr>
      <w:r>
        <w:rPr>
          <w:rFonts w:ascii="Times New Roman" w:eastAsia="Times New Roman" w:hAnsi="Times New Roman" w:cs="Times New Roman"/>
          <w:position w:val="4"/>
          <w:sz w:val="20"/>
          <w:szCs w:val="20"/>
        </w:rPr>
        <w:t>DZ</w:t>
      </w:r>
      <w:r>
        <w:rPr>
          <w:rFonts w:ascii="Times New Roman" w:eastAsia="Times New Roman" w:hAnsi="Times New Roman" w:cs="Times New Roman"/>
          <w:spacing w:val="7"/>
          <w:position w:val="4"/>
          <w:sz w:val="20"/>
          <w:szCs w:val="20"/>
        </w:rPr>
        <w:t xml:space="preserve">/T 0388    </w:t>
      </w:r>
      <w:r>
        <w:rPr>
          <w:rFonts w:ascii="SimSun" w:eastAsia="SimSun" w:hAnsi="SimSun" w:cs="SimSun"/>
          <w:spacing w:val="7"/>
          <w:position w:val="4"/>
          <w:sz w:val="20"/>
          <w:szCs w:val="20"/>
        </w:rPr>
        <w:t>矿区地下水监测规范</w:t>
      </w:r>
    </w:p>
    <w:p>
      <w:pPr>
        <w:spacing w:line="274" w:lineRule="exact"/>
        <w:ind w:left="417"/>
        <w:rPr>
          <w:rFonts w:ascii="SimSun" w:eastAsia="SimSun" w:hAnsi="SimSun" w:cs="SimSun"/>
          <w:sz w:val="20"/>
          <w:szCs w:val="20"/>
        </w:rPr>
      </w:pPr>
      <w:r>
        <w:rPr>
          <w:rFonts w:ascii="Times New Roman" w:eastAsia="Times New Roman" w:hAnsi="Times New Roman" w:cs="Times New Roman"/>
          <w:position w:val="1"/>
          <w:sz w:val="20"/>
          <w:szCs w:val="20"/>
        </w:rPr>
        <w:t>HJ</w:t>
      </w:r>
      <w:r>
        <w:rPr>
          <w:rFonts w:ascii="Times New Roman" w:eastAsia="Times New Roman" w:hAnsi="Times New Roman" w:cs="Times New Roman"/>
          <w:spacing w:val="5"/>
          <w:position w:val="1"/>
          <w:sz w:val="20"/>
          <w:szCs w:val="20"/>
        </w:rPr>
        <w:t>/T</w:t>
      </w:r>
      <w:r>
        <w:rPr>
          <w:rFonts w:ascii="Times New Roman" w:eastAsia="Times New Roman" w:hAnsi="Times New Roman" w:cs="Times New Roman"/>
          <w:spacing w:val="46"/>
          <w:w w:val="101"/>
          <w:position w:val="1"/>
          <w:sz w:val="20"/>
          <w:szCs w:val="20"/>
        </w:rPr>
        <w:t xml:space="preserve"> </w:t>
      </w:r>
      <w:r>
        <w:rPr>
          <w:rFonts w:ascii="Times New Roman" w:eastAsia="Times New Roman" w:hAnsi="Times New Roman" w:cs="Times New Roman"/>
          <w:spacing w:val="5"/>
          <w:position w:val="1"/>
          <w:sz w:val="20"/>
          <w:szCs w:val="20"/>
        </w:rPr>
        <w:t xml:space="preserve">166    </w:t>
      </w:r>
      <w:r>
        <w:rPr>
          <w:rFonts w:ascii="SimSun" w:eastAsia="SimSun" w:hAnsi="SimSun" w:cs="SimSun"/>
          <w:spacing w:val="5"/>
          <w:position w:val="1"/>
          <w:sz w:val="20"/>
          <w:szCs w:val="20"/>
        </w:rPr>
        <w:t>土壤环境监测技术规范</w:t>
      </w:r>
    </w:p>
    <w:p>
      <w:pPr>
        <w:spacing w:before="38" w:line="274" w:lineRule="exact"/>
        <w:ind w:left="417"/>
        <w:rPr>
          <w:rFonts w:ascii="SimSun" w:eastAsia="SimSun" w:hAnsi="SimSun" w:cs="SimSun"/>
          <w:sz w:val="20"/>
          <w:szCs w:val="20"/>
        </w:rPr>
      </w:pPr>
      <w:r>
        <w:rPr>
          <w:rFonts w:ascii="Times New Roman" w:eastAsia="Times New Roman" w:hAnsi="Times New Roman" w:cs="Times New Roman"/>
          <w:position w:val="1"/>
          <w:sz w:val="20"/>
          <w:szCs w:val="20"/>
        </w:rPr>
        <w:t>DB</w:t>
      </w:r>
      <w:r>
        <w:rPr>
          <w:rFonts w:ascii="Times New Roman" w:eastAsia="Times New Roman" w:hAnsi="Times New Roman" w:cs="Times New Roman"/>
          <w:spacing w:val="5"/>
          <w:position w:val="1"/>
          <w:sz w:val="20"/>
          <w:szCs w:val="20"/>
        </w:rPr>
        <w:t>61/T</w:t>
      </w:r>
      <w:r>
        <w:rPr>
          <w:rFonts w:ascii="Times New Roman" w:eastAsia="Times New Roman" w:hAnsi="Times New Roman" w:cs="Times New Roman"/>
          <w:spacing w:val="44"/>
          <w:position w:val="1"/>
          <w:sz w:val="20"/>
          <w:szCs w:val="20"/>
        </w:rPr>
        <w:t xml:space="preserve"> </w:t>
      </w:r>
      <w:r>
        <w:rPr>
          <w:rFonts w:ascii="Times New Roman" w:eastAsia="Times New Roman" w:hAnsi="Times New Roman" w:cs="Times New Roman"/>
          <w:spacing w:val="5"/>
          <w:position w:val="1"/>
          <w:sz w:val="20"/>
          <w:szCs w:val="20"/>
        </w:rPr>
        <w:t xml:space="preserve">1247    </w:t>
      </w:r>
      <w:r>
        <w:rPr>
          <w:rFonts w:ascii="SimSun" w:eastAsia="SimSun" w:hAnsi="SimSun" w:cs="SimSun"/>
          <w:spacing w:val="5"/>
          <w:position w:val="1"/>
          <w:sz w:val="20"/>
          <w:szCs w:val="20"/>
        </w:rPr>
        <w:t>煤矿地下水监测规范</w:t>
      </w:r>
    </w:p>
    <w:p>
      <w:pPr>
        <w:spacing w:before="38" w:line="655" w:lineRule="exact"/>
        <w:ind w:left="417"/>
        <w:rPr>
          <w:rFonts w:ascii="SimSun" w:eastAsia="SimSun" w:hAnsi="SimSun" w:cs="SimSun"/>
          <w:sz w:val="20"/>
          <w:szCs w:val="20"/>
        </w:rPr>
      </w:pPr>
      <w:r>
        <w:rPr>
          <w:rFonts w:ascii="Times New Roman" w:eastAsia="Times New Roman" w:hAnsi="Times New Roman" w:cs="Times New Roman"/>
          <w:position w:val="31"/>
          <w:sz w:val="20"/>
          <w:szCs w:val="20"/>
        </w:rPr>
        <w:t>DB</w:t>
      </w:r>
      <w:r>
        <w:rPr>
          <w:rFonts w:ascii="Times New Roman" w:eastAsia="Times New Roman" w:hAnsi="Times New Roman" w:cs="Times New Roman"/>
          <w:spacing w:val="6"/>
          <w:position w:val="31"/>
          <w:sz w:val="20"/>
          <w:szCs w:val="20"/>
        </w:rPr>
        <w:t>61/T</w:t>
      </w:r>
      <w:r>
        <w:rPr>
          <w:rFonts w:ascii="Times New Roman" w:eastAsia="Times New Roman" w:hAnsi="Times New Roman" w:cs="Times New Roman"/>
          <w:spacing w:val="41"/>
          <w:w w:val="101"/>
          <w:position w:val="31"/>
          <w:sz w:val="20"/>
          <w:szCs w:val="20"/>
        </w:rPr>
        <w:t xml:space="preserve"> </w:t>
      </w:r>
      <w:r>
        <w:rPr>
          <w:rFonts w:ascii="Times New Roman" w:eastAsia="Times New Roman" w:hAnsi="Times New Roman" w:cs="Times New Roman"/>
          <w:spacing w:val="6"/>
          <w:position w:val="31"/>
          <w:sz w:val="20"/>
          <w:szCs w:val="20"/>
        </w:rPr>
        <w:t xml:space="preserve">1455    </w:t>
      </w:r>
      <w:r>
        <w:rPr>
          <w:rFonts w:ascii="SimSun" w:eastAsia="SimSun" w:hAnsi="SimSun" w:cs="SimSun"/>
          <w:spacing w:val="6"/>
          <w:position w:val="31"/>
          <w:sz w:val="20"/>
          <w:szCs w:val="20"/>
        </w:rPr>
        <w:t>矿山地质环境治理恢复技术规范</w:t>
      </w:r>
    </w:p>
    <w:p>
      <w:pPr>
        <w:pStyle w:val="BodyText"/>
        <w:spacing w:line="230" w:lineRule="auto"/>
        <w:ind w:left="1"/>
        <w:rPr>
          <w:sz w:val="20"/>
          <w:szCs w:val="20"/>
        </w:rPr>
        <w:sectPr>
          <w:headerReference w:type="default" r:id="rId12"/>
          <w:footerReference w:type="default" r:id="rId13"/>
          <w:pgSz w:w="11906" w:h="16839"/>
          <w:pgMar w:top="400" w:right="1078" w:bottom="1313" w:left="1422" w:header="0" w:footer="1134" w:gutter="0"/>
          <w:pgNumType w:start="9"/>
          <w:cols w:space="708"/>
        </w:sectPr>
      </w:pPr>
      <w:r>
        <w:rPr>
          <w:spacing w:val="6"/>
          <w:sz w:val="20"/>
          <w:szCs w:val="20"/>
        </w:rPr>
        <w:t>3</w:t>
      </w:r>
      <w:r>
        <w:rPr>
          <w:spacing w:val="10"/>
          <w:sz w:val="20"/>
          <w:szCs w:val="20"/>
        </w:rPr>
        <w:t xml:space="preserve">  </w:t>
      </w:r>
      <w:r>
        <w:rPr>
          <w:spacing w:val="6"/>
          <w:sz w:val="20"/>
          <w:szCs w:val="20"/>
        </w:rPr>
        <w:t>术语和定义</w:t>
      </w:r>
    </w:p>
    <w:p>
      <w:pPr>
        <w:spacing w:line="307" w:lineRule="auto"/>
        <w:rPr>
          <w:rFonts w:ascii="Arial"/>
          <w:sz w:val="21"/>
        </w:rPr>
      </w:pPr>
    </w:p>
    <w:p>
      <w:pPr>
        <w:spacing w:before="65" w:line="343" w:lineRule="exact"/>
        <w:ind w:left="445"/>
        <w:rPr>
          <w:rFonts w:ascii="SimSun" w:eastAsia="SimSun" w:hAnsi="SimSun" w:cs="SimSun"/>
          <w:sz w:val="20"/>
          <w:szCs w:val="20"/>
        </w:rPr>
      </w:pPr>
      <w:r>
        <w:rPr>
          <w:rFonts w:ascii="SimSun" w:eastAsia="SimSun" w:hAnsi="SimSun" w:cs="SimSun"/>
          <w:spacing w:val="6"/>
          <w:position w:val="10"/>
          <w:sz w:val="20"/>
          <w:szCs w:val="20"/>
        </w:rPr>
        <w:t>以下术语和定义适用于本文件。</w:t>
      </w:r>
    </w:p>
    <w:p>
      <w:pPr>
        <w:pStyle w:val="BodyText"/>
        <w:spacing w:line="191" w:lineRule="auto"/>
        <w:ind w:left="1"/>
        <w:rPr>
          <w:sz w:val="20"/>
          <w:szCs w:val="20"/>
        </w:rPr>
      </w:pPr>
      <w:r>
        <w:rPr>
          <w:spacing w:val="2"/>
          <w:sz w:val="20"/>
          <w:szCs w:val="20"/>
        </w:rPr>
        <w:t>3.1</w:t>
      </w:r>
    </w:p>
    <w:p>
      <w:pPr>
        <w:pStyle w:val="BodyText"/>
        <w:spacing w:before="75" w:line="226" w:lineRule="auto"/>
        <w:ind w:left="420"/>
        <w:rPr>
          <w:sz w:val="20"/>
          <w:szCs w:val="20"/>
        </w:rPr>
      </w:pPr>
      <w:r>
        <w:rPr>
          <w:spacing w:val="19"/>
          <w:sz w:val="20"/>
          <w:szCs w:val="20"/>
        </w:rPr>
        <w:t>采矿活动</w:t>
      </w:r>
      <w:r>
        <w:rPr>
          <w:spacing w:val="19"/>
          <w:sz w:val="20"/>
          <w:szCs w:val="20"/>
        </w:rPr>
        <w:t xml:space="preserve"> </w:t>
      </w:r>
      <w:r>
        <w:rPr>
          <w:sz w:val="20"/>
          <w:szCs w:val="20"/>
        </w:rPr>
        <w:t>mining</w:t>
      </w:r>
      <w:r>
        <w:rPr>
          <w:spacing w:val="19"/>
          <w:sz w:val="20"/>
          <w:szCs w:val="20"/>
        </w:rPr>
        <w:t xml:space="preserve"> </w:t>
      </w:r>
      <w:r>
        <w:rPr>
          <w:sz w:val="20"/>
          <w:szCs w:val="20"/>
        </w:rPr>
        <w:t>activity</w:t>
      </w:r>
    </w:p>
    <w:p>
      <w:pPr>
        <w:spacing w:before="66" w:line="228" w:lineRule="auto"/>
        <w:ind w:left="420"/>
        <w:rPr>
          <w:rFonts w:ascii="SimSun" w:eastAsia="SimSun" w:hAnsi="SimSun" w:cs="SimSun"/>
          <w:sz w:val="20"/>
          <w:szCs w:val="20"/>
        </w:rPr>
      </w:pPr>
      <w:r>
        <w:rPr>
          <w:rFonts w:ascii="SimSun" w:eastAsia="SimSun" w:hAnsi="SimSun" w:cs="SimSun"/>
          <w:spacing w:val="9"/>
          <w:sz w:val="20"/>
          <w:szCs w:val="20"/>
        </w:rPr>
        <w:t>矿产资源开采活动以及服务于矿产资源开采的配套建设活动。</w:t>
      </w:r>
    </w:p>
    <w:p>
      <w:pPr>
        <w:spacing w:before="35" w:line="373" w:lineRule="exact"/>
        <w:ind w:left="430"/>
        <w:rPr>
          <w:rFonts w:ascii="Times New Roman" w:eastAsia="Times New Roman" w:hAnsi="Times New Roman" w:cs="Times New Roman"/>
          <w:sz w:val="20"/>
          <w:szCs w:val="20"/>
        </w:rPr>
      </w:pPr>
      <w:r>
        <w:rPr>
          <w:rFonts w:ascii="Times New Roman" w:eastAsia="Times New Roman" w:hAnsi="Times New Roman" w:cs="Times New Roman"/>
          <w:spacing w:val="2"/>
          <w:position w:val="10"/>
          <w:sz w:val="20"/>
          <w:szCs w:val="20"/>
        </w:rPr>
        <w:t>[</w:t>
      </w:r>
      <w:r>
        <w:rPr>
          <w:rFonts w:ascii="SimSun" w:eastAsia="SimSun" w:hAnsi="SimSun" w:cs="SimSun"/>
          <w:spacing w:val="2"/>
          <w:position w:val="10"/>
          <w:sz w:val="20"/>
          <w:szCs w:val="20"/>
        </w:rPr>
        <w:t>来源：</w:t>
      </w:r>
      <w:r>
        <w:rPr>
          <w:rFonts w:ascii="Times New Roman" w:eastAsia="Times New Roman" w:hAnsi="Times New Roman" w:cs="Times New Roman"/>
          <w:position w:val="10"/>
          <w:sz w:val="20"/>
          <w:szCs w:val="20"/>
        </w:rPr>
        <w:t>DB</w:t>
      </w:r>
      <w:r>
        <w:rPr>
          <w:rFonts w:ascii="Times New Roman" w:eastAsia="Times New Roman" w:hAnsi="Times New Roman" w:cs="Times New Roman"/>
          <w:spacing w:val="2"/>
          <w:position w:val="10"/>
          <w:sz w:val="20"/>
          <w:szCs w:val="20"/>
        </w:rPr>
        <w:t>61/T</w:t>
      </w:r>
      <w:r>
        <w:rPr>
          <w:rFonts w:ascii="Times New Roman" w:eastAsia="Times New Roman" w:hAnsi="Times New Roman" w:cs="Times New Roman"/>
          <w:spacing w:val="32"/>
          <w:w w:val="101"/>
          <w:position w:val="10"/>
          <w:sz w:val="20"/>
          <w:szCs w:val="20"/>
        </w:rPr>
        <w:t xml:space="preserve"> </w:t>
      </w:r>
      <w:r>
        <w:rPr>
          <w:rFonts w:ascii="Times New Roman" w:eastAsia="Times New Roman" w:hAnsi="Times New Roman" w:cs="Times New Roman"/>
          <w:spacing w:val="2"/>
          <w:position w:val="10"/>
          <w:sz w:val="20"/>
          <w:szCs w:val="20"/>
        </w:rPr>
        <w:t>1455    3.</w:t>
      </w:r>
      <w:r>
        <w:rPr>
          <w:rFonts w:ascii="Times New Roman" w:eastAsia="Times New Roman" w:hAnsi="Times New Roman" w:cs="Times New Roman"/>
          <w:spacing w:val="-25"/>
          <w:position w:val="10"/>
          <w:sz w:val="20"/>
          <w:szCs w:val="20"/>
        </w:rPr>
        <w:t xml:space="preserve"> </w:t>
      </w:r>
      <w:r>
        <w:rPr>
          <w:rFonts w:ascii="Times New Roman" w:eastAsia="Times New Roman" w:hAnsi="Times New Roman" w:cs="Times New Roman"/>
          <w:spacing w:val="2"/>
          <w:position w:val="10"/>
          <w:sz w:val="20"/>
          <w:szCs w:val="20"/>
        </w:rPr>
        <w:t>1]</w:t>
      </w:r>
    </w:p>
    <w:p>
      <w:pPr>
        <w:pStyle w:val="BodyText"/>
        <w:spacing w:line="191" w:lineRule="auto"/>
        <w:ind w:left="1"/>
        <w:rPr>
          <w:sz w:val="20"/>
          <w:szCs w:val="20"/>
        </w:rPr>
      </w:pPr>
      <w:r>
        <w:rPr>
          <w:spacing w:val="2"/>
          <w:sz w:val="20"/>
          <w:szCs w:val="20"/>
        </w:rPr>
        <w:t>3.2</w:t>
      </w:r>
    </w:p>
    <w:p>
      <w:pPr>
        <w:pStyle w:val="BodyText"/>
        <w:spacing w:before="75" w:line="226" w:lineRule="auto"/>
        <w:ind w:left="420"/>
        <w:rPr>
          <w:sz w:val="20"/>
          <w:szCs w:val="20"/>
        </w:rPr>
      </w:pPr>
      <w:r>
        <w:rPr>
          <w:spacing w:val="16"/>
          <w:sz w:val="20"/>
          <w:szCs w:val="20"/>
        </w:rPr>
        <w:t>矿山生态</w:t>
      </w:r>
      <w:r>
        <w:rPr>
          <w:spacing w:val="16"/>
          <w:sz w:val="20"/>
          <w:szCs w:val="20"/>
        </w:rPr>
        <w:t xml:space="preserve">  </w:t>
      </w:r>
      <w:r>
        <w:rPr>
          <w:sz w:val="20"/>
          <w:szCs w:val="20"/>
        </w:rPr>
        <w:t>mining</w:t>
      </w:r>
      <w:r>
        <w:rPr>
          <w:spacing w:val="16"/>
          <w:sz w:val="20"/>
          <w:szCs w:val="20"/>
        </w:rPr>
        <w:t xml:space="preserve"> </w:t>
      </w:r>
      <w:r>
        <w:rPr>
          <w:sz w:val="20"/>
          <w:szCs w:val="20"/>
        </w:rPr>
        <w:t>ecology</w:t>
      </w:r>
    </w:p>
    <w:p>
      <w:pPr>
        <w:spacing w:before="67" w:line="228" w:lineRule="auto"/>
        <w:ind w:left="420"/>
        <w:rPr>
          <w:rFonts w:ascii="SimSun" w:eastAsia="SimSun" w:hAnsi="SimSun" w:cs="SimSun"/>
          <w:sz w:val="20"/>
          <w:szCs w:val="20"/>
        </w:rPr>
      </w:pPr>
      <w:r>
        <w:rPr>
          <w:rFonts w:ascii="SimSun" w:eastAsia="SimSun" w:hAnsi="SimSun" w:cs="SimSun"/>
          <w:spacing w:val="9"/>
          <w:sz w:val="20"/>
          <w:szCs w:val="20"/>
        </w:rPr>
        <w:t>采矿活动影响到的地质环境、土地资源、植被资源等数量与质量的总称。</w:t>
      </w:r>
    </w:p>
    <w:p>
      <w:pPr>
        <w:spacing w:line="228" w:lineRule="auto"/>
        <w:rPr>
          <w:rFonts w:ascii="SimSun" w:eastAsia="SimSun" w:hAnsi="SimSun" w:cs="SimSun"/>
          <w:sz w:val="20"/>
          <w:szCs w:val="20"/>
        </w:rPr>
        <w:sectPr>
          <w:headerReference w:type="default" r:id="rId14"/>
          <w:footerReference w:type="default" r:id="rId15"/>
          <w:type w:val="nextPage"/>
          <w:pgSz w:w="11906" w:h="16839"/>
          <w:pgMar w:top="400" w:right="1078" w:bottom="1313" w:left="1422" w:header="0" w:footer="1134" w:gutter="0"/>
          <w:pgNumType w:start="10"/>
          <w:cols w:space="708"/>
          <w:titlePg w:val="0"/>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65" w:line="265" w:lineRule="exact"/>
        <w:ind w:left="6"/>
        <w:rPr>
          <w:sz w:val="20"/>
          <w:szCs w:val="20"/>
        </w:rPr>
      </w:pPr>
      <w:bookmarkStart w:id="5" w:name="bookmark10"/>
      <w:bookmarkEnd w:id="5"/>
      <w:r>
        <w:rPr>
          <w:position w:val="1"/>
          <w:sz w:val="20"/>
          <w:szCs w:val="20"/>
        </w:rPr>
        <w:t>DB</w:t>
      </w:r>
      <w:r>
        <w:rPr>
          <w:spacing w:val="4"/>
          <w:position w:val="1"/>
          <w:sz w:val="20"/>
          <w:szCs w:val="20"/>
        </w:rPr>
        <w:t>61/T</w:t>
      </w:r>
      <w:r>
        <w:rPr>
          <w:spacing w:val="25"/>
          <w:position w:val="1"/>
          <w:sz w:val="20"/>
          <w:szCs w:val="20"/>
        </w:rPr>
        <w:t xml:space="preserve"> </w:t>
      </w:r>
      <w:r>
        <w:rPr>
          <w:spacing w:val="4"/>
          <w:position w:val="1"/>
          <w:sz w:val="20"/>
          <w:szCs w:val="20"/>
        </w:rPr>
        <w:t>1741</w:t>
      </w:r>
      <w:r>
        <w:rPr>
          <w:rFonts w:ascii="Times New Roman" w:eastAsia="Times New Roman" w:hAnsi="Times New Roman" w:cs="Times New Roman"/>
          <w:spacing w:val="4"/>
          <w:position w:val="1"/>
          <w:sz w:val="20"/>
          <w:szCs w:val="20"/>
        </w:rPr>
        <w:t>—</w:t>
      </w:r>
      <w:r>
        <w:rPr>
          <w:spacing w:val="4"/>
          <w:position w:val="1"/>
          <w:sz w:val="20"/>
          <w:szCs w:val="20"/>
        </w:rPr>
        <w:t>2023</w:t>
      </w:r>
    </w:p>
    <w:p>
      <w:pPr>
        <w:pStyle w:val="BodyText"/>
        <w:spacing w:before="279" w:line="191" w:lineRule="auto"/>
        <w:ind w:left="5"/>
        <w:rPr>
          <w:sz w:val="20"/>
          <w:szCs w:val="20"/>
        </w:rPr>
      </w:pPr>
      <w:r>
        <w:rPr>
          <w:spacing w:val="2"/>
          <w:sz w:val="20"/>
          <w:szCs w:val="20"/>
        </w:rPr>
        <w:t>3.3</w:t>
      </w:r>
    </w:p>
    <w:p>
      <w:pPr>
        <w:pStyle w:val="BodyText"/>
        <w:spacing w:before="74" w:line="226" w:lineRule="auto"/>
        <w:ind w:left="423"/>
        <w:rPr>
          <w:sz w:val="20"/>
          <w:szCs w:val="20"/>
        </w:rPr>
      </w:pPr>
      <w:r>
        <w:rPr>
          <w:spacing w:val="18"/>
          <w:sz w:val="20"/>
          <w:szCs w:val="20"/>
        </w:rPr>
        <w:t>矿山生态问题</w:t>
      </w:r>
      <w:r>
        <w:rPr>
          <w:spacing w:val="18"/>
          <w:sz w:val="20"/>
          <w:szCs w:val="20"/>
        </w:rPr>
        <w:t xml:space="preserve">  </w:t>
      </w:r>
      <w:r>
        <w:rPr>
          <w:sz w:val="20"/>
          <w:szCs w:val="20"/>
        </w:rPr>
        <w:t>ecological</w:t>
      </w:r>
      <w:r>
        <w:rPr>
          <w:spacing w:val="18"/>
          <w:sz w:val="20"/>
          <w:szCs w:val="20"/>
        </w:rPr>
        <w:t xml:space="preserve"> </w:t>
      </w:r>
      <w:r>
        <w:rPr>
          <w:sz w:val="20"/>
          <w:szCs w:val="20"/>
        </w:rPr>
        <w:t>problems</w:t>
      </w:r>
      <w:r>
        <w:rPr>
          <w:spacing w:val="18"/>
          <w:sz w:val="20"/>
          <w:szCs w:val="20"/>
        </w:rPr>
        <w:t xml:space="preserve"> </w:t>
      </w:r>
      <w:r>
        <w:rPr>
          <w:sz w:val="20"/>
          <w:szCs w:val="20"/>
        </w:rPr>
        <w:t>of</w:t>
      </w:r>
      <w:r>
        <w:rPr>
          <w:spacing w:val="18"/>
          <w:sz w:val="20"/>
          <w:szCs w:val="20"/>
        </w:rPr>
        <w:t xml:space="preserve"> </w:t>
      </w:r>
      <w:r>
        <w:rPr>
          <w:sz w:val="20"/>
          <w:szCs w:val="20"/>
        </w:rPr>
        <w:t>mine</w:t>
      </w:r>
    </w:p>
    <w:p>
      <w:pPr>
        <w:spacing w:before="67" w:line="258" w:lineRule="auto"/>
        <w:ind w:left="5" w:firstLine="419"/>
        <w:rPr>
          <w:rFonts w:ascii="SimSun" w:eastAsia="SimSun" w:hAnsi="SimSun" w:cs="SimSun"/>
          <w:sz w:val="20"/>
          <w:szCs w:val="20"/>
        </w:rPr>
      </w:pPr>
      <w:r>
        <w:rPr>
          <w:rFonts w:ascii="SimSun" w:eastAsia="SimSun" w:hAnsi="SimSun" w:cs="SimSun"/>
          <w:spacing w:val="8"/>
          <w:sz w:val="20"/>
          <w:szCs w:val="20"/>
        </w:rPr>
        <w:t>采矿活动产生和加剧的生态破坏的过程与现象。主要包括矿</w:t>
      </w:r>
      <w:r>
        <w:rPr>
          <w:rFonts w:ascii="SimSun" w:eastAsia="SimSun" w:hAnsi="SimSun" w:cs="SimSun"/>
          <w:spacing w:val="7"/>
          <w:sz w:val="20"/>
          <w:szCs w:val="20"/>
        </w:rPr>
        <w:t>山地质灾害、含水层破坏、地形地貌景</w:t>
      </w:r>
      <w:r>
        <w:rPr>
          <w:rFonts w:ascii="SimSun" w:eastAsia="SimSun" w:hAnsi="SimSun" w:cs="SimSun"/>
          <w:sz w:val="20"/>
          <w:szCs w:val="20"/>
        </w:rPr>
        <w:t xml:space="preserve"> </w:t>
      </w:r>
      <w:r>
        <w:rPr>
          <w:rFonts w:ascii="SimSun" w:eastAsia="SimSun" w:hAnsi="SimSun" w:cs="SimSun"/>
          <w:spacing w:val="8"/>
          <w:sz w:val="20"/>
          <w:szCs w:val="20"/>
        </w:rPr>
        <w:t>观破坏、土地损毁和生态功能受损等问题。</w:t>
      </w:r>
    </w:p>
    <w:p>
      <w:pPr>
        <w:pStyle w:val="BodyText"/>
        <w:spacing w:before="95" w:line="191" w:lineRule="auto"/>
        <w:ind w:left="5"/>
        <w:rPr>
          <w:sz w:val="20"/>
          <w:szCs w:val="20"/>
        </w:rPr>
      </w:pPr>
      <w:r>
        <w:rPr>
          <w:spacing w:val="2"/>
          <w:sz w:val="20"/>
          <w:szCs w:val="20"/>
        </w:rPr>
        <w:t>3.4</w:t>
      </w:r>
    </w:p>
    <w:p>
      <w:pPr>
        <w:pStyle w:val="BodyText"/>
        <w:spacing w:before="75" w:line="226" w:lineRule="auto"/>
        <w:ind w:left="423"/>
        <w:rPr>
          <w:sz w:val="20"/>
          <w:szCs w:val="20"/>
        </w:rPr>
      </w:pPr>
      <w:r>
        <w:rPr>
          <w:spacing w:val="21"/>
          <w:sz w:val="20"/>
          <w:szCs w:val="20"/>
        </w:rPr>
        <w:t>矿山地质灾害</w:t>
      </w:r>
      <w:r>
        <w:rPr>
          <w:spacing w:val="22"/>
          <w:sz w:val="20"/>
          <w:szCs w:val="20"/>
        </w:rPr>
        <w:t xml:space="preserve">  </w:t>
      </w:r>
      <w:r>
        <w:rPr>
          <w:sz w:val="20"/>
          <w:szCs w:val="20"/>
        </w:rPr>
        <w:t>mining</w:t>
      </w:r>
      <w:r>
        <w:rPr>
          <w:spacing w:val="21"/>
          <w:sz w:val="20"/>
          <w:szCs w:val="20"/>
        </w:rPr>
        <w:t xml:space="preserve"> </w:t>
      </w:r>
      <w:r>
        <w:rPr>
          <w:sz w:val="20"/>
          <w:szCs w:val="20"/>
        </w:rPr>
        <w:t>geological</w:t>
      </w:r>
      <w:r>
        <w:rPr>
          <w:spacing w:val="21"/>
          <w:sz w:val="20"/>
          <w:szCs w:val="20"/>
        </w:rPr>
        <w:t xml:space="preserve"> </w:t>
      </w:r>
      <w:r>
        <w:rPr>
          <w:sz w:val="20"/>
          <w:szCs w:val="20"/>
        </w:rPr>
        <w:t>hazard</w:t>
      </w:r>
    </w:p>
    <w:p>
      <w:pPr>
        <w:spacing w:before="67" w:line="258" w:lineRule="auto"/>
        <w:ind w:left="18" w:firstLine="405"/>
        <w:rPr>
          <w:rFonts w:ascii="SimSun" w:eastAsia="SimSun" w:hAnsi="SimSun" w:cs="SimSun"/>
          <w:sz w:val="20"/>
          <w:szCs w:val="20"/>
        </w:rPr>
      </w:pPr>
      <w:r>
        <w:rPr>
          <w:rFonts w:ascii="SimSun" w:eastAsia="SimSun" w:hAnsi="SimSun" w:cs="SimSun"/>
          <w:spacing w:val="8"/>
          <w:sz w:val="20"/>
          <w:szCs w:val="20"/>
        </w:rPr>
        <w:t>采矿活动引发和加剧的对矿山及周边人员生命、财产安全构</w:t>
      </w:r>
      <w:r>
        <w:rPr>
          <w:rFonts w:ascii="SimSun" w:eastAsia="SimSun" w:hAnsi="SimSun" w:cs="SimSun"/>
          <w:spacing w:val="7"/>
          <w:sz w:val="20"/>
          <w:szCs w:val="20"/>
        </w:rPr>
        <w:t>成威胁的崩塌、滑坡、泥石流、地面塌</w:t>
      </w:r>
      <w:r>
        <w:rPr>
          <w:rFonts w:ascii="SimSun" w:eastAsia="SimSun" w:hAnsi="SimSun" w:cs="SimSun"/>
          <w:sz w:val="20"/>
          <w:szCs w:val="20"/>
        </w:rPr>
        <w:t xml:space="preserve"> </w:t>
      </w:r>
      <w:r>
        <w:rPr>
          <w:rFonts w:ascii="SimSun" w:eastAsia="SimSun" w:hAnsi="SimSun" w:cs="SimSun"/>
          <w:spacing w:val="7"/>
          <w:sz w:val="20"/>
          <w:szCs w:val="20"/>
        </w:rPr>
        <w:t>陷（地裂缝）等地质灾害。</w:t>
      </w:r>
    </w:p>
    <w:p>
      <w:pPr>
        <w:pStyle w:val="BodyText"/>
        <w:spacing w:before="95" w:line="191" w:lineRule="auto"/>
        <w:ind w:left="5"/>
        <w:rPr>
          <w:sz w:val="20"/>
          <w:szCs w:val="20"/>
        </w:rPr>
      </w:pPr>
      <w:r>
        <w:rPr>
          <w:spacing w:val="2"/>
          <w:sz w:val="20"/>
          <w:szCs w:val="20"/>
        </w:rPr>
        <w:t>3.5</w:t>
      </w:r>
    </w:p>
    <w:p>
      <w:pPr>
        <w:pStyle w:val="BodyText"/>
        <w:spacing w:before="75" w:line="226" w:lineRule="auto"/>
        <w:ind w:left="423"/>
        <w:rPr>
          <w:sz w:val="20"/>
          <w:szCs w:val="20"/>
        </w:rPr>
      </w:pPr>
      <w:r>
        <w:rPr>
          <w:spacing w:val="22"/>
          <w:sz w:val="20"/>
          <w:szCs w:val="20"/>
        </w:rPr>
        <w:t>矿山生态修复</w:t>
      </w:r>
      <w:r>
        <w:rPr>
          <w:spacing w:val="22"/>
          <w:sz w:val="20"/>
          <w:szCs w:val="20"/>
        </w:rPr>
        <w:t xml:space="preserve"> </w:t>
      </w:r>
      <w:r>
        <w:rPr>
          <w:sz w:val="20"/>
          <w:szCs w:val="20"/>
        </w:rPr>
        <w:t>mining</w:t>
      </w:r>
      <w:r>
        <w:rPr>
          <w:spacing w:val="22"/>
          <w:sz w:val="20"/>
          <w:szCs w:val="20"/>
        </w:rPr>
        <w:t xml:space="preserve"> </w:t>
      </w:r>
      <w:r>
        <w:rPr>
          <w:sz w:val="20"/>
          <w:szCs w:val="20"/>
        </w:rPr>
        <w:t>ecological</w:t>
      </w:r>
      <w:r>
        <w:rPr>
          <w:spacing w:val="28"/>
          <w:sz w:val="20"/>
          <w:szCs w:val="20"/>
        </w:rPr>
        <w:t xml:space="preserve"> </w:t>
      </w:r>
      <w:r>
        <w:rPr>
          <w:sz w:val="20"/>
          <w:szCs w:val="20"/>
        </w:rPr>
        <w:t>restoration</w:t>
      </w:r>
    </w:p>
    <w:p>
      <w:pPr>
        <w:spacing w:before="66" w:line="258" w:lineRule="auto"/>
        <w:ind w:left="8" w:firstLine="416"/>
        <w:rPr>
          <w:rFonts w:ascii="SimSun" w:eastAsia="SimSun" w:hAnsi="SimSun" w:cs="SimSun"/>
          <w:sz w:val="20"/>
          <w:szCs w:val="20"/>
        </w:rPr>
      </w:pPr>
      <w:r>
        <w:rPr>
          <w:rFonts w:ascii="SimSun" w:eastAsia="SimSun" w:hAnsi="SimSun" w:cs="SimSun"/>
          <w:spacing w:val="8"/>
          <w:sz w:val="20"/>
          <w:szCs w:val="20"/>
        </w:rPr>
        <w:t>采用人工措施干预，对采矿活动造成的矿山生态问题进行治</w:t>
      </w:r>
      <w:r>
        <w:rPr>
          <w:rFonts w:ascii="SimSun" w:eastAsia="SimSun" w:hAnsi="SimSun" w:cs="SimSun"/>
          <w:spacing w:val="7"/>
          <w:sz w:val="20"/>
          <w:szCs w:val="20"/>
        </w:rPr>
        <w:t>理与重建的活动，包括矿山地质灾害治</w:t>
      </w:r>
      <w:r>
        <w:rPr>
          <w:rFonts w:ascii="SimSun" w:eastAsia="SimSun" w:hAnsi="SimSun" w:cs="SimSun"/>
          <w:sz w:val="20"/>
          <w:szCs w:val="20"/>
        </w:rPr>
        <w:t xml:space="preserve"> </w:t>
      </w:r>
      <w:r>
        <w:rPr>
          <w:rFonts w:ascii="SimSun" w:eastAsia="SimSun" w:hAnsi="SimSun" w:cs="SimSun"/>
          <w:spacing w:val="9"/>
          <w:sz w:val="20"/>
          <w:szCs w:val="20"/>
        </w:rPr>
        <w:t>理、地形地貌整修、土地复垦、生态重建等活动。</w:t>
      </w:r>
    </w:p>
    <w:p>
      <w:pPr>
        <w:pStyle w:val="BodyText"/>
        <w:spacing w:before="96" w:line="191" w:lineRule="auto"/>
        <w:ind w:left="5"/>
        <w:rPr>
          <w:sz w:val="20"/>
          <w:szCs w:val="20"/>
        </w:rPr>
      </w:pPr>
      <w:r>
        <w:rPr>
          <w:spacing w:val="2"/>
          <w:sz w:val="20"/>
          <w:szCs w:val="20"/>
        </w:rPr>
        <w:t>3.6</w:t>
      </w:r>
    </w:p>
    <w:p>
      <w:pPr>
        <w:pStyle w:val="BodyText"/>
        <w:spacing w:before="75" w:line="226" w:lineRule="auto"/>
        <w:ind w:left="423"/>
        <w:rPr>
          <w:sz w:val="20"/>
          <w:szCs w:val="20"/>
        </w:rPr>
      </w:pPr>
      <w:r>
        <w:rPr>
          <w:spacing w:val="20"/>
          <w:sz w:val="20"/>
          <w:szCs w:val="20"/>
        </w:rPr>
        <w:t>矿山生态监测</w:t>
      </w:r>
      <w:r>
        <w:rPr>
          <w:spacing w:val="20"/>
          <w:sz w:val="20"/>
          <w:szCs w:val="20"/>
        </w:rPr>
        <w:t xml:space="preserve">  </w:t>
      </w:r>
      <w:r>
        <w:rPr>
          <w:sz w:val="20"/>
          <w:szCs w:val="20"/>
        </w:rPr>
        <w:t>mining</w:t>
      </w:r>
      <w:r>
        <w:rPr>
          <w:spacing w:val="20"/>
          <w:sz w:val="20"/>
          <w:szCs w:val="20"/>
        </w:rPr>
        <w:t xml:space="preserve"> </w:t>
      </w:r>
      <w:r>
        <w:rPr>
          <w:sz w:val="20"/>
          <w:szCs w:val="20"/>
        </w:rPr>
        <w:t>ecological</w:t>
      </w:r>
      <w:r>
        <w:rPr>
          <w:spacing w:val="20"/>
          <w:sz w:val="20"/>
          <w:szCs w:val="20"/>
        </w:rPr>
        <w:t xml:space="preserve"> </w:t>
      </w:r>
      <w:r>
        <w:rPr>
          <w:sz w:val="20"/>
          <w:szCs w:val="20"/>
        </w:rPr>
        <w:t>monitoring</w:t>
      </w:r>
    </w:p>
    <w:p>
      <w:pPr>
        <w:pStyle w:val="BodyText"/>
        <w:spacing w:before="66" w:line="254" w:lineRule="auto"/>
        <w:ind w:left="5" w:right="1411" w:firstLine="419"/>
        <w:rPr>
          <w:sz w:val="20"/>
          <w:szCs w:val="20"/>
        </w:rPr>
      </w:pPr>
      <w:r>
        <w:rPr>
          <w:rFonts w:ascii="SimSun" w:eastAsia="SimSun" w:hAnsi="SimSun" w:cs="SimSun"/>
          <w:spacing w:val="9"/>
          <w:sz w:val="20"/>
          <w:szCs w:val="20"/>
        </w:rPr>
        <w:t>对采矿活动产生和加剧的矿山生态问题及其要素变化情况进行</w:t>
      </w:r>
      <w:r>
        <w:rPr>
          <w:rFonts w:ascii="SimSun" w:eastAsia="SimSun" w:hAnsi="SimSun" w:cs="SimSun"/>
          <w:spacing w:val="8"/>
          <w:sz w:val="20"/>
          <w:szCs w:val="20"/>
        </w:rPr>
        <w:t>监测及测量的活动。</w:t>
      </w:r>
      <w:r>
        <w:rPr>
          <w:rFonts w:ascii="SimSun" w:eastAsia="SimSun" w:hAnsi="SimSun" w:cs="SimSun"/>
          <w:sz w:val="20"/>
          <w:szCs w:val="20"/>
        </w:rPr>
        <w:t xml:space="preserve"> </w:t>
      </w:r>
      <w:r>
        <w:rPr>
          <w:spacing w:val="2"/>
          <w:sz w:val="20"/>
          <w:szCs w:val="20"/>
        </w:rPr>
        <w:t>3.7</w:t>
      </w:r>
    </w:p>
    <w:p>
      <w:pPr>
        <w:pStyle w:val="BodyText"/>
        <w:spacing w:before="75" w:line="226" w:lineRule="auto"/>
        <w:ind w:left="424"/>
        <w:rPr>
          <w:sz w:val="20"/>
          <w:szCs w:val="20"/>
        </w:rPr>
      </w:pPr>
      <w:r>
        <w:rPr>
          <w:spacing w:val="18"/>
          <w:sz w:val="20"/>
          <w:szCs w:val="20"/>
        </w:rPr>
        <w:t>监测点</w:t>
      </w:r>
      <w:r>
        <w:rPr>
          <w:spacing w:val="18"/>
          <w:sz w:val="20"/>
          <w:szCs w:val="20"/>
        </w:rPr>
        <w:t xml:space="preserve">  </w:t>
      </w:r>
      <w:r>
        <w:rPr>
          <w:sz w:val="20"/>
          <w:szCs w:val="20"/>
        </w:rPr>
        <w:t>monitoring</w:t>
      </w:r>
      <w:r>
        <w:rPr>
          <w:spacing w:val="18"/>
          <w:sz w:val="20"/>
          <w:szCs w:val="20"/>
        </w:rPr>
        <w:t xml:space="preserve"> </w:t>
      </w:r>
      <w:r>
        <w:rPr>
          <w:sz w:val="20"/>
          <w:szCs w:val="20"/>
        </w:rPr>
        <w:t>point</w:t>
      </w:r>
    </w:p>
    <w:p>
      <w:pPr>
        <w:spacing w:before="67" w:line="342" w:lineRule="exact"/>
        <w:ind w:left="424"/>
        <w:rPr>
          <w:rFonts w:ascii="SimSun" w:eastAsia="SimSun" w:hAnsi="SimSun" w:cs="SimSun"/>
          <w:sz w:val="20"/>
          <w:szCs w:val="20"/>
        </w:rPr>
      </w:pPr>
      <w:r>
        <w:rPr>
          <w:rFonts w:ascii="SimSun" w:eastAsia="SimSun" w:hAnsi="SimSun" w:cs="SimSun"/>
          <w:spacing w:val="9"/>
          <w:position w:val="10"/>
          <w:sz w:val="20"/>
          <w:szCs w:val="20"/>
        </w:rPr>
        <w:t>对矿山生态问题及其要素变化的时空信息的采集点。</w:t>
      </w:r>
    </w:p>
    <w:p>
      <w:pPr>
        <w:pStyle w:val="BodyText"/>
        <w:spacing w:line="191" w:lineRule="auto"/>
        <w:ind w:left="5"/>
        <w:rPr>
          <w:sz w:val="20"/>
          <w:szCs w:val="20"/>
        </w:rPr>
      </w:pPr>
      <w:r>
        <w:rPr>
          <w:spacing w:val="2"/>
          <w:sz w:val="20"/>
          <w:szCs w:val="20"/>
        </w:rPr>
        <w:t>3.8</w:t>
      </w:r>
    </w:p>
    <w:p>
      <w:pPr>
        <w:pStyle w:val="BodyText"/>
        <w:spacing w:before="75" w:line="226" w:lineRule="auto"/>
        <w:ind w:left="423"/>
        <w:rPr>
          <w:sz w:val="20"/>
          <w:szCs w:val="20"/>
        </w:rPr>
      </w:pPr>
      <w:r>
        <w:rPr>
          <w:spacing w:val="22"/>
          <w:sz w:val="20"/>
          <w:szCs w:val="20"/>
        </w:rPr>
        <w:t>对照点</w:t>
      </w:r>
      <w:r>
        <w:rPr>
          <w:spacing w:val="22"/>
          <w:sz w:val="20"/>
          <w:szCs w:val="20"/>
        </w:rPr>
        <w:t xml:space="preserve">  </w:t>
      </w:r>
      <w:r>
        <w:rPr>
          <w:sz w:val="20"/>
          <w:szCs w:val="20"/>
        </w:rPr>
        <w:t>monitoring</w:t>
      </w:r>
      <w:r>
        <w:rPr>
          <w:spacing w:val="22"/>
          <w:sz w:val="20"/>
          <w:szCs w:val="20"/>
        </w:rPr>
        <w:t xml:space="preserve"> </w:t>
      </w:r>
      <w:r>
        <w:rPr>
          <w:sz w:val="20"/>
          <w:szCs w:val="20"/>
        </w:rPr>
        <w:t>control</w:t>
      </w:r>
      <w:r>
        <w:rPr>
          <w:spacing w:val="22"/>
          <w:sz w:val="20"/>
          <w:szCs w:val="20"/>
        </w:rPr>
        <w:t xml:space="preserve"> </w:t>
      </w:r>
      <w:r>
        <w:rPr>
          <w:sz w:val="20"/>
          <w:szCs w:val="20"/>
        </w:rPr>
        <w:t>point</w:t>
      </w:r>
    </w:p>
    <w:p>
      <w:pPr>
        <w:spacing w:before="66" w:line="258" w:lineRule="auto"/>
        <w:ind w:left="4" w:firstLine="422"/>
        <w:rPr>
          <w:rFonts w:ascii="SimSun" w:eastAsia="SimSun" w:hAnsi="SimSun" w:cs="SimSun"/>
          <w:sz w:val="20"/>
          <w:szCs w:val="20"/>
        </w:rPr>
      </w:pPr>
      <w:r>
        <w:rPr>
          <w:rFonts w:ascii="SimSun" w:eastAsia="SimSun" w:hAnsi="SimSun" w:cs="SimSun"/>
          <w:spacing w:val="8"/>
          <w:sz w:val="20"/>
          <w:szCs w:val="20"/>
        </w:rPr>
        <w:t>用于对比分析采矿活动导致的矿山生态破坏过程与现</w:t>
      </w:r>
      <w:r>
        <w:rPr>
          <w:rFonts w:ascii="SimSun" w:eastAsia="SimSun" w:hAnsi="SimSun" w:cs="SimSun"/>
          <w:spacing w:val="7"/>
          <w:sz w:val="20"/>
          <w:szCs w:val="20"/>
        </w:rPr>
        <w:t>象的时空变化程度的监测点。对照点通常选择</w:t>
      </w:r>
      <w:r>
        <w:rPr>
          <w:rFonts w:ascii="SimSun" w:eastAsia="SimSun" w:hAnsi="SimSun" w:cs="SimSun"/>
          <w:sz w:val="20"/>
          <w:szCs w:val="20"/>
        </w:rPr>
        <w:t xml:space="preserve"> </w:t>
      </w:r>
      <w:r>
        <w:rPr>
          <w:rFonts w:ascii="SimSun" w:eastAsia="SimSun" w:hAnsi="SimSun" w:cs="SimSun"/>
          <w:spacing w:val="9"/>
          <w:sz w:val="20"/>
          <w:szCs w:val="20"/>
        </w:rPr>
        <w:t>在矿山邻近的地质环境条件相似且不受采矿动影响或影响轻微的地点。</w:t>
      </w:r>
    </w:p>
    <w:p>
      <w:pPr>
        <w:spacing w:line="310" w:lineRule="auto"/>
        <w:rPr>
          <w:rFonts w:ascii="Arial"/>
          <w:sz w:val="21"/>
        </w:rPr>
      </w:pPr>
    </w:p>
    <w:p>
      <w:pPr>
        <w:pStyle w:val="BodyText"/>
        <w:spacing w:before="66" w:line="231" w:lineRule="auto"/>
        <w:rPr>
          <w:sz w:val="20"/>
          <w:szCs w:val="20"/>
        </w:rPr>
      </w:pPr>
      <w:r>
        <w:rPr>
          <w:spacing w:val="5"/>
          <w:sz w:val="20"/>
          <w:szCs w:val="20"/>
        </w:rPr>
        <w:t>4</w:t>
      </w:r>
      <w:r>
        <w:rPr>
          <w:spacing w:val="13"/>
          <w:sz w:val="20"/>
          <w:szCs w:val="20"/>
        </w:rPr>
        <w:t xml:space="preserve">  </w:t>
      </w:r>
      <w:r>
        <w:rPr>
          <w:spacing w:val="5"/>
          <w:sz w:val="20"/>
          <w:szCs w:val="20"/>
        </w:rPr>
        <w:t>总体要求</w:t>
      </w:r>
    </w:p>
    <w:p>
      <w:pPr>
        <w:spacing w:line="307" w:lineRule="auto"/>
        <w:rPr>
          <w:rFonts w:ascii="Arial"/>
          <w:sz w:val="21"/>
        </w:rPr>
      </w:pPr>
    </w:p>
    <w:p>
      <w:pPr>
        <w:pStyle w:val="BodyText"/>
        <w:spacing w:before="65" w:line="258" w:lineRule="auto"/>
        <w:ind w:left="5" w:right="12" w:hanging="5"/>
        <w:rPr>
          <w:rFonts w:ascii="SimSun" w:eastAsia="SimSun" w:hAnsi="SimSun" w:cs="SimSun"/>
          <w:sz w:val="20"/>
          <w:szCs w:val="20"/>
        </w:rPr>
      </w:pPr>
      <w:r>
        <w:rPr>
          <w:spacing w:val="9"/>
          <w:sz w:val="20"/>
          <w:szCs w:val="20"/>
        </w:rPr>
        <w:t>4.1</w:t>
      </w:r>
      <w:r>
        <w:rPr>
          <w:spacing w:val="9"/>
          <w:sz w:val="20"/>
          <w:szCs w:val="20"/>
        </w:rPr>
        <w:t xml:space="preserve">  </w:t>
      </w:r>
      <w:r>
        <w:rPr>
          <w:rFonts w:ascii="SimSun" w:eastAsia="SimSun" w:hAnsi="SimSun" w:cs="SimSun"/>
          <w:spacing w:val="9"/>
          <w:sz w:val="20"/>
          <w:szCs w:val="20"/>
        </w:rPr>
        <w:t>矿山生态监测活动应贯穿矿山建设、开采及闭坑活动的全过程，包括矿山生态环境背景监测、现</w:t>
      </w:r>
      <w:r>
        <w:rPr>
          <w:rFonts w:ascii="SimSun" w:eastAsia="SimSun" w:hAnsi="SimSun" w:cs="SimSun"/>
          <w:spacing w:val="16"/>
          <w:sz w:val="20"/>
          <w:szCs w:val="20"/>
        </w:rPr>
        <w:t xml:space="preserve"> </w:t>
      </w:r>
      <w:r>
        <w:rPr>
          <w:rFonts w:ascii="SimSun" w:eastAsia="SimSun" w:hAnsi="SimSun" w:cs="SimSun"/>
          <w:spacing w:val="8"/>
          <w:sz w:val="20"/>
          <w:szCs w:val="20"/>
        </w:rPr>
        <w:t>状监测和生态修复成效监测。</w:t>
      </w:r>
    </w:p>
    <w:p>
      <w:pPr>
        <w:pStyle w:val="BodyText"/>
        <w:spacing w:before="65" w:line="268" w:lineRule="auto"/>
        <w:ind w:left="6" w:right="2" w:hanging="6"/>
        <w:rPr>
          <w:rFonts w:ascii="SimSun" w:eastAsia="SimSun" w:hAnsi="SimSun" w:cs="SimSun"/>
          <w:sz w:val="20"/>
          <w:szCs w:val="20"/>
        </w:rPr>
      </w:pPr>
      <w:r>
        <w:rPr>
          <w:spacing w:val="10"/>
          <w:sz w:val="20"/>
          <w:szCs w:val="20"/>
        </w:rPr>
        <w:t>4.2</w:t>
      </w:r>
      <w:r>
        <w:rPr>
          <w:spacing w:val="10"/>
          <w:sz w:val="20"/>
          <w:szCs w:val="20"/>
        </w:rPr>
        <w:t xml:space="preserve">  </w:t>
      </w:r>
      <w:r>
        <w:rPr>
          <w:rFonts w:ascii="SimSun" w:eastAsia="SimSun" w:hAnsi="SimSun" w:cs="SimSun"/>
          <w:spacing w:val="10"/>
          <w:sz w:val="20"/>
          <w:szCs w:val="20"/>
        </w:rPr>
        <w:t>监测工作应依据矿山生态环境背</w:t>
      </w:r>
      <w:r>
        <w:rPr>
          <w:rFonts w:ascii="SimSun" w:eastAsia="SimSun" w:hAnsi="SimSun" w:cs="SimSun"/>
          <w:spacing w:val="9"/>
          <w:sz w:val="20"/>
          <w:szCs w:val="20"/>
        </w:rPr>
        <w:t>景、开采矿种、开采方式、开采规模等特点，突出矿山生态问题</w:t>
      </w:r>
      <w:r>
        <w:rPr>
          <w:rFonts w:ascii="SimSun" w:eastAsia="SimSun" w:hAnsi="SimSun" w:cs="SimSun"/>
          <w:sz w:val="20"/>
          <w:szCs w:val="20"/>
        </w:rPr>
        <w:t xml:space="preserve"> </w:t>
      </w:r>
      <w:r>
        <w:rPr>
          <w:rFonts w:ascii="SimSun" w:eastAsia="SimSun" w:hAnsi="SimSun" w:cs="SimSun"/>
          <w:spacing w:val="8"/>
          <w:sz w:val="20"/>
          <w:szCs w:val="20"/>
        </w:rPr>
        <w:t>监测的科学性、实用性和针对性。应依据矿山地质环境条件、</w:t>
      </w:r>
      <w:r>
        <w:rPr>
          <w:rFonts w:ascii="SimSun" w:eastAsia="SimSun" w:hAnsi="SimSun" w:cs="SimSun"/>
          <w:spacing w:val="7"/>
          <w:sz w:val="20"/>
          <w:szCs w:val="20"/>
        </w:rPr>
        <w:t>矿山生态问题以及气象等因素，合理部署</w:t>
      </w:r>
      <w:r>
        <w:rPr>
          <w:rFonts w:ascii="SimSun" w:eastAsia="SimSun" w:hAnsi="SimSun" w:cs="SimSun"/>
          <w:sz w:val="20"/>
          <w:szCs w:val="20"/>
        </w:rPr>
        <w:t xml:space="preserve"> </w:t>
      </w:r>
      <w:r>
        <w:rPr>
          <w:rFonts w:ascii="SimSun" w:eastAsia="SimSun" w:hAnsi="SimSun" w:cs="SimSun"/>
          <w:spacing w:val="7"/>
          <w:sz w:val="20"/>
          <w:szCs w:val="20"/>
        </w:rPr>
        <w:t>监测点以及监测频率。</w:t>
      </w:r>
    </w:p>
    <w:p>
      <w:pPr>
        <w:pStyle w:val="BodyText"/>
        <w:spacing w:before="64" w:line="228" w:lineRule="auto"/>
        <w:rPr>
          <w:rFonts w:ascii="SimSun" w:eastAsia="SimSun" w:hAnsi="SimSun" w:cs="SimSun"/>
          <w:sz w:val="20"/>
          <w:szCs w:val="20"/>
        </w:rPr>
      </w:pPr>
      <w:r>
        <w:rPr>
          <w:spacing w:val="9"/>
          <w:sz w:val="20"/>
          <w:szCs w:val="20"/>
        </w:rPr>
        <w:t>4.3</w:t>
      </w:r>
      <w:r>
        <w:rPr>
          <w:spacing w:val="9"/>
          <w:sz w:val="20"/>
          <w:szCs w:val="20"/>
        </w:rPr>
        <w:t xml:space="preserve">  </w:t>
      </w:r>
      <w:r>
        <w:rPr>
          <w:rFonts w:ascii="SimSun" w:eastAsia="SimSun" w:hAnsi="SimSun" w:cs="SimSun"/>
          <w:spacing w:val="9"/>
          <w:sz w:val="20"/>
          <w:szCs w:val="20"/>
        </w:rPr>
        <w:t>监测对象主要包括矿山地质灾害、含水层、地形地貌景观、土地资源、水体、土壤、植物等。</w:t>
      </w:r>
    </w:p>
    <w:p>
      <w:pPr>
        <w:pStyle w:val="BodyText"/>
        <w:spacing w:before="65" w:line="228" w:lineRule="auto"/>
        <w:rPr>
          <w:rFonts w:ascii="SimSun" w:eastAsia="SimSun" w:hAnsi="SimSun" w:cs="SimSun"/>
          <w:sz w:val="20"/>
          <w:szCs w:val="20"/>
        </w:rPr>
      </w:pPr>
      <w:r>
        <w:rPr>
          <w:spacing w:val="9"/>
          <w:sz w:val="20"/>
          <w:szCs w:val="20"/>
        </w:rPr>
        <w:t>4.4</w:t>
      </w:r>
      <w:r>
        <w:rPr>
          <w:spacing w:val="9"/>
          <w:sz w:val="20"/>
          <w:szCs w:val="20"/>
        </w:rPr>
        <w:t xml:space="preserve">  </w:t>
      </w:r>
      <w:r>
        <w:rPr>
          <w:rFonts w:ascii="SimSun" w:eastAsia="SimSun" w:hAnsi="SimSun" w:cs="SimSun"/>
          <w:spacing w:val="9"/>
          <w:sz w:val="20"/>
          <w:szCs w:val="20"/>
        </w:rPr>
        <w:t>宜采用新技术实施自动化监测，构建空天地的点、</w:t>
      </w:r>
      <w:r>
        <w:rPr>
          <w:rFonts w:ascii="SimSun" w:eastAsia="SimSun" w:hAnsi="SimSun" w:cs="SimSun"/>
          <w:spacing w:val="8"/>
          <w:sz w:val="20"/>
          <w:szCs w:val="20"/>
        </w:rPr>
        <w:t>线、面监测网。</w:t>
      </w:r>
    </w:p>
    <w:p>
      <w:pPr>
        <w:pStyle w:val="BodyText"/>
        <w:spacing w:before="66" w:line="228" w:lineRule="auto"/>
        <w:rPr>
          <w:rFonts w:ascii="SimSun" w:eastAsia="SimSun" w:hAnsi="SimSun" w:cs="SimSun"/>
          <w:sz w:val="20"/>
          <w:szCs w:val="20"/>
        </w:rPr>
        <w:sectPr>
          <w:headerReference w:type="default" r:id="rId16"/>
          <w:footerReference w:type="default" r:id="rId17"/>
          <w:pgSz w:w="11906" w:h="16839"/>
          <w:pgMar w:top="400" w:right="1417" w:bottom="1312" w:left="1135" w:header="0" w:footer="1134" w:gutter="0"/>
          <w:pgNumType w:start="11"/>
          <w:cols w:space="708"/>
        </w:sectPr>
      </w:pPr>
      <w:r>
        <w:rPr>
          <w:spacing w:val="8"/>
          <w:sz w:val="20"/>
          <w:szCs w:val="20"/>
        </w:rPr>
        <w:t>4.5</w:t>
      </w:r>
      <w:r>
        <w:rPr>
          <w:spacing w:val="8"/>
          <w:sz w:val="20"/>
          <w:szCs w:val="20"/>
        </w:rPr>
        <w:t xml:space="preserve">  </w:t>
      </w:r>
      <w:r>
        <w:rPr>
          <w:rFonts w:ascii="SimSun" w:eastAsia="SimSun" w:hAnsi="SimSun" w:cs="SimSun"/>
          <w:spacing w:val="8"/>
          <w:sz w:val="20"/>
          <w:szCs w:val="20"/>
        </w:rPr>
        <w:t>监测过程、数据分析过程中，发现重大问题及时上报。</w:t>
      </w:r>
    </w:p>
    <w:p>
      <w:pPr>
        <w:pStyle w:val="BodyText"/>
        <w:spacing w:before="65" w:line="228" w:lineRule="auto"/>
        <w:rPr>
          <w:rFonts w:ascii="SimSun" w:eastAsia="SimSun" w:hAnsi="SimSun" w:cs="SimSun"/>
          <w:sz w:val="20"/>
          <w:szCs w:val="20"/>
        </w:rPr>
      </w:pPr>
      <w:r>
        <w:rPr>
          <w:spacing w:val="6"/>
          <w:sz w:val="20"/>
          <w:szCs w:val="20"/>
        </w:rPr>
        <w:t>4.6</w:t>
      </w:r>
      <w:r>
        <w:rPr>
          <w:spacing w:val="6"/>
          <w:sz w:val="20"/>
          <w:szCs w:val="20"/>
        </w:rPr>
        <w:t xml:space="preserve">  </w:t>
      </w:r>
      <w:r>
        <w:rPr>
          <w:rFonts w:ascii="SimSun" w:eastAsia="SimSun" w:hAnsi="SimSun" w:cs="SimSun"/>
          <w:spacing w:val="6"/>
          <w:sz w:val="20"/>
          <w:szCs w:val="20"/>
        </w:rPr>
        <w:t>矿山生态监测工作流程按照图</w:t>
      </w:r>
      <w:r>
        <w:rPr>
          <w:rFonts w:ascii="SimSun" w:eastAsia="SimSun" w:hAnsi="SimSun" w:cs="SimSun"/>
          <w:spacing w:val="-9"/>
          <w:sz w:val="20"/>
          <w:szCs w:val="20"/>
        </w:rPr>
        <w:t xml:space="preserve"> </w:t>
      </w:r>
      <w:r>
        <w:rPr>
          <w:rFonts w:ascii="Times New Roman" w:eastAsia="Times New Roman" w:hAnsi="Times New Roman" w:cs="Times New Roman"/>
          <w:spacing w:val="6"/>
          <w:sz w:val="20"/>
          <w:szCs w:val="20"/>
        </w:rPr>
        <w:t xml:space="preserve">1 </w:t>
      </w:r>
      <w:r>
        <w:rPr>
          <w:rFonts w:ascii="SimSun" w:eastAsia="SimSun" w:hAnsi="SimSun" w:cs="SimSun"/>
          <w:spacing w:val="6"/>
          <w:sz w:val="20"/>
          <w:szCs w:val="20"/>
        </w:rPr>
        <w:t>进行。</w:t>
      </w:r>
    </w:p>
    <w:p>
      <w:pPr>
        <w:spacing w:line="228" w:lineRule="auto"/>
        <w:rPr>
          <w:rFonts w:ascii="SimSun" w:eastAsia="SimSun" w:hAnsi="SimSun" w:cs="SimSun"/>
          <w:sz w:val="20"/>
          <w:szCs w:val="20"/>
        </w:rPr>
        <w:sectPr>
          <w:headerReference w:type="default" r:id="rId18"/>
          <w:footerReference w:type="default" r:id="rId19"/>
          <w:type w:val="nextPage"/>
          <w:pgSz w:w="11906" w:h="16839"/>
          <w:pgMar w:top="400" w:right="1417" w:bottom="1312" w:left="1135" w:header="0" w:footer="1134" w:gutter="0"/>
          <w:pgNumType w:start="12"/>
          <w:cols w:space="708"/>
          <w:titlePg w:val="0"/>
        </w:sectPr>
      </w:pPr>
    </w:p>
    <w:p>
      <w:pPr>
        <w:spacing w:line="459" w:lineRule="auto"/>
        <w:rPr>
          <w:rFonts w:ascii="Arial"/>
          <w:sz w:val="21"/>
        </w:rPr>
      </w:pPr>
    </w:p>
    <w:p>
      <w:pPr>
        <w:spacing w:line="3700" w:lineRule="exact"/>
        <w:ind w:firstLine="3459"/>
      </w:pPr>
      <w:r>
        <w:rPr>
          <w:position w:val="-73"/>
        </w:rPr>
        <w:pict>
          <v:group id="_x0000_i1025" style="width:142.55pt;height:185pt;mso-position-horizontal-relative:char;mso-position-vertical-relative:line" coordorigin="0,0" coordsize="2851,370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851;height:3700;position:absolute" filled="f" stroked="f">
              <v:imagedata r:id="rId20" o:title=""/>
            </v:shape>
            <v:shapetype id="_x0000_t202" coordsize="21600,21600" o:spt="202" path="m,l,21600r21600,l21600,xe">
              <v:stroke joinstyle="miter"/>
              <v:path gradientshapeok="t" o:connecttype="rect"/>
            </v:shapetype>
            <v:shape id="_x0000_s1027" type="#_x0000_t202" style="width:2891;height:3740;left:-20;position:absolute;top:-20" filled="f" stroked="f">
              <o:lock v:ext="edit" aspectratio="f"/>
              <v:textbox inset="0,0,0,0">
                <w:txbxContent>
                  <w:p>
                    <w:pPr>
                      <w:spacing w:before="178" w:line="219" w:lineRule="auto"/>
                      <w:ind w:left="529"/>
                      <w:rPr>
                        <w:rFonts w:ascii="SimSun" w:eastAsia="SimSun" w:hAnsi="SimSun" w:cs="SimSun"/>
                        <w:sz w:val="21"/>
                        <w:szCs w:val="21"/>
                      </w:rPr>
                    </w:pPr>
                    <w:r>
                      <w:rPr>
                        <w:rFonts w:ascii="SimSun" w:eastAsia="SimSun" w:hAnsi="SimSun" w:cs="SimSun"/>
                        <w:spacing w:val="-6"/>
                        <w:sz w:val="21"/>
                        <w:szCs w:val="21"/>
                      </w:rPr>
                      <w:t>收集资料、野外踏勘</w:t>
                    </w:r>
                  </w:p>
                  <w:p>
                    <w:pPr>
                      <w:spacing w:line="320" w:lineRule="auto"/>
                      <w:rPr>
                        <w:rFonts w:ascii="Arial"/>
                        <w:sz w:val="21"/>
                      </w:rPr>
                    </w:pPr>
                  </w:p>
                  <w:p>
                    <w:pPr>
                      <w:spacing w:before="68" w:line="219" w:lineRule="auto"/>
                      <w:ind w:left="219"/>
                      <w:rPr>
                        <w:rFonts w:ascii="SimSun" w:eastAsia="SimSun" w:hAnsi="SimSun" w:cs="SimSun"/>
                        <w:sz w:val="21"/>
                        <w:szCs w:val="21"/>
                      </w:rPr>
                    </w:pPr>
                    <w:r>
                      <w:rPr>
                        <w:rFonts w:ascii="SimSun" w:eastAsia="SimSun" w:hAnsi="SimSun" w:cs="SimSun"/>
                        <w:spacing w:val="-5"/>
                        <w:sz w:val="21"/>
                        <w:szCs w:val="21"/>
                      </w:rPr>
                      <w:t>编制监测方案及工作部署图</w:t>
                    </w:r>
                  </w:p>
                  <w:p>
                    <w:pPr>
                      <w:spacing w:line="330" w:lineRule="auto"/>
                      <w:rPr>
                        <w:rFonts w:ascii="Arial"/>
                        <w:sz w:val="21"/>
                      </w:rPr>
                    </w:pPr>
                  </w:p>
                  <w:p>
                    <w:pPr>
                      <w:spacing w:before="68" w:line="219" w:lineRule="auto"/>
                      <w:ind w:left="370"/>
                      <w:rPr>
                        <w:rFonts w:ascii="SimSun" w:eastAsia="SimSun" w:hAnsi="SimSun" w:cs="SimSun"/>
                        <w:sz w:val="21"/>
                        <w:szCs w:val="21"/>
                      </w:rPr>
                    </w:pPr>
                    <w:r>
                      <w:rPr>
                        <w:rFonts w:ascii="SimSun" w:eastAsia="SimSun" w:hAnsi="SimSun" w:cs="SimSun"/>
                        <w:spacing w:val="-5"/>
                        <w:sz w:val="21"/>
                        <w:szCs w:val="21"/>
                      </w:rPr>
                      <w:t>野外设定固定监测点/桩</w:t>
                    </w:r>
                  </w:p>
                  <w:p>
                    <w:pPr>
                      <w:spacing w:line="321" w:lineRule="auto"/>
                      <w:rPr>
                        <w:rFonts w:ascii="Arial"/>
                        <w:sz w:val="21"/>
                      </w:rPr>
                    </w:pPr>
                  </w:p>
                  <w:p>
                    <w:pPr>
                      <w:spacing w:before="69" w:line="220" w:lineRule="auto"/>
                      <w:ind w:left="630"/>
                      <w:rPr>
                        <w:rFonts w:ascii="SimSun" w:eastAsia="SimSun" w:hAnsi="SimSun" w:cs="SimSun"/>
                        <w:sz w:val="21"/>
                        <w:szCs w:val="21"/>
                      </w:rPr>
                    </w:pPr>
                    <w:r>
                      <w:rPr>
                        <w:rFonts w:ascii="SimSun" w:eastAsia="SimSun" w:hAnsi="SimSun" w:cs="SimSun"/>
                        <w:spacing w:val="-6"/>
                        <w:sz w:val="21"/>
                        <w:szCs w:val="21"/>
                      </w:rPr>
                      <w:t>野外开展监测工作</w:t>
                    </w:r>
                  </w:p>
                  <w:p>
                    <w:pPr>
                      <w:spacing w:line="307" w:lineRule="auto"/>
                      <w:rPr>
                        <w:rFonts w:ascii="Arial"/>
                        <w:sz w:val="21"/>
                      </w:rPr>
                    </w:pPr>
                  </w:p>
                  <w:p>
                    <w:pPr>
                      <w:spacing w:before="68" w:line="218" w:lineRule="auto"/>
                      <w:ind w:left="219"/>
                      <w:rPr>
                        <w:rFonts w:ascii="SimSun" w:eastAsia="SimSun" w:hAnsi="SimSun" w:cs="SimSun"/>
                        <w:sz w:val="21"/>
                        <w:szCs w:val="21"/>
                      </w:rPr>
                    </w:pPr>
                    <w:r>
                      <w:rPr>
                        <w:rFonts w:ascii="SimSun" w:eastAsia="SimSun" w:hAnsi="SimSun" w:cs="SimSun"/>
                        <w:spacing w:val="-6"/>
                        <w:sz w:val="21"/>
                        <w:szCs w:val="21"/>
                      </w:rPr>
                      <w:t>监测数据整理、分析与评价</w:t>
                    </w:r>
                  </w:p>
                  <w:p>
                    <w:pPr>
                      <w:spacing w:line="313" w:lineRule="auto"/>
                      <w:rPr>
                        <w:rFonts w:ascii="Arial"/>
                        <w:sz w:val="21"/>
                      </w:rPr>
                    </w:pPr>
                  </w:p>
                  <w:p>
                    <w:pPr>
                      <w:spacing w:before="69" w:line="219" w:lineRule="auto"/>
                      <w:ind w:left="840"/>
                      <w:rPr>
                        <w:rFonts w:ascii="SimSun" w:eastAsia="SimSun" w:hAnsi="SimSun" w:cs="SimSun"/>
                        <w:sz w:val="21"/>
                        <w:szCs w:val="21"/>
                      </w:rPr>
                    </w:pPr>
                    <w:r>
                      <w:rPr>
                        <w:rFonts w:ascii="SimSun" w:eastAsia="SimSun" w:hAnsi="SimSun" w:cs="SimSun"/>
                        <w:spacing w:val="-7"/>
                        <w:sz w:val="21"/>
                        <w:szCs w:val="21"/>
                      </w:rPr>
                      <w:t>编制监测成果</w:t>
                    </w:r>
                  </w:p>
                </w:txbxContent>
              </v:textbox>
            </v:shape>
            <w10:wrap type="none"/>
          </v:group>
        </w:pict>
      </w:r>
    </w:p>
    <w:p>
      <w:pPr>
        <w:spacing w:line="293" w:lineRule="auto"/>
        <w:rPr>
          <w:rFonts w:ascii="Arial"/>
          <w:sz w:val="21"/>
        </w:rPr>
      </w:pPr>
    </w:p>
    <w:p>
      <w:pPr>
        <w:pStyle w:val="BodyText"/>
        <w:spacing w:before="68" w:line="221" w:lineRule="auto"/>
        <w:ind w:left="3152"/>
        <w:rPr>
          <w:sz w:val="21"/>
          <w:szCs w:val="21"/>
        </w:rPr>
      </w:pPr>
      <w:r>
        <w:rPr>
          <w:b/>
          <w:bCs/>
          <w:sz w:val="21"/>
          <w:szCs w:val="21"/>
        </w:rPr>
        <w:t>图1</w:t>
      </w:r>
      <w:r>
        <w:rPr>
          <w:spacing w:val="101"/>
          <w:sz w:val="21"/>
          <w:szCs w:val="21"/>
        </w:rPr>
        <w:t xml:space="preserve"> </w:t>
      </w:r>
      <w:r>
        <w:rPr>
          <w:b/>
          <w:bCs/>
          <w:sz w:val="21"/>
          <w:szCs w:val="21"/>
        </w:rPr>
        <w:t>矿山生态监测工作流程框图</w:t>
      </w:r>
    </w:p>
    <w:p>
      <w:pPr>
        <w:spacing w:line="308" w:lineRule="auto"/>
        <w:rPr>
          <w:rFonts w:ascii="Arial"/>
          <w:sz w:val="21"/>
        </w:rPr>
      </w:pPr>
    </w:p>
    <w:p>
      <w:pPr>
        <w:pStyle w:val="BodyText"/>
        <w:spacing w:before="69" w:line="222" w:lineRule="auto"/>
        <w:ind w:left="3"/>
        <w:rPr>
          <w:sz w:val="21"/>
          <w:szCs w:val="21"/>
        </w:rPr>
      </w:pPr>
      <w:r>
        <w:rPr>
          <w:b/>
          <w:bCs/>
          <w:spacing w:val="-4"/>
          <w:sz w:val="21"/>
          <w:szCs w:val="21"/>
        </w:rPr>
        <w:t>5</w:t>
      </w:r>
      <w:r>
        <w:rPr>
          <w:spacing w:val="89"/>
          <w:sz w:val="21"/>
          <w:szCs w:val="21"/>
        </w:rPr>
        <w:t xml:space="preserve"> </w:t>
      </w:r>
      <w:r>
        <w:rPr>
          <w:b/>
          <w:bCs/>
          <w:spacing w:val="-4"/>
          <w:sz w:val="21"/>
          <w:szCs w:val="21"/>
        </w:rPr>
        <w:t>矿山地质灾害监测</w:t>
      </w:r>
    </w:p>
    <w:p>
      <w:pPr>
        <w:spacing w:line="296" w:lineRule="auto"/>
        <w:rPr>
          <w:rFonts w:ascii="Arial"/>
          <w:sz w:val="21"/>
        </w:rPr>
      </w:pPr>
    </w:p>
    <w:p>
      <w:pPr>
        <w:pStyle w:val="BodyText"/>
        <w:spacing w:before="69" w:line="221" w:lineRule="auto"/>
        <w:ind w:left="3"/>
        <w:outlineLvl w:val="0"/>
        <w:rPr>
          <w:sz w:val="21"/>
          <w:szCs w:val="21"/>
        </w:rPr>
      </w:pPr>
      <w:r>
        <w:rPr>
          <w:b/>
          <w:bCs/>
          <w:spacing w:val="-3"/>
          <w:sz w:val="21"/>
          <w:szCs w:val="21"/>
        </w:rPr>
        <w:t>5.1</w:t>
      </w:r>
      <w:r>
        <w:rPr>
          <w:spacing w:val="83"/>
          <w:sz w:val="21"/>
          <w:szCs w:val="21"/>
        </w:rPr>
        <w:t xml:space="preserve"> </w:t>
      </w:r>
      <w:r>
        <w:rPr>
          <w:b/>
          <w:bCs/>
          <w:spacing w:val="-3"/>
          <w:sz w:val="21"/>
          <w:szCs w:val="21"/>
        </w:rPr>
        <w:t>崩塌、滑坡、泥石流</w:t>
      </w:r>
    </w:p>
    <w:p>
      <w:pPr>
        <w:spacing w:before="232" w:line="219" w:lineRule="auto"/>
        <w:ind w:left="3"/>
        <w:rPr>
          <w:rFonts w:ascii="SimSun" w:eastAsia="SimSun" w:hAnsi="SimSun" w:cs="SimSun"/>
          <w:sz w:val="21"/>
          <w:szCs w:val="21"/>
        </w:rPr>
      </w:pPr>
      <w:r>
        <w:rPr>
          <w:rFonts w:ascii="SimSun" w:eastAsia="SimSun" w:hAnsi="SimSun" w:cs="SimSun"/>
          <w:b/>
          <w:bCs/>
          <w:spacing w:val="-1"/>
          <w:sz w:val="21"/>
          <w:szCs w:val="21"/>
        </w:rPr>
        <w:t>5.1.1</w:t>
      </w:r>
      <w:r>
        <w:rPr>
          <w:rFonts w:ascii="SimSun" w:eastAsia="SimSun" w:hAnsi="SimSun" w:cs="SimSun"/>
          <w:spacing w:val="109"/>
          <w:sz w:val="21"/>
          <w:szCs w:val="21"/>
        </w:rPr>
        <w:t xml:space="preserve"> </w:t>
      </w:r>
      <w:r>
        <w:rPr>
          <w:rFonts w:ascii="SimSun" w:eastAsia="SimSun" w:hAnsi="SimSun" w:cs="SimSun"/>
          <w:spacing w:val="-1"/>
          <w:sz w:val="21"/>
          <w:szCs w:val="21"/>
        </w:rPr>
        <w:t>应监测危及人员及矿山地面设施安全的崩塌、滑坡、泥石流及不稳定斜坡等。</w:t>
      </w:r>
    </w:p>
    <w:p>
      <w:pPr>
        <w:spacing w:before="59" w:line="255" w:lineRule="auto"/>
        <w:ind w:right="82"/>
        <w:jc w:val="both"/>
        <w:rPr>
          <w:rFonts w:ascii="SimSun" w:eastAsia="SimSun" w:hAnsi="SimSun" w:cs="SimSun"/>
          <w:sz w:val="21"/>
          <w:szCs w:val="21"/>
        </w:rPr>
      </w:pPr>
      <w:r>
        <w:rPr>
          <w:rFonts w:ascii="SimSun" w:eastAsia="SimSun" w:hAnsi="SimSun" w:cs="SimSun"/>
          <w:sz w:val="21"/>
          <w:szCs w:val="21"/>
        </w:rPr>
        <w:t>5.1.2  崩塌、滑坡、不稳定斜坡应重点监测山体裂缝、坡体鼓胀</w:t>
      </w:r>
      <w:r>
        <w:rPr>
          <w:rFonts w:ascii="SimSun" w:eastAsia="SimSun" w:hAnsi="SimSun" w:cs="SimSun"/>
          <w:spacing w:val="-1"/>
          <w:sz w:val="21"/>
          <w:szCs w:val="21"/>
        </w:rPr>
        <w:t>、挡墙裂缝及鼓包、落石、泉水突然</w:t>
      </w:r>
      <w:r>
        <w:rPr>
          <w:rFonts w:ascii="SimSun" w:eastAsia="SimSun" w:hAnsi="SimSun" w:cs="SimSun"/>
          <w:sz w:val="21"/>
          <w:szCs w:val="21"/>
        </w:rPr>
        <w:t xml:space="preserve"> </w:t>
      </w:r>
      <w:r>
        <w:rPr>
          <w:rFonts w:ascii="SimSun" w:eastAsia="SimSun" w:hAnsi="SimSun" w:cs="SimSun"/>
          <w:sz w:val="21"/>
          <w:szCs w:val="21"/>
        </w:rPr>
        <w:t>消失等边坡不稳定的表征现象。泥石流应重点监测沟道内堵塞、挤占行</w:t>
      </w:r>
      <w:r>
        <w:rPr>
          <w:rFonts w:ascii="SimSun" w:eastAsia="SimSun" w:hAnsi="SimSun" w:cs="SimSun"/>
          <w:spacing w:val="-1"/>
          <w:sz w:val="21"/>
          <w:szCs w:val="21"/>
        </w:rPr>
        <w:t>洪通道的泥石流物源(采矿废石</w:t>
      </w:r>
      <w:r>
        <w:rPr>
          <w:rFonts w:ascii="SimSun" w:eastAsia="SimSun" w:hAnsi="SimSun" w:cs="SimSun"/>
          <w:sz w:val="21"/>
          <w:szCs w:val="21"/>
        </w:rPr>
        <w:t xml:space="preserve"> </w:t>
      </w:r>
      <w:r>
        <w:rPr>
          <w:rFonts w:ascii="SimSun" w:eastAsia="SimSun" w:hAnsi="SimSun" w:cs="SimSun"/>
          <w:spacing w:val="2"/>
          <w:sz w:val="21"/>
          <w:szCs w:val="21"/>
        </w:rPr>
        <w:t>渣、沟谷残坡积物、崩塌滑坡堆积物等)的变化。</w:t>
      </w:r>
    </w:p>
    <w:p>
      <w:pPr>
        <w:spacing w:before="71" w:line="219" w:lineRule="auto"/>
        <w:ind w:left="3"/>
        <w:rPr>
          <w:rFonts w:ascii="SimSun" w:eastAsia="SimSun" w:hAnsi="SimSun" w:cs="SimSun"/>
          <w:sz w:val="21"/>
          <w:szCs w:val="21"/>
        </w:rPr>
      </w:pPr>
      <w:r>
        <w:rPr>
          <w:rFonts w:ascii="SimSun" w:eastAsia="SimSun" w:hAnsi="SimSun" w:cs="SimSun"/>
          <w:b/>
          <w:bCs/>
          <w:spacing w:val="-1"/>
          <w:sz w:val="21"/>
          <w:szCs w:val="21"/>
        </w:rPr>
        <w:t>5.1.3</w:t>
      </w:r>
      <w:r>
        <w:rPr>
          <w:rFonts w:ascii="SimSun" w:eastAsia="SimSun" w:hAnsi="SimSun" w:cs="SimSun"/>
          <w:spacing w:val="-1"/>
          <w:sz w:val="21"/>
          <w:szCs w:val="21"/>
        </w:rPr>
        <w:t xml:space="preserve">  崩塌、滑坡、泥石流监测方法参照DZ/T0221</w:t>
      </w:r>
      <w:r>
        <w:rPr>
          <w:rFonts w:ascii="SimSun" w:eastAsia="SimSun" w:hAnsi="SimSun" w:cs="SimSun"/>
          <w:spacing w:val="69"/>
          <w:sz w:val="21"/>
          <w:szCs w:val="21"/>
        </w:rPr>
        <w:t xml:space="preserve"> </w:t>
      </w:r>
      <w:r>
        <w:rPr>
          <w:rFonts w:ascii="SimSun" w:eastAsia="SimSun" w:hAnsi="SimSun" w:cs="SimSun"/>
          <w:spacing w:val="-1"/>
          <w:sz w:val="21"/>
          <w:szCs w:val="21"/>
        </w:rPr>
        <w:t>执行，监测记录见附录</w:t>
      </w:r>
      <w:r>
        <w:rPr>
          <w:rFonts w:ascii="SimSun" w:eastAsia="SimSun" w:hAnsi="SimSun" w:cs="SimSun"/>
          <w:spacing w:val="-37"/>
          <w:sz w:val="21"/>
          <w:szCs w:val="21"/>
        </w:rPr>
        <w:t xml:space="preserve"> </w:t>
      </w:r>
      <w:r>
        <w:rPr>
          <w:rFonts w:ascii="Times New Roman" w:eastAsia="Times New Roman" w:hAnsi="Times New Roman" w:cs="Times New Roman"/>
          <w:spacing w:val="-1"/>
          <w:sz w:val="21"/>
          <w:szCs w:val="21"/>
        </w:rPr>
        <w:t>D.1</w:t>
      </w:r>
      <w:r>
        <w:rPr>
          <w:rFonts w:ascii="Times New Roman" w:eastAsia="Times New Roman" w:hAnsi="Times New Roman" w:cs="Times New Roman"/>
          <w:spacing w:val="-30"/>
          <w:sz w:val="21"/>
          <w:szCs w:val="21"/>
        </w:rPr>
        <w:t xml:space="preserve"> </w:t>
      </w:r>
      <w:r>
        <w:rPr>
          <w:rFonts w:ascii="SimSun" w:eastAsia="SimSun" w:hAnsi="SimSun" w:cs="SimSun"/>
          <w:spacing w:val="-1"/>
          <w:sz w:val="21"/>
          <w:szCs w:val="21"/>
        </w:rPr>
        <w:t>、</w:t>
      </w:r>
      <w:r>
        <w:rPr>
          <w:rFonts w:ascii="Times New Roman" w:eastAsia="Times New Roman" w:hAnsi="Times New Roman" w:cs="Times New Roman"/>
          <w:spacing w:val="-1"/>
          <w:sz w:val="21"/>
          <w:szCs w:val="21"/>
        </w:rPr>
        <w:t>D.2</w:t>
      </w:r>
      <w:r>
        <w:rPr>
          <w:rFonts w:ascii="Times New Roman" w:eastAsia="Times New Roman" w:hAnsi="Times New Roman" w:cs="Times New Roman"/>
          <w:spacing w:val="-29"/>
          <w:sz w:val="21"/>
          <w:szCs w:val="21"/>
        </w:rPr>
        <w:t xml:space="preserve"> </w:t>
      </w:r>
      <w:r>
        <w:rPr>
          <w:rFonts w:ascii="SimSun" w:eastAsia="SimSun" w:hAnsi="SimSun" w:cs="SimSun"/>
          <w:spacing w:val="-1"/>
          <w:sz w:val="21"/>
          <w:szCs w:val="21"/>
        </w:rPr>
        <w:t>、</w:t>
      </w:r>
      <w:r>
        <w:rPr>
          <w:rFonts w:ascii="Times New Roman" w:eastAsia="Times New Roman" w:hAnsi="Times New Roman" w:cs="Times New Roman"/>
          <w:spacing w:val="-1"/>
          <w:sz w:val="21"/>
          <w:szCs w:val="21"/>
        </w:rPr>
        <w:t>D.3</w:t>
      </w:r>
      <w:r>
        <w:rPr>
          <w:rFonts w:ascii="SimSun" w:eastAsia="SimSun" w:hAnsi="SimSun" w:cs="SimSun"/>
          <w:spacing w:val="-1"/>
          <w:sz w:val="21"/>
          <w:szCs w:val="21"/>
        </w:rPr>
        <w:t>。</w:t>
      </w:r>
    </w:p>
    <w:p>
      <w:pPr>
        <w:pStyle w:val="BodyText"/>
        <w:spacing w:before="208" w:line="222" w:lineRule="auto"/>
        <w:ind w:left="3"/>
        <w:outlineLvl w:val="0"/>
        <w:rPr>
          <w:sz w:val="21"/>
          <w:szCs w:val="21"/>
        </w:rPr>
      </w:pPr>
      <w:r>
        <w:rPr>
          <w:b/>
          <w:bCs/>
          <w:spacing w:val="-4"/>
          <w:sz w:val="21"/>
          <w:szCs w:val="21"/>
        </w:rPr>
        <w:t>5.2</w:t>
      </w:r>
      <w:r>
        <w:rPr>
          <w:spacing w:val="-4"/>
          <w:sz w:val="21"/>
          <w:szCs w:val="21"/>
        </w:rPr>
        <w:t xml:space="preserve">  </w:t>
      </w:r>
      <w:r>
        <w:rPr>
          <w:b/>
          <w:bCs/>
          <w:spacing w:val="-4"/>
          <w:sz w:val="21"/>
          <w:szCs w:val="21"/>
        </w:rPr>
        <w:t>地面塌陷</w:t>
      </w:r>
    </w:p>
    <w:p>
      <w:pPr>
        <w:spacing w:before="219" w:line="255" w:lineRule="auto"/>
        <w:jc w:val="both"/>
        <w:rPr>
          <w:rFonts w:ascii="SimSun" w:eastAsia="SimSun" w:hAnsi="SimSun" w:cs="SimSun"/>
          <w:sz w:val="21"/>
          <w:szCs w:val="21"/>
        </w:rPr>
      </w:pPr>
      <w:r>
        <w:rPr>
          <w:rFonts w:ascii="SimSun" w:eastAsia="SimSun" w:hAnsi="SimSun" w:cs="SimSun"/>
          <w:spacing w:val="2"/>
          <w:sz w:val="21"/>
          <w:szCs w:val="21"/>
        </w:rPr>
        <w:t>5.2.1  应监测矿山采空区及影响范</w:t>
      </w:r>
      <w:r>
        <w:rPr>
          <w:rFonts w:ascii="SimSun" w:eastAsia="SimSun" w:hAnsi="SimSun" w:cs="SimSun"/>
          <w:spacing w:val="1"/>
          <w:sz w:val="21"/>
          <w:szCs w:val="21"/>
        </w:rPr>
        <w:t>围内的地面塌陷(含地裂缝)范围及岩移范围、水平及垂向位移等。</w:t>
      </w:r>
      <w:r>
        <w:rPr>
          <w:rFonts w:ascii="SimSun" w:eastAsia="SimSun" w:hAnsi="SimSun" w:cs="SimSun"/>
          <w:sz w:val="21"/>
          <w:szCs w:val="21"/>
        </w:rPr>
        <w:t xml:space="preserve"> </w:t>
      </w:r>
      <w:r>
        <w:rPr>
          <w:rFonts w:ascii="SimSun" w:eastAsia="SimSun" w:hAnsi="SimSun" w:cs="SimSun"/>
          <w:sz w:val="21"/>
          <w:szCs w:val="21"/>
        </w:rPr>
        <w:t>5.2.2</w:t>
      </w:r>
      <w:r>
        <w:rPr>
          <w:rFonts w:ascii="SimSun" w:eastAsia="SimSun" w:hAnsi="SimSun" w:cs="SimSun"/>
          <w:spacing w:val="102"/>
          <w:sz w:val="21"/>
          <w:szCs w:val="21"/>
        </w:rPr>
        <w:t xml:space="preserve"> </w:t>
      </w:r>
      <w:r>
        <w:rPr>
          <w:rFonts w:ascii="SimSun" w:eastAsia="SimSun" w:hAnsi="SimSun" w:cs="SimSun"/>
          <w:sz w:val="21"/>
          <w:szCs w:val="21"/>
        </w:rPr>
        <w:t>应在采空区地表岩移范围及其周边设置监测</w:t>
      </w:r>
      <w:r>
        <w:rPr>
          <w:rFonts w:ascii="SimSun" w:eastAsia="SimSun" w:hAnsi="SimSun" w:cs="SimSun"/>
          <w:spacing w:val="-1"/>
          <w:sz w:val="21"/>
          <w:szCs w:val="21"/>
        </w:rPr>
        <w:t>网点及对照点。监测网点的密度应能控制采空区地</w:t>
      </w:r>
      <w:r>
        <w:rPr>
          <w:rFonts w:ascii="SimSun" w:eastAsia="SimSun" w:hAnsi="SimSun" w:cs="SimSun"/>
          <w:sz w:val="21"/>
          <w:szCs w:val="21"/>
        </w:rPr>
        <w:t xml:space="preserve">  </w:t>
      </w:r>
      <w:r>
        <w:rPr>
          <w:rFonts w:ascii="SimSun" w:eastAsia="SimSun" w:hAnsi="SimSun" w:cs="SimSun"/>
          <w:spacing w:val="-1"/>
          <w:sz w:val="21"/>
          <w:szCs w:val="21"/>
        </w:rPr>
        <w:t>表岩移变形范围和程度。对照点应设置在采空区岩移范围外的稳定的岩土</w:t>
      </w:r>
      <w:r>
        <w:rPr>
          <w:rFonts w:ascii="SimSun" w:eastAsia="SimSun" w:hAnsi="SimSun" w:cs="SimSun"/>
          <w:spacing w:val="-2"/>
          <w:sz w:val="21"/>
          <w:szCs w:val="21"/>
        </w:rPr>
        <w:t>体中。</w:t>
      </w:r>
    </w:p>
    <w:p>
      <w:pPr>
        <w:spacing w:before="50" w:line="264" w:lineRule="auto"/>
        <w:ind w:right="39"/>
        <w:jc w:val="both"/>
        <w:rPr>
          <w:rFonts w:ascii="SimSun" w:eastAsia="SimSun" w:hAnsi="SimSun" w:cs="SimSun"/>
          <w:sz w:val="21"/>
          <w:szCs w:val="21"/>
        </w:rPr>
      </w:pPr>
      <w:r>
        <w:rPr>
          <w:rFonts w:ascii="SimSun" w:eastAsia="SimSun" w:hAnsi="SimSun" w:cs="SimSun"/>
          <w:spacing w:val="-5"/>
          <w:sz w:val="21"/>
          <w:szCs w:val="21"/>
        </w:rPr>
        <w:t>5.2.3</w:t>
      </w:r>
      <w:r>
        <w:rPr>
          <w:rFonts w:ascii="SimSun" w:eastAsia="SimSun" w:hAnsi="SimSun" w:cs="SimSun"/>
          <w:spacing w:val="92"/>
          <w:sz w:val="21"/>
          <w:szCs w:val="21"/>
        </w:rPr>
        <w:t xml:space="preserve"> </w:t>
      </w:r>
      <w:r>
        <w:rPr>
          <w:rFonts w:ascii="SimSun" w:eastAsia="SimSun" w:hAnsi="SimSun" w:cs="SimSun"/>
          <w:spacing w:val="-5"/>
          <w:sz w:val="21"/>
          <w:szCs w:val="21"/>
        </w:rPr>
        <w:t>煤矿采空地面塌陷监测点应设置“丰字型”控制监测网点，采掘工</w:t>
      </w:r>
      <w:r>
        <w:rPr>
          <w:rFonts w:ascii="SimSun" w:eastAsia="SimSun" w:hAnsi="SimSun" w:cs="SimSun"/>
          <w:spacing w:val="-6"/>
          <w:sz w:val="21"/>
          <w:szCs w:val="21"/>
        </w:rPr>
        <w:t xml:space="preserve">作面推进方向的监测点之间的 </w:t>
      </w:r>
      <w:r>
        <w:rPr>
          <w:rFonts w:ascii="SimSun" w:eastAsia="SimSun" w:hAnsi="SimSun" w:cs="SimSun"/>
          <w:spacing w:val="6"/>
          <w:sz w:val="21"/>
          <w:szCs w:val="21"/>
        </w:rPr>
        <w:t>距离不大于500</w:t>
      </w:r>
      <w:r>
        <w:rPr>
          <w:rFonts w:ascii="Times New Roman" w:eastAsia="Times New Roman" w:hAnsi="Times New Roman" w:cs="Times New Roman"/>
          <w:spacing w:val="6"/>
          <w:sz w:val="21"/>
          <w:szCs w:val="21"/>
        </w:rPr>
        <w:t xml:space="preserve">m,   </w:t>
      </w:r>
      <w:r>
        <w:rPr>
          <w:rFonts w:ascii="SimSun" w:eastAsia="SimSun" w:hAnsi="SimSun" w:cs="SimSun"/>
          <w:spacing w:val="6"/>
          <w:sz w:val="21"/>
          <w:szCs w:val="21"/>
        </w:rPr>
        <w:t>垂直采掘工作面方向线上至少应有3个监测点，其中1个监测</w:t>
      </w:r>
      <w:r>
        <w:rPr>
          <w:rFonts w:ascii="SimSun" w:eastAsia="SimSun" w:hAnsi="SimSun" w:cs="SimSun"/>
          <w:spacing w:val="5"/>
          <w:sz w:val="21"/>
          <w:szCs w:val="21"/>
        </w:rPr>
        <w:t>点应部署在煤柱上。</w:t>
      </w:r>
      <w:r>
        <w:rPr>
          <w:rFonts w:ascii="SimSun" w:eastAsia="SimSun" w:hAnsi="SimSun" w:cs="SimSun"/>
          <w:sz w:val="21"/>
          <w:szCs w:val="21"/>
        </w:rPr>
        <w:t xml:space="preserve"> </w:t>
      </w:r>
      <w:r>
        <w:rPr>
          <w:rFonts w:ascii="SimSun" w:eastAsia="SimSun" w:hAnsi="SimSun" w:cs="SimSun"/>
          <w:spacing w:val="-12"/>
          <w:sz w:val="21"/>
          <w:szCs w:val="21"/>
        </w:rPr>
        <w:t>非煤矿山采空地面塌陷应依据矿体形态部署“井字状”或“丰字型”监测网点，监测点之间的距离应不大于</w:t>
      </w:r>
      <w:r>
        <w:rPr>
          <w:rFonts w:ascii="SimSun" w:eastAsia="SimSun" w:hAnsi="SimSun" w:cs="SimSun"/>
          <w:spacing w:val="14"/>
          <w:sz w:val="21"/>
          <w:szCs w:val="21"/>
        </w:rPr>
        <w:t xml:space="preserve"> </w:t>
      </w:r>
      <w:r>
        <w:rPr>
          <w:rFonts w:ascii="SimSun" w:eastAsia="SimSun" w:hAnsi="SimSun" w:cs="SimSun"/>
          <w:spacing w:val="2"/>
          <w:sz w:val="21"/>
          <w:szCs w:val="21"/>
        </w:rPr>
        <w:t>200m,</w:t>
      </w:r>
      <w:r>
        <w:rPr>
          <w:rFonts w:ascii="SimSun" w:eastAsia="SimSun" w:hAnsi="SimSun" w:cs="SimSun"/>
          <w:spacing w:val="98"/>
          <w:sz w:val="21"/>
          <w:szCs w:val="21"/>
        </w:rPr>
        <w:t xml:space="preserve"> </w:t>
      </w:r>
      <w:r>
        <w:rPr>
          <w:rFonts w:ascii="SimSun" w:eastAsia="SimSun" w:hAnsi="SimSun" w:cs="SimSun"/>
          <w:spacing w:val="2"/>
          <w:sz w:val="21"/>
          <w:szCs w:val="21"/>
        </w:rPr>
        <w:t>对照点不少于2处。对于地面塌陷可能性大、危害性大的采空塌陷隐患区，应设置自动化监测</w:t>
      </w:r>
      <w:r>
        <w:rPr>
          <w:rFonts w:ascii="SimSun" w:eastAsia="SimSun" w:hAnsi="SimSun" w:cs="SimSun"/>
          <w:sz w:val="21"/>
          <w:szCs w:val="21"/>
        </w:rPr>
        <w:t xml:space="preserve"> </w:t>
      </w:r>
      <w:r>
        <w:rPr>
          <w:rFonts w:ascii="SimSun" w:eastAsia="SimSun" w:hAnsi="SimSun" w:cs="SimSun"/>
          <w:spacing w:val="-7"/>
          <w:sz w:val="21"/>
          <w:szCs w:val="21"/>
        </w:rPr>
        <w:t>点。</w:t>
      </w:r>
    </w:p>
    <w:p>
      <w:pPr>
        <w:spacing w:before="59" w:line="251" w:lineRule="auto"/>
        <w:ind w:right="97"/>
        <w:rPr>
          <w:rFonts w:ascii="SimSun" w:eastAsia="SimSun" w:hAnsi="SimSun" w:cs="SimSun"/>
          <w:sz w:val="21"/>
          <w:szCs w:val="21"/>
        </w:rPr>
      </w:pPr>
      <w:r>
        <w:rPr>
          <w:rFonts w:ascii="SimSun" w:eastAsia="SimSun" w:hAnsi="SimSun" w:cs="SimSun"/>
          <w:sz w:val="21"/>
          <w:szCs w:val="21"/>
        </w:rPr>
        <w:t>5.2.4</w:t>
      </w:r>
      <w:r>
        <w:rPr>
          <w:rFonts w:ascii="SimSun" w:eastAsia="SimSun" w:hAnsi="SimSun" w:cs="SimSun"/>
          <w:spacing w:val="102"/>
          <w:sz w:val="21"/>
          <w:szCs w:val="21"/>
        </w:rPr>
        <w:t xml:space="preserve"> </w:t>
      </w:r>
      <w:r>
        <w:rPr>
          <w:rFonts w:ascii="SimSun" w:eastAsia="SimSun" w:hAnsi="SimSun" w:cs="SimSun"/>
          <w:sz w:val="21"/>
          <w:szCs w:val="21"/>
        </w:rPr>
        <w:t>宜采用高精度卫星遥感或无人机航</w:t>
      </w:r>
      <w:r>
        <w:rPr>
          <w:rFonts w:ascii="SimSun" w:eastAsia="SimSun" w:hAnsi="SimSun" w:cs="SimSun"/>
          <w:spacing w:val="-1"/>
          <w:sz w:val="21"/>
          <w:szCs w:val="21"/>
        </w:rPr>
        <w:t>测的监测手段，监测地面塌陷的范围、面积、深度以及地裂</w:t>
      </w:r>
      <w:r>
        <w:rPr>
          <w:rFonts w:ascii="SimSun" w:eastAsia="SimSun" w:hAnsi="SimSun" w:cs="SimSun"/>
          <w:sz w:val="21"/>
          <w:szCs w:val="21"/>
        </w:rPr>
        <w:t xml:space="preserve"> </w:t>
      </w:r>
      <w:r>
        <w:rPr>
          <w:rFonts w:ascii="SimSun" w:eastAsia="SimSun" w:hAnsi="SimSun" w:cs="SimSun"/>
          <w:spacing w:val="8"/>
          <w:sz w:val="21"/>
          <w:szCs w:val="21"/>
        </w:rPr>
        <w:t>缝(群)的范围、长度、走向等参数，并辅助地表人工测量及验证。</w:t>
      </w:r>
    </w:p>
    <w:p>
      <w:pPr>
        <w:spacing w:before="60" w:line="250" w:lineRule="auto"/>
        <w:ind w:right="143"/>
        <w:rPr>
          <w:rFonts w:ascii="SimSun" w:eastAsia="SimSun" w:hAnsi="SimSun" w:cs="SimSun"/>
          <w:sz w:val="21"/>
          <w:szCs w:val="21"/>
        </w:rPr>
        <w:sectPr>
          <w:headerReference w:type="default" r:id="rId21"/>
          <w:footerReference w:type="default" r:id="rId22"/>
          <w:pgSz w:w="11910" w:h="16840"/>
          <w:pgMar w:top="1627" w:right="1095" w:bottom="1305" w:left="1400" w:header="1478" w:footer="1156" w:gutter="0"/>
          <w:pgNumType w:start="13"/>
          <w:cols w:space="708"/>
        </w:sectPr>
      </w:pPr>
      <w:r>
        <w:rPr>
          <w:rFonts w:ascii="SimSun" w:eastAsia="SimSun" w:hAnsi="SimSun" w:cs="SimSun"/>
          <w:spacing w:val="1"/>
          <w:sz w:val="21"/>
          <w:szCs w:val="21"/>
        </w:rPr>
        <w:t>5.2.5</w:t>
      </w:r>
      <w:r>
        <w:rPr>
          <w:rFonts w:ascii="SimSun" w:eastAsia="SimSun" w:hAnsi="SimSun" w:cs="SimSun"/>
          <w:spacing w:val="92"/>
          <w:sz w:val="21"/>
          <w:szCs w:val="21"/>
        </w:rPr>
        <w:t xml:space="preserve"> </w:t>
      </w:r>
      <w:r>
        <w:rPr>
          <w:rFonts w:ascii="SimSun" w:eastAsia="SimSun" w:hAnsi="SimSun" w:cs="SimSun"/>
          <w:spacing w:val="1"/>
          <w:sz w:val="21"/>
          <w:szCs w:val="21"/>
        </w:rPr>
        <w:t>采煤沉陷区可采用</w:t>
      </w:r>
      <w:r>
        <w:rPr>
          <w:rFonts w:ascii="Times New Roman" w:eastAsia="Times New Roman" w:hAnsi="Times New Roman" w:cs="Times New Roman"/>
          <w:sz w:val="21"/>
          <w:szCs w:val="21"/>
        </w:rPr>
        <w:t>InSAR</w:t>
      </w:r>
      <w:r>
        <w:rPr>
          <w:rFonts w:ascii="Times New Roman" w:eastAsia="Times New Roman" w:hAnsi="Times New Roman" w:cs="Times New Roman"/>
          <w:spacing w:val="1"/>
          <w:sz w:val="21"/>
          <w:szCs w:val="21"/>
        </w:rPr>
        <w:t xml:space="preserve"> </w:t>
      </w:r>
      <w:r>
        <w:rPr>
          <w:rFonts w:ascii="SimSun" w:eastAsia="SimSun" w:hAnsi="SimSun" w:cs="SimSun"/>
          <w:spacing w:val="1"/>
          <w:sz w:val="21"/>
          <w:szCs w:val="21"/>
        </w:rPr>
        <w:t xml:space="preserve">手段进行地表变形范围监测，监测方法参照 </w:t>
      </w:r>
      <w:r>
        <w:rPr>
          <w:rFonts w:ascii="SimSun" w:eastAsia="SimSun" w:hAnsi="SimSun" w:cs="SimSun"/>
          <w:sz w:val="21"/>
          <w:szCs w:val="21"/>
        </w:rPr>
        <w:t>DD</w:t>
      </w:r>
      <w:r>
        <w:rPr>
          <w:rFonts w:ascii="SimSun" w:eastAsia="SimSun" w:hAnsi="SimSun" w:cs="SimSun"/>
          <w:spacing w:val="1"/>
          <w:sz w:val="21"/>
          <w:szCs w:val="21"/>
        </w:rPr>
        <w:t>201</w:t>
      </w:r>
      <w:r>
        <w:rPr>
          <w:rFonts w:ascii="SimSun" w:eastAsia="SimSun" w:hAnsi="SimSun" w:cs="SimSun"/>
          <w:sz w:val="21"/>
          <w:szCs w:val="21"/>
        </w:rPr>
        <w:t xml:space="preserve">4-11 执行。受地 </w:t>
      </w:r>
      <w:r>
        <w:rPr>
          <w:rFonts w:ascii="SimSun" w:eastAsia="SimSun" w:hAnsi="SimSun" w:cs="SimSun"/>
          <w:spacing w:val="-2"/>
          <w:sz w:val="21"/>
          <w:szCs w:val="21"/>
        </w:rPr>
        <w:t>下重复采矿影响的区域，应设置固定监测点进行长期观测，直至地表岩移稳定为止。</w:t>
      </w:r>
    </w:p>
    <w:p>
      <w:pPr>
        <w:spacing w:before="48" w:line="212" w:lineRule="auto"/>
        <w:rPr>
          <w:rFonts w:ascii="SimSun" w:eastAsia="SimSun" w:hAnsi="SimSun" w:cs="SimSun"/>
          <w:sz w:val="21"/>
          <w:szCs w:val="21"/>
        </w:rPr>
      </w:pPr>
      <w:r>
        <w:rPr>
          <w:rFonts w:ascii="Times New Roman" w:eastAsia="Times New Roman" w:hAnsi="Times New Roman" w:cs="Times New Roman"/>
          <w:sz w:val="21"/>
          <w:szCs w:val="21"/>
        </w:rPr>
        <w:t xml:space="preserve">5.2.6     </w:t>
      </w:r>
      <w:r>
        <w:rPr>
          <w:rFonts w:ascii="SimSun" w:eastAsia="SimSun" w:hAnsi="SimSun" w:cs="SimSun"/>
          <w:sz w:val="21"/>
          <w:szCs w:val="21"/>
        </w:rPr>
        <w:t>地面塌陷监测记录见附录</w:t>
      </w:r>
      <w:r>
        <w:rPr>
          <w:rFonts w:ascii="SimSun" w:eastAsia="SimSun" w:hAnsi="SimSun" w:cs="SimSun"/>
          <w:spacing w:val="-37"/>
          <w:sz w:val="21"/>
          <w:szCs w:val="21"/>
        </w:rPr>
        <w:t xml:space="preserve"> </w:t>
      </w:r>
      <w:r>
        <w:rPr>
          <w:rFonts w:ascii="Times New Roman" w:eastAsia="Times New Roman" w:hAnsi="Times New Roman" w:cs="Times New Roman"/>
          <w:sz w:val="21"/>
          <w:szCs w:val="21"/>
        </w:rPr>
        <w:t xml:space="preserve">D.4,   </w:t>
      </w:r>
      <w:r>
        <w:rPr>
          <w:rFonts w:ascii="SimSun" w:eastAsia="SimSun" w:hAnsi="SimSun" w:cs="SimSun"/>
          <w:sz w:val="21"/>
          <w:szCs w:val="21"/>
        </w:rPr>
        <w:t>地面塌陷变化数据分析表见</w:t>
      </w:r>
      <w:r>
        <w:rPr>
          <w:rFonts w:ascii="SimSun" w:eastAsia="SimSun" w:hAnsi="SimSun" w:cs="SimSun"/>
          <w:spacing w:val="-47"/>
          <w:sz w:val="21"/>
          <w:szCs w:val="21"/>
        </w:rPr>
        <w:t xml:space="preserve"> </w:t>
      </w:r>
      <w:r>
        <w:rPr>
          <w:rFonts w:ascii="SimSun" w:eastAsia="SimSun" w:hAnsi="SimSun" w:cs="SimSun"/>
          <w:spacing w:val="-1"/>
          <w:sz w:val="21"/>
          <w:szCs w:val="21"/>
        </w:rPr>
        <w:t>D.5。</w:t>
      </w:r>
    </w:p>
    <w:p>
      <w:pPr>
        <w:spacing w:line="317" w:lineRule="auto"/>
        <w:rPr>
          <w:rFonts w:ascii="Arial"/>
          <w:sz w:val="21"/>
        </w:rPr>
      </w:pPr>
    </w:p>
    <w:p>
      <w:pPr>
        <w:pStyle w:val="BodyText"/>
        <w:spacing w:before="69" w:line="221" w:lineRule="auto"/>
        <w:ind w:left="3"/>
        <w:rPr>
          <w:sz w:val="21"/>
          <w:szCs w:val="21"/>
        </w:rPr>
      </w:pPr>
      <w:r>
        <w:rPr>
          <w:b/>
          <w:bCs/>
          <w:spacing w:val="-5"/>
          <w:sz w:val="21"/>
          <w:szCs w:val="21"/>
        </w:rPr>
        <w:t>6</w:t>
      </w:r>
      <w:r>
        <w:rPr>
          <w:spacing w:val="98"/>
          <w:sz w:val="21"/>
          <w:szCs w:val="21"/>
        </w:rPr>
        <w:t xml:space="preserve"> </w:t>
      </w:r>
      <w:r>
        <w:rPr>
          <w:b/>
          <w:bCs/>
          <w:spacing w:val="-5"/>
          <w:sz w:val="21"/>
          <w:szCs w:val="21"/>
        </w:rPr>
        <w:t>含水层监测</w:t>
      </w:r>
    </w:p>
    <w:p>
      <w:pPr>
        <w:spacing w:line="312" w:lineRule="auto"/>
        <w:rPr>
          <w:rFonts w:ascii="Arial"/>
          <w:sz w:val="21"/>
        </w:rPr>
      </w:pPr>
    </w:p>
    <w:p>
      <w:pPr>
        <w:spacing w:before="69" w:line="219" w:lineRule="auto"/>
        <w:rPr>
          <w:rFonts w:ascii="SimSun" w:eastAsia="SimSun" w:hAnsi="SimSun" w:cs="SimSun"/>
          <w:sz w:val="21"/>
          <w:szCs w:val="21"/>
        </w:rPr>
      </w:pPr>
      <w:r>
        <w:rPr>
          <w:rFonts w:ascii="SimSun" w:eastAsia="SimSun" w:hAnsi="SimSun" w:cs="SimSun"/>
          <w:spacing w:val="-2"/>
          <w:sz w:val="21"/>
          <w:szCs w:val="21"/>
        </w:rPr>
        <w:t>6.1.1  应监测采矿活动影响范围内的地下水水位、水温、水量及水质。</w:t>
      </w:r>
    </w:p>
    <w:p>
      <w:pPr>
        <w:spacing w:line="219" w:lineRule="auto"/>
        <w:rPr>
          <w:rFonts w:ascii="SimSun" w:eastAsia="SimSun" w:hAnsi="SimSun" w:cs="SimSun"/>
          <w:sz w:val="21"/>
          <w:szCs w:val="21"/>
        </w:rPr>
        <w:sectPr>
          <w:headerReference w:type="default" r:id="rId23"/>
          <w:footerReference w:type="default" r:id="rId24"/>
          <w:type w:val="nextPage"/>
          <w:pgSz w:w="11910" w:h="16840"/>
          <w:pgMar w:top="1627" w:right="1095" w:bottom="1305" w:left="1400" w:header="1478" w:footer="1156" w:gutter="0"/>
          <w:pgNumType w:start="14"/>
          <w:cols w:space="708"/>
          <w:titlePg w:val="0"/>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65" w:line="265" w:lineRule="exact"/>
        <w:ind w:left="6"/>
        <w:rPr>
          <w:sz w:val="20"/>
          <w:szCs w:val="20"/>
        </w:rPr>
      </w:pPr>
      <w:bookmarkStart w:id="6" w:name="bookmark11"/>
      <w:bookmarkEnd w:id="6"/>
      <w:r>
        <w:rPr>
          <w:position w:val="1"/>
          <w:sz w:val="20"/>
          <w:szCs w:val="20"/>
        </w:rPr>
        <w:t>DB</w:t>
      </w:r>
      <w:r>
        <w:rPr>
          <w:spacing w:val="4"/>
          <w:position w:val="1"/>
          <w:sz w:val="20"/>
          <w:szCs w:val="20"/>
        </w:rPr>
        <w:t>61/T</w:t>
      </w:r>
      <w:r>
        <w:rPr>
          <w:spacing w:val="25"/>
          <w:position w:val="1"/>
          <w:sz w:val="20"/>
          <w:szCs w:val="20"/>
        </w:rPr>
        <w:t xml:space="preserve"> </w:t>
      </w:r>
      <w:r>
        <w:rPr>
          <w:spacing w:val="4"/>
          <w:position w:val="1"/>
          <w:sz w:val="20"/>
          <w:szCs w:val="20"/>
        </w:rPr>
        <w:t>1741</w:t>
      </w:r>
      <w:r>
        <w:rPr>
          <w:rFonts w:ascii="Times New Roman" w:eastAsia="Times New Roman" w:hAnsi="Times New Roman" w:cs="Times New Roman"/>
          <w:spacing w:val="4"/>
          <w:position w:val="1"/>
          <w:sz w:val="20"/>
          <w:szCs w:val="20"/>
        </w:rPr>
        <w:t>—</w:t>
      </w:r>
      <w:r>
        <w:rPr>
          <w:spacing w:val="4"/>
          <w:position w:val="1"/>
          <w:sz w:val="20"/>
          <w:szCs w:val="20"/>
        </w:rPr>
        <w:t>2023</w:t>
      </w:r>
    </w:p>
    <w:p>
      <w:pPr>
        <w:pStyle w:val="BodyText"/>
        <w:spacing w:before="249" w:line="268" w:lineRule="auto"/>
        <w:ind w:left="4" w:right="78"/>
        <w:rPr>
          <w:rFonts w:ascii="SimSun" w:eastAsia="SimSun" w:hAnsi="SimSun" w:cs="SimSun"/>
          <w:sz w:val="20"/>
          <w:szCs w:val="20"/>
        </w:rPr>
      </w:pPr>
      <w:r>
        <w:rPr>
          <w:spacing w:val="9"/>
          <w:sz w:val="20"/>
          <w:szCs w:val="20"/>
        </w:rPr>
        <w:t>6.1.2</w:t>
      </w:r>
      <w:r>
        <w:rPr>
          <w:spacing w:val="9"/>
          <w:sz w:val="20"/>
          <w:szCs w:val="20"/>
        </w:rPr>
        <w:t xml:space="preserve">  </w:t>
      </w:r>
      <w:r>
        <w:rPr>
          <w:rFonts w:ascii="SimSun" w:eastAsia="SimSun" w:hAnsi="SimSun" w:cs="SimSun"/>
          <w:spacing w:val="9"/>
          <w:sz w:val="20"/>
          <w:szCs w:val="20"/>
        </w:rPr>
        <w:t>含水层监测点应沿地下水补、径、排方向部署，数量和深度应能控制采矿活动对主要含水层的</w:t>
      </w:r>
      <w:r>
        <w:rPr>
          <w:rFonts w:ascii="SimSun" w:eastAsia="SimSun" w:hAnsi="SimSun" w:cs="SimSun"/>
          <w:spacing w:val="5"/>
          <w:sz w:val="20"/>
          <w:szCs w:val="20"/>
        </w:rPr>
        <w:t xml:space="preserve"> </w:t>
      </w:r>
      <w:r>
        <w:rPr>
          <w:rFonts w:ascii="SimSun" w:eastAsia="SimSun" w:hAnsi="SimSun" w:cs="SimSun"/>
          <w:spacing w:val="8"/>
          <w:sz w:val="20"/>
          <w:szCs w:val="20"/>
        </w:rPr>
        <w:t>影响，可充分利用已有的监测井、民井和泉点作为监测点。大型矿山地下水的监测点数量不应少于</w:t>
      </w:r>
      <w:r>
        <w:rPr>
          <w:rFonts w:ascii="SimSun" w:eastAsia="SimSun" w:hAnsi="SimSun" w:cs="SimSun"/>
          <w:spacing w:val="-28"/>
          <w:sz w:val="20"/>
          <w:szCs w:val="20"/>
        </w:rPr>
        <w:t xml:space="preserve"> </w:t>
      </w:r>
      <w:r>
        <w:rPr>
          <w:rFonts w:ascii="Times New Roman" w:eastAsia="Times New Roman" w:hAnsi="Times New Roman" w:cs="Times New Roman"/>
          <w:spacing w:val="8"/>
          <w:sz w:val="20"/>
          <w:szCs w:val="20"/>
        </w:rPr>
        <w:t xml:space="preserve">5    </w:t>
      </w:r>
      <w:r>
        <w:rPr>
          <w:rFonts w:ascii="SimSun" w:eastAsia="SimSun" w:hAnsi="SimSun" w:cs="SimSun"/>
          <w:spacing w:val="6"/>
          <w:sz w:val="20"/>
          <w:szCs w:val="20"/>
        </w:rPr>
        <w:t>处，中、小型矿山不应少于</w:t>
      </w:r>
      <w:r>
        <w:rPr>
          <w:rFonts w:ascii="SimSun" w:eastAsia="SimSun" w:hAnsi="SimSun" w:cs="SimSun"/>
          <w:spacing w:val="-26"/>
          <w:sz w:val="20"/>
          <w:szCs w:val="20"/>
        </w:rPr>
        <w:t xml:space="preserve"> </w:t>
      </w:r>
      <w:r>
        <w:rPr>
          <w:rFonts w:ascii="Times New Roman" w:eastAsia="Times New Roman" w:hAnsi="Times New Roman" w:cs="Times New Roman"/>
          <w:spacing w:val="6"/>
          <w:sz w:val="20"/>
          <w:szCs w:val="20"/>
        </w:rPr>
        <w:t>3</w:t>
      </w:r>
      <w:r>
        <w:rPr>
          <w:rFonts w:ascii="Times New Roman" w:eastAsia="Times New Roman" w:hAnsi="Times New Roman" w:cs="Times New Roman"/>
          <w:spacing w:val="17"/>
          <w:sz w:val="20"/>
          <w:szCs w:val="20"/>
        </w:rPr>
        <w:t xml:space="preserve"> </w:t>
      </w:r>
      <w:r>
        <w:rPr>
          <w:rFonts w:ascii="SimSun" w:eastAsia="SimSun" w:hAnsi="SimSun" w:cs="SimSun"/>
          <w:spacing w:val="6"/>
          <w:sz w:val="20"/>
          <w:szCs w:val="20"/>
        </w:rPr>
        <w:t>处。</w:t>
      </w:r>
    </w:p>
    <w:p>
      <w:pPr>
        <w:pStyle w:val="BodyText"/>
        <w:spacing w:before="64" w:line="258" w:lineRule="auto"/>
        <w:ind w:left="4" w:right="80"/>
        <w:rPr>
          <w:rFonts w:ascii="SimSun" w:eastAsia="SimSun" w:hAnsi="SimSun" w:cs="SimSun"/>
          <w:sz w:val="20"/>
          <w:szCs w:val="20"/>
        </w:rPr>
      </w:pPr>
      <w:r>
        <w:rPr>
          <w:spacing w:val="8"/>
          <w:sz w:val="20"/>
          <w:szCs w:val="20"/>
        </w:rPr>
        <w:t>6.1.3</w:t>
      </w:r>
      <w:r>
        <w:rPr>
          <w:spacing w:val="8"/>
          <w:sz w:val="20"/>
          <w:szCs w:val="20"/>
        </w:rPr>
        <w:t xml:space="preserve">  </w:t>
      </w:r>
      <w:r>
        <w:rPr>
          <w:rFonts w:ascii="SimSun" w:eastAsia="SimSun" w:hAnsi="SimSun" w:cs="SimSun"/>
          <w:spacing w:val="8"/>
          <w:sz w:val="20"/>
          <w:szCs w:val="20"/>
        </w:rPr>
        <w:t>每月应至少监测</w:t>
      </w:r>
      <w:r>
        <w:rPr>
          <w:rFonts w:ascii="SimSun" w:eastAsia="SimSun" w:hAnsi="SimSun" w:cs="SimSun"/>
          <w:spacing w:val="-23"/>
          <w:sz w:val="20"/>
          <w:szCs w:val="20"/>
        </w:rPr>
        <w:t xml:space="preserve"> </w:t>
      </w:r>
      <w:r>
        <w:rPr>
          <w:rFonts w:ascii="Times New Roman" w:eastAsia="Times New Roman" w:hAnsi="Times New Roman" w:cs="Times New Roman"/>
          <w:spacing w:val="8"/>
          <w:sz w:val="20"/>
          <w:szCs w:val="20"/>
        </w:rPr>
        <w:t>1</w:t>
      </w:r>
      <w:r>
        <w:rPr>
          <w:rFonts w:ascii="Times New Roman" w:eastAsia="Times New Roman" w:hAnsi="Times New Roman" w:cs="Times New Roman"/>
          <w:spacing w:val="18"/>
          <w:sz w:val="20"/>
          <w:szCs w:val="20"/>
        </w:rPr>
        <w:t xml:space="preserve"> </w:t>
      </w:r>
      <w:r>
        <w:rPr>
          <w:rFonts w:ascii="SimSun" w:eastAsia="SimSun" w:hAnsi="SimSun" w:cs="SimSun"/>
          <w:spacing w:val="8"/>
          <w:sz w:val="20"/>
          <w:szCs w:val="20"/>
        </w:rPr>
        <w:t>次井水位、泉流量。每</w:t>
      </w:r>
      <w:r>
        <w:rPr>
          <w:rFonts w:ascii="SimSun" w:eastAsia="SimSun" w:hAnsi="SimSun" w:cs="SimSun"/>
          <w:spacing w:val="7"/>
          <w:sz w:val="20"/>
          <w:szCs w:val="20"/>
        </w:rPr>
        <w:t>年应至少</w:t>
      </w:r>
      <w:r>
        <w:rPr>
          <w:rFonts w:ascii="SimSun" w:eastAsia="SimSun" w:hAnsi="SimSun" w:cs="SimSun"/>
          <w:spacing w:val="-39"/>
          <w:sz w:val="20"/>
          <w:szCs w:val="20"/>
        </w:rPr>
        <w:t xml:space="preserve"> </w:t>
      </w:r>
      <w:r>
        <w:rPr>
          <w:rFonts w:ascii="Times New Roman" w:eastAsia="Times New Roman" w:hAnsi="Times New Roman" w:cs="Times New Roman"/>
          <w:spacing w:val="7"/>
          <w:sz w:val="20"/>
          <w:szCs w:val="20"/>
        </w:rPr>
        <w:t>3</w:t>
      </w:r>
      <w:r>
        <w:rPr>
          <w:rFonts w:ascii="Times New Roman" w:eastAsia="Times New Roman" w:hAnsi="Times New Roman" w:cs="Times New Roman"/>
          <w:spacing w:val="17"/>
          <w:w w:val="101"/>
          <w:sz w:val="20"/>
          <w:szCs w:val="20"/>
        </w:rPr>
        <w:t xml:space="preserve"> </w:t>
      </w:r>
      <w:r>
        <w:rPr>
          <w:rFonts w:ascii="SimSun" w:eastAsia="SimSun" w:hAnsi="SimSun" w:cs="SimSun"/>
          <w:spacing w:val="7"/>
          <w:sz w:val="20"/>
          <w:szCs w:val="20"/>
        </w:rPr>
        <w:t>次（枯水期、平水期、丰水期）定时定点</w:t>
      </w:r>
      <w:r>
        <w:rPr>
          <w:rFonts w:ascii="SimSun" w:eastAsia="SimSun" w:hAnsi="SimSun" w:cs="SimSun"/>
          <w:sz w:val="20"/>
          <w:szCs w:val="20"/>
        </w:rPr>
        <w:t xml:space="preserve"> </w:t>
      </w:r>
      <w:r>
        <w:rPr>
          <w:rFonts w:ascii="SimSun" w:eastAsia="SimSun" w:hAnsi="SimSun" w:cs="SimSun"/>
          <w:spacing w:val="8"/>
          <w:sz w:val="20"/>
          <w:szCs w:val="20"/>
        </w:rPr>
        <w:t>采集井、泉水质样品。</w:t>
      </w:r>
    </w:p>
    <w:p>
      <w:pPr>
        <w:pStyle w:val="BodyText"/>
        <w:spacing w:before="33" w:line="272" w:lineRule="auto"/>
        <w:ind w:left="5" w:right="68" w:hanging="1"/>
        <w:rPr>
          <w:rFonts w:ascii="SimSun" w:eastAsia="SimSun" w:hAnsi="SimSun" w:cs="SimSun"/>
          <w:sz w:val="20"/>
          <w:szCs w:val="20"/>
        </w:rPr>
      </w:pPr>
      <w:r>
        <w:rPr>
          <w:spacing w:val="5"/>
          <w:sz w:val="20"/>
          <w:szCs w:val="20"/>
        </w:rPr>
        <w:t>6.1.4</w:t>
      </w:r>
      <w:r>
        <w:rPr>
          <w:spacing w:val="5"/>
          <w:sz w:val="20"/>
          <w:szCs w:val="20"/>
        </w:rPr>
        <w:t xml:space="preserve">  </w:t>
      </w:r>
      <w:r>
        <w:rPr>
          <w:rFonts w:ascii="SimSun" w:eastAsia="SimSun" w:hAnsi="SimSun" w:cs="SimSun"/>
          <w:spacing w:val="5"/>
          <w:sz w:val="20"/>
          <w:szCs w:val="20"/>
        </w:rPr>
        <w:t>地下水监测参照</w:t>
      </w:r>
      <w:r>
        <w:rPr>
          <w:rFonts w:ascii="SimSun" w:eastAsia="SimSun" w:hAnsi="SimSun" w:cs="SimSun"/>
          <w:spacing w:val="-35"/>
          <w:sz w:val="20"/>
          <w:szCs w:val="20"/>
        </w:rPr>
        <w:t xml:space="preserve"> </w:t>
      </w:r>
      <w:r>
        <w:rPr>
          <w:rFonts w:ascii="Times New Roman" w:eastAsia="Times New Roman" w:hAnsi="Times New Roman" w:cs="Times New Roman"/>
          <w:sz w:val="20"/>
          <w:szCs w:val="20"/>
        </w:rPr>
        <w:t>DZ</w:t>
      </w:r>
      <w:r>
        <w:rPr>
          <w:rFonts w:ascii="Times New Roman" w:eastAsia="Times New Roman" w:hAnsi="Times New Roman" w:cs="Times New Roman"/>
          <w:spacing w:val="5"/>
          <w:sz w:val="20"/>
          <w:szCs w:val="20"/>
        </w:rPr>
        <w:t>/T 0221</w:t>
      </w:r>
      <w:r>
        <w:rPr>
          <w:rFonts w:ascii="Times New Roman" w:eastAsia="Times New Roman" w:hAnsi="Times New Roman" w:cs="Times New Roman"/>
          <w:spacing w:val="-28"/>
          <w:sz w:val="20"/>
          <w:szCs w:val="20"/>
        </w:rPr>
        <w:t xml:space="preserve"> </w:t>
      </w:r>
      <w:r>
        <w:rPr>
          <w:rFonts w:ascii="SimSun" w:eastAsia="SimSun" w:hAnsi="SimSun" w:cs="SimSun"/>
          <w:spacing w:val="5"/>
          <w:sz w:val="20"/>
          <w:szCs w:val="20"/>
        </w:rPr>
        <w:t>，煤矿含水层监测参照</w:t>
      </w:r>
      <w:r>
        <w:rPr>
          <w:rFonts w:ascii="SimSun" w:eastAsia="SimSun" w:hAnsi="SimSun" w:cs="SimSun"/>
          <w:spacing w:val="-44"/>
          <w:sz w:val="20"/>
          <w:szCs w:val="20"/>
        </w:rPr>
        <w:t xml:space="preserve"> </w:t>
      </w:r>
      <w:r>
        <w:rPr>
          <w:rFonts w:ascii="Times New Roman" w:eastAsia="Times New Roman" w:hAnsi="Times New Roman" w:cs="Times New Roman"/>
          <w:sz w:val="20"/>
          <w:szCs w:val="20"/>
        </w:rPr>
        <w:t>DB</w:t>
      </w:r>
      <w:r>
        <w:rPr>
          <w:rFonts w:ascii="Times New Roman" w:eastAsia="Times New Roman" w:hAnsi="Times New Roman" w:cs="Times New Roman"/>
          <w:spacing w:val="5"/>
          <w:sz w:val="20"/>
          <w:szCs w:val="20"/>
        </w:rPr>
        <w:t>61/T</w:t>
      </w:r>
      <w:r>
        <w:rPr>
          <w:rFonts w:ascii="Times New Roman" w:eastAsia="Times New Roman" w:hAnsi="Times New Roman" w:cs="Times New Roman"/>
          <w:spacing w:val="29"/>
          <w:w w:val="101"/>
          <w:sz w:val="20"/>
          <w:szCs w:val="20"/>
        </w:rPr>
        <w:t xml:space="preserve"> </w:t>
      </w:r>
      <w:r>
        <w:rPr>
          <w:rFonts w:ascii="Times New Roman" w:eastAsia="Times New Roman" w:hAnsi="Times New Roman" w:cs="Times New Roman"/>
          <w:spacing w:val="5"/>
          <w:sz w:val="20"/>
          <w:szCs w:val="20"/>
        </w:rPr>
        <w:t>1247</w:t>
      </w:r>
      <w:r>
        <w:rPr>
          <w:rFonts w:ascii="Times New Roman" w:eastAsia="Times New Roman" w:hAnsi="Times New Roman" w:cs="Times New Roman"/>
          <w:spacing w:val="-20"/>
          <w:sz w:val="20"/>
          <w:szCs w:val="20"/>
        </w:rPr>
        <w:t xml:space="preserve"> </w:t>
      </w:r>
      <w:r>
        <w:rPr>
          <w:rFonts w:ascii="SimSun" w:eastAsia="SimSun" w:hAnsi="SimSun" w:cs="SimSun"/>
          <w:spacing w:val="5"/>
          <w:sz w:val="20"/>
          <w:szCs w:val="20"/>
        </w:rPr>
        <w:t>。监测内容见附录</w:t>
      </w:r>
      <w:r>
        <w:rPr>
          <w:rFonts w:ascii="SimSun" w:eastAsia="SimSun" w:hAnsi="SimSun" w:cs="SimSun"/>
          <w:spacing w:val="-42"/>
          <w:sz w:val="20"/>
          <w:szCs w:val="20"/>
        </w:rPr>
        <w:t xml:space="preserve"> </w:t>
      </w:r>
      <w:r>
        <w:rPr>
          <w:rFonts w:ascii="Times New Roman" w:eastAsia="Times New Roman" w:hAnsi="Times New Roman" w:cs="Times New Roman"/>
          <w:spacing w:val="5"/>
          <w:sz w:val="20"/>
          <w:szCs w:val="20"/>
        </w:rPr>
        <w:t>D.6</w:t>
      </w:r>
      <w:r>
        <w:rPr>
          <w:rFonts w:ascii="Times New Roman" w:eastAsia="Times New Roman" w:hAnsi="Times New Roman" w:cs="Times New Roman"/>
          <w:spacing w:val="-28"/>
          <w:sz w:val="20"/>
          <w:szCs w:val="20"/>
        </w:rPr>
        <w:t xml:space="preserve"> </w:t>
      </w:r>
      <w:r>
        <w:rPr>
          <w:rFonts w:ascii="SimSun" w:eastAsia="SimSun" w:hAnsi="SimSun" w:cs="SimSun"/>
          <w:spacing w:val="5"/>
          <w:sz w:val="20"/>
          <w:szCs w:val="20"/>
        </w:rPr>
        <w:t>，水质监</w:t>
      </w:r>
      <w:r>
        <w:rPr>
          <w:rFonts w:ascii="SimSun" w:eastAsia="SimSun" w:hAnsi="SimSun" w:cs="SimSun"/>
          <w:sz w:val="20"/>
          <w:szCs w:val="20"/>
        </w:rPr>
        <w:t xml:space="preserve"> </w:t>
      </w:r>
      <w:r>
        <w:rPr>
          <w:rFonts w:ascii="SimSun" w:eastAsia="SimSun" w:hAnsi="SimSun" w:cs="SimSun"/>
          <w:spacing w:val="6"/>
          <w:sz w:val="20"/>
          <w:szCs w:val="20"/>
        </w:rPr>
        <w:t>测评价表见附录</w:t>
      </w:r>
      <w:r>
        <w:rPr>
          <w:rFonts w:ascii="SimSun" w:eastAsia="SimSun" w:hAnsi="SimSun" w:cs="SimSun"/>
          <w:spacing w:val="-38"/>
          <w:sz w:val="20"/>
          <w:szCs w:val="20"/>
        </w:rPr>
        <w:t xml:space="preserve"> </w:t>
      </w:r>
      <w:r>
        <w:rPr>
          <w:rFonts w:ascii="Times New Roman" w:eastAsia="Times New Roman" w:hAnsi="Times New Roman" w:cs="Times New Roman"/>
          <w:spacing w:val="6"/>
          <w:sz w:val="20"/>
          <w:szCs w:val="20"/>
        </w:rPr>
        <w:t>D.7</w:t>
      </w:r>
      <w:r>
        <w:rPr>
          <w:rFonts w:ascii="SimSun" w:eastAsia="SimSun" w:hAnsi="SimSun" w:cs="SimSun"/>
          <w:spacing w:val="6"/>
          <w:sz w:val="20"/>
          <w:szCs w:val="20"/>
        </w:rPr>
        <w:t>。</w:t>
      </w:r>
    </w:p>
    <w:p>
      <w:pPr>
        <w:spacing w:line="311" w:lineRule="auto"/>
        <w:rPr>
          <w:rFonts w:ascii="Arial"/>
          <w:sz w:val="21"/>
        </w:rPr>
      </w:pPr>
    </w:p>
    <w:p>
      <w:pPr>
        <w:pStyle w:val="BodyText"/>
        <w:spacing w:before="65" w:line="229" w:lineRule="auto"/>
        <w:ind w:left="6"/>
        <w:rPr>
          <w:sz w:val="20"/>
          <w:szCs w:val="20"/>
        </w:rPr>
      </w:pPr>
      <w:r>
        <w:rPr>
          <w:spacing w:val="7"/>
          <w:sz w:val="20"/>
          <w:szCs w:val="20"/>
        </w:rPr>
        <w:t>7</w:t>
      </w:r>
      <w:r>
        <w:rPr>
          <w:spacing w:val="7"/>
          <w:sz w:val="20"/>
          <w:szCs w:val="20"/>
        </w:rPr>
        <w:t xml:space="preserve">  </w:t>
      </w:r>
      <w:r>
        <w:rPr>
          <w:spacing w:val="7"/>
          <w:sz w:val="20"/>
          <w:szCs w:val="20"/>
        </w:rPr>
        <w:t>地形地貌景观监测</w:t>
      </w:r>
    </w:p>
    <w:p>
      <w:pPr>
        <w:spacing w:line="308" w:lineRule="auto"/>
        <w:rPr>
          <w:rFonts w:ascii="Arial"/>
          <w:sz w:val="21"/>
        </w:rPr>
      </w:pPr>
    </w:p>
    <w:p>
      <w:pPr>
        <w:pStyle w:val="BodyText"/>
        <w:spacing w:before="65" w:line="258" w:lineRule="auto"/>
        <w:ind w:left="4" w:right="78" w:firstLine="1"/>
        <w:rPr>
          <w:rFonts w:ascii="SimSun" w:eastAsia="SimSun" w:hAnsi="SimSun" w:cs="SimSun"/>
          <w:sz w:val="20"/>
          <w:szCs w:val="20"/>
        </w:rPr>
      </w:pPr>
      <w:r>
        <w:rPr>
          <w:spacing w:val="9"/>
          <w:sz w:val="20"/>
          <w:szCs w:val="20"/>
        </w:rPr>
        <w:t>7.1.1</w:t>
      </w:r>
      <w:r>
        <w:rPr>
          <w:spacing w:val="9"/>
          <w:sz w:val="20"/>
          <w:szCs w:val="20"/>
        </w:rPr>
        <w:t xml:space="preserve">  </w:t>
      </w:r>
      <w:r>
        <w:rPr>
          <w:rFonts w:ascii="SimSun" w:eastAsia="SimSun" w:hAnsi="SimSun" w:cs="SimSun"/>
          <w:spacing w:val="9"/>
          <w:sz w:val="20"/>
          <w:szCs w:val="20"/>
        </w:rPr>
        <w:t>应监测矿部及生活区、选厂、固废堆存场等压占区域，露天采矿及道路修建挖损区域的地形地</w:t>
      </w:r>
      <w:r>
        <w:rPr>
          <w:rFonts w:ascii="SimSun" w:eastAsia="SimSun" w:hAnsi="SimSun" w:cs="SimSun"/>
          <w:spacing w:val="3"/>
          <w:sz w:val="20"/>
          <w:szCs w:val="20"/>
        </w:rPr>
        <w:t xml:space="preserve"> </w:t>
      </w:r>
      <w:r>
        <w:rPr>
          <w:rFonts w:ascii="SimSun" w:eastAsia="SimSun" w:hAnsi="SimSun" w:cs="SimSun"/>
          <w:spacing w:val="5"/>
          <w:sz w:val="20"/>
          <w:szCs w:val="20"/>
        </w:rPr>
        <w:t>貌变化。</w:t>
      </w:r>
    </w:p>
    <w:p>
      <w:pPr>
        <w:pStyle w:val="BodyText"/>
        <w:spacing w:before="66" w:line="268" w:lineRule="auto"/>
        <w:ind w:left="7" w:right="68" w:hanging="1"/>
        <w:rPr>
          <w:rFonts w:ascii="SimSun" w:eastAsia="SimSun" w:hAnsi="SimSun" w:cs="SimSun"/>
          <w:sz w:val="20"/>
          <w:szCs w:val="20"/>
        </w:rPr>
      </w:pPr>
      <w:r>
        <w:rPr>
          <w:spacing w:val="7"/>
          <w:sz w:val="20"/>
          <w:szCs w:val="20"/>
        </w:rPr>
        <w:t>7.1.2</w:t>
      </w:r>
      <w:r>
        <w:rPr>
          <w:spacing w:val="7"/>
          <w:sz w:val="20"/>
          <w:szCs w:val="20"/>
        </w:rPr>
        <w:t xml:space="preserve">  </w:t>
      </w:r>
      <w:r>
        <w:rPr>
          <w:rFonts w:ascii="SimSun" w:eastAsia="SimSun" w:hAnsi="SimSun" w:cs="SimSun"/>
          <w:spacing w:val="7"/>
          <w:sz w:val="20"/>
          <w:szCs w:val="20"/>
        </w:rPr>
        <w:t>应采用空间分辨率优于</w:t>
      </w:r>
      <w:r>
        <w:rPr>
          <w:rFonts w:ascii="SimSun" w:eastAsia="SimSun" w:hAnsi="SimSun" w:cs="SimSun"/>
          <w:spacing w:val="-35"/>
          <w:sz w:val="20"/>
          <w:szCs w:val="20"/>
        </w:rPr>
        <w:t xml:space="preserve"> </w:t>
      </w:r>
      <w:r>
        <w:rPr>
          <w:rFonts w:ascii="Times New Roman" w:eastAsia="Times New Roman" w:hAnsi="Times New Roman" w:cs="Times New Roman"/>
          <w:spacing w:val="7"/>
          <w:sz w:val="20"/>
          <w:szCs w:val="20"/>
        </w:rPr>
        <w:t>1m</w:t>
      </w:r>
      <w:r>
        <w:rPr>
          <w:rFonts w:ascii="Times New Roman" w:eastAsia="Times New Roman" w:hAnsi="Times New Roman" w:cs="Times New Roman"/>
          <w:spacing w:val="17"/>
          <w:w w:val="101"/>
          <w:sz w:val="20"/>
          <w:szCs w:val="20"/>
        </w:rPr>
        <w:t xml:space="preserve"> </w:t>
      </w:r>
      <w:r>
        <w:rPr>
          <w:rFonts w:ascii="SimSun" w:eastAsia="SimSun" w:hAnsi="SimSun" w:cs="SimSun"/>
          <w:spacing w:val="7"/>
          <w:sz w:val="20"/>
          <w:szCs w:val="20"/>
        </w:rPr>
        <w:t>的卫星遥感影像或地面分辨率优于</w:t>
      </w:r>
      <w:r>
        <w:rPr>
          <w:rFonts w:ascii="SimSun" w:eastAsia="SimSun" w:hAnsi="SimSun" w:cs="SimSun"/>
          <w:spacing w:val="-52"/>
          <w:sz w:val="20"/>
          <w:szCs w:val="20"/>
        </w:rPr>
        <w:t xml:space="preserve"> </w:t>
      </w:r>
      <w:r>
        <w:rPr>
          <w:rFonts w:ascii="Times New Roman" w:eastAsia="Times New Roman" w:hAnsi="Times New Roman" w:cs="Times New Roman"/>
          <w:spacing w:val="7"/>
          <w:sz w:val="20"/>
          <w:szCs w:val="20"/>
        </w:rPr>
        <w:t xml:space="preserve">0.5m </w:t>
      </w:r>
      <w:r>
        <w:rPr>
          <w:rFonts w:ascii="SimSun" w:eastAsia="SimSun" w:hAnsi="SimSun" w:cs="SimSun"/>
          <w:spacing w:val="7"/>
          <w:sz w:val="20"/>
          <w:szCs w:val="20"/>
        </w:rPr>
        <w:t>的无人机航测</w:t>
      </w:r>
      <w:r>
        <w:rPr>
          <w:rFonts w:ascii="SimSun" w:eastAsia="SimSun" w:hAnsi="SimSun" w:cs="SimSun"/>
          <w:spacing w:val="6"/>
          <w:sz w:val="20"/>
          <w:szCs w:val="20"/>
        </w:rPr>
        <w:t>监测手段进行</w:t>
      </w:r>
      <w:r>
        <w:rPr>
          <w:rFonts w:ascii="SimSun" w:eastAsia="SimSun" w:hAnsi="SimSun" w:cs="SimSun"/>
          <w:sz w:val="20"/>
          <w:szCs w:val="20"/>
        </w:rPr>
        <w:t xml:space="preserve"> </w:t>
      </w:r>
      <w:r>
        <w:rPr>
          <w:rFonts w:ascii="SimSun" w:eastAsia="SimSun" w:hAnsi="SimSun" w:cs="SimSun"/>
          <w:spacing w:val="8"/>
          <w:sz w:val="20"/>
          <w:szCs w:val="20"/>
        </w:rPr>
        <w:t>形态、面积等的监测，结合人工测量露天采场深度、废渣堆场边</w:t>
      </w:r>
      <w:r>
        <w:rPr>
          <w:rFonts w:ascii="SimSun" w:eastAsia="SimSun" w:hAnsi="SimSun" w:cs="SimSun"/>
          <w:spacing w:val="7"/>
          <w:sz w:val="20"/>
          <w:szCs w:val="20"/>
        </w:rPr>
        <w:t>坡坡度及高度、地面塌陷（塌陷坑、塌</w:t>
      </w:r>
      <w:r>
        <w:rPr>
          <w:rFonts w:ascii="SimSun" w:eastAsia="SimSun" w:hAnsi="SimSun" w:cs="SimSun"/>
          <w:sz w:val="20"/>
          <w:szCs w:val="20"/>
        </w:rPr>
        <w:t xml:space="preserve"> </w:t>
      </w:r>
      <w:r>
        <w:rPr>
          <w:rFonts w:ascii="SimSun" w:eastAsia="SimSun" w:hAnsi="SimSun" w:cs="SimSun"/>
          <w:spacing w:val="8"/>
          <w:sz w:val="20"/>
          <w:szCs w:val="20"/>
        </w:rPr>
        <w:t>陷槽）及沉陷盆地深度、形态等的变化。</w:t>
      </w:r>
    </w:p>
    <w:p>
      <w:pPr>
        <w:pStyle w:val="BodyText"/>
        <w:spacing w:before="65" w:line="258" w:lineRule="auto"/>
        <w:ind w:left="4" w:right="68" w:firstLine="1"/>
        <w:rPr>
          <w:rFonts w:ascii="SimSun" w:eastAsia="SimSun" w:hAnsi="SimSun" w:cs="SimSun"/>
          <w:sz w:val="20"/>
          <w:szCs w:val="20"/>
        </w:rPr>
      </w:pPr>
      <w:r>
        <w:rPr>
          <w:spacing w:val="6"/>
          <w:sz w:val="20"/>
          <w:szCs w:val="20"/>
        </w:rPr>
        <w:t>7.1.3</w:t>
      </w:r>
      <w:r>
        <w:rPr>
          <w:spacing w:val="6"/>
          <w:sz w:val="20"/>
          <w:szCs w:val="20"/>
        </w:rPr>
        <w:t xml:space="preserve">  </w:t>
      </w:r>
      <w:r>
        <w:rPr>
          <w:rFonts w:ascii="SimSun" w:eastAsia="SimSun" w:hAnsi="SimSun" w:cs="SimSun"/>
          <w:spacing w:val="6"/>
          <w:sz w:val="20"/>
          <w:szCs w:val="20"/>
        </w:rPr>
        <w:t>大、中型露天矿山每年应监测</w:t>
      </w:r>
      <w:r>
        <w:rPr>
          <w:rFonts w:ascii="SimSun" w:eastAsia="SimSun" w:hAnsi="SimSun" w:cs="SimSun"/>
          <w:spacing w:val="-43"/>
          <w:sz w:val="20"/>
          <w:szCs w:val="20"/>
        </w:rPr>
        <w:t xml:space="preserve"> </w:t>
      </w:r>
      <w:r>
        <w:rPr>
          <w:rFonts w:ascii="Times New Roman" w:eastAsia="Times New Roman" w:hAnsi="Times New Roman" w:cs="Times New Roman"/>
          <w:spacing w:val="6"/>
          <w:sz w:val="20"/>
          <w:szCs w:val="20"/>
        </w:rPr>
        <w:t>2</w:t>
      </w:r>
      <w:r>
        <w:rPr>
          <w:rFonts w:ascii="Times New Roman" w:eastAsia="Times New Roman" w:hAnsi="Times New Roman" w:cs="Times New Roman"/>
          <w:spacing w:val="18"/>
          <w:sz w:val="20"/>
          <w:szCs w:val="20"/>
        </w:rPr>
        <w:t xml:space="preserve"> </w:t>
      </w:r>
      <w:r>
        <w:rPr>
          <w:rFonts w:ascii="SimSun" w:eastAsia="SimSun" w:hAnsi="SimSun" w:cs="SimSun"/>
          <w:spacing w:val="6"/>
          <w:sz w:val="20"/>
          <w:szCs w:val="20"/>
        </w:rPr>
        <w:t>次，宜每年</w:t>
      </w:r>
      <w:r>
        <w:rPr>
          <w:rFonts w:ascii="SimSun" w:eastAsia="SimSun" w:hAnsi="SimSun" w:cs="SimSun"/>
          <w:spacing w:val="-40"/>
          <w:sz w:val="20"/>
          <w:szCs w:val="20"/>
        </w:rPr>
        <w:t xml:space="preserve"> </w:t>
      </w:r>
      <w:r>
        <w:rPr>
          <w:rFonts w:ascii="Times New Roman" w:eastAsia="Times New Roman" w:hAnsi="Times New Roman" w:cs="Times New Roman"/>
          <w:spacing w:val="6"/>
          <w:sz w:val="20"/>
          <w:szCs w:val="20"/>
        </w:rPr>
        <w:t>7</w:t>
      </w:r>
      <w:r>
        <w:rPr>
          <w:rFonts w:ascii="Times New Roman" w:eastAsia="Times New Roman" w:hAnsi="Times New Roman" w:cs="Times New Roman"/>
          <w:spacing w:val="17"/>
          <w:sz w:val="20"/>
          <w:szCs w:val="20"/>
        </w:rPr>
        <w:t xml:space="preserve"> </w:t>
      </w:r>
      <w:r>
        <w:rPr>
          <w:rFonts w:ascii="SimSun" w:eastAsia="SimSun" w:hAnsi="SimSun" w:cs="SimSun"/>
          <w:spacing w:val="6"/>
          <w:sz w:val="20"/>
          <w:szCs w:val="20"/>
        </w:rPr>
        <w:t>月、</w:t>
      </w:r>
      <w:r>
        <w:rPr>
          <w:rFonts w:ascii="Times New Roman" w:eastAsia="Times New Roman" w:hAnsi="Times New Roman" w:cs="Times New Roman"/>
          <w:spacing w:val="6"/>
          <w:sz w:val="20"/>
          <w:szCs w:val="20"/>
        </w:rPr>
        <w:t>12</w:t>
      </w:r>
      <w:r>
        <w:rPr>
          <w:rFonts w:ascii="Times New Roman" w:eastAsia="Times New Roman" w:hAnsi="Times New Roman" w:cs="Times New Roman"/>
          <w:spacing w:val="17"/>
          <w:w w:val="101"/>
          <w:sz w:val="20"/>
          <w:szCs w:val="20"/>
        </w:rPr>
        <w:t xml:space="preserve"> </w:t>
      </w:r>
      <w:r>
        <w:rPr>
          <w:rFonts w:ascii="SimSun" w:eastAsia="SimSun" w:hAnsi="SimSun" w:cs="SimSun"/>
          <w:spacing w:val="6"/>
          <w:sz w:val="20"/>
          <w:szCs w:val="20"/>
        </w:rPr>
        <w:t>月各监测</w:t>
      </w:r>
      <w:r>
        <w:rPr>
          <w:rFonts w:ascii="SimSun" w:eastAsia="SimSun" w:hAnsi="SimSun" w:cs="SimSun"/>
          <w:spacing w:val="-21"/>
          <w:sz w:val="20"/>
          <w:szCs w:val="20"/>
        </w:rPr>
        <w:t xml:space="preserve"> </w:t>
      </w:r>
      <w:r>
        <w:rPr>
          <w:rFonts w:ascii="Times New Roman" w:eastAsia="Times New Roman" w:hAnsi="Times New Roman" w:cs="Times New Roman"/>
          <w:spacing w:val="6"/>
          <w:sz w:val="20"/>
          <w:szCs w:val="20"/>
        </w:rPr>
        <w:t>1</w:t>
      </w:r>
      <w:r>
        <w:rPr>
          <w:rFonts w:ascii="Times New Roman" w:eastAsia="Times New Roman" w:hAnsi="Times New Roman" w:cs="Times New Roman"/>
          <w:spacing w:val="15"/>
          <w:w w:val="101"/>
          <w:sz w:val="20"/>
          <w:szCs w:val="20"/>
        </w:rPr>
        <w:t xml:space="preserve"> </w:t>
      </w:r>
      <w:r>
        <w:rPr>
          <w:rFonts w:ascii="SimSun" w:eastAsia="SimSun" w:hAnsi="SimSun" w:cs="SimSun"/>
          <w:spacing w:val="5"/>
          <w:sz w:val="20"/>
          <w:szCs w:val="20"/>
        </w:rPr>
        <w:t>次。小型露天矿山及地下开采</w:t>
      </w:r>
      <w:r>
        <w:rPr>
          <w:rFonts w:ascii="SimSun" w:eastAsia="SimSun" w:hAnsi="SimSun" w:cs="SimSun"/>
          <w:sz w:val="20"/>
          <w:szCs w:val="20"/>
        </w:rPr>
        <w:t xml:space="preserve"> </w:t>
      </w:r>
      <w:r>
        <w:rPr>
          <w:rFonts w:ascii="SimSun" w:eastAsia="SimSun" w:hAnsi="SimSun" w:cs="SimSun"/>
          <w:spacing w:val="6"/>
          <w:sz w:val="20"/>
          <w:szCs w:val="20"/>
        </w:rPr>
        <w:t>矿山每年至少监测</w:t>
      </w:r>
      <w:r>
        <w:rPr>
          <w:rFonts w:ascii="SimSun" w:eastAsia="SimSun" w:hAnsi="SimSun" w:cs="SimSun"/>
          <w:spacing w:val="-19"/>
          <w:sz w:val="20"/>
          <w:szCs w:val="20"/>
        </w:rPr>
        <w:t xml:space="preserve"> </w:t>
      </w:r>
      <w:r>
        <w:rPr>
          <w:rFonts w:ascii="Times New Roman" w:eastAsia="Times New Roman" w:hAnsi="Times New Roman" w:cs="Times New Roman"/>
          <w:spacing w:val="6"/>
          <w:sz w:val="20"/>
          <w:szCs w:val="20"/>
        </w:rPr>
        <w:t>1</w:t>
      </w:r>
      <w:r>
        <w:rPr>
          <w:rFonts w:ascii="Times New Roman" w:eastAsia="Times New Roman" w:hAnsi="Times New Roman" w:cs="Times New Roman"/>
          <w:spacing w:val="18"/>
          <w:sz w:val="20"/>
          <w:szCs w:val="20"/>
        </w:rPr>
        <w:t xml:space="preserve"> </w:t>
      </w:r>
      <w:r>
        <w:rPr>
          <w:rFonts w:ascii="SimSun" w:eastAsia="SimSun" w:hAnsi="SimSun" w:cs="SimSun"/>
          <w:spacing w:val="6"/>
          <w:sz w:val="20"/>
          <w:szCs w:val="20"/>
        </w:rPr>
        <w:t>次，宜在植被生长良好的</w:t>
      </w:r>
      <w:r>
        <w:rPr>
          <w:rFonts w:ascii="SimSun" w:eastAsia="SimSun" w:hAnsi="SimSun" w:cs="SimSun"/>
          <w:spacing w:val="-40"/>
          <w:sz w:val="20"/>
          <w:szCs w:val="20"/>
        </w:rPr>
        <w:t xml:space="preserve"> </w:t>
      </w:r>
      <w:r>
        <w:rPr>
          <w:rFonts w:ascii="Times New Roman" w:eastAsia="Times New Roman" w:hAnsi="Times New Roman" w:cs="Times New Roman"/>
          <w:spacing w:val="6"/>
          <w:sz w:val="20"/>
          <w:szCs w:val="20"/>
        </w:rPr>
        <w:t>7</w:t>
      </w:r>
      <w:r>
        <w:rPr>
          <w:rFonts w:ascii="Times New Roman" w:eastAsia="Times New Roman" w:hAnsi="Times New Roman" w:cs="Times New Roman"/>
          <w:spacing w:val="17"/>
          <w:w w:val="101"/>
          <w:sz w:val="20"/>
          <w:szCs w:val="20"/>
        </w:rPr>
        <w:t xml:space="preserve"> </w:t>
      </w:r>
      <w:r>
        <w:rPr>
          <w:rFonts w:ascii="SimSun" w:eastAsia="SimSun" w:hAnsi="SimSun" w:cs="SimSun"/>
          <w:spacing w:val="6"/>
          <w:sz w:val="20"/>
          <w:szCs w:val="20"/>
        </w:rPr>
        <w:t>月份。</w:t>
      </w:r>
    </w:p>
    <w:p>
      <w:pPr>
        <w:pStyle w:val="BodyText"/>
        <w:spacing w:before="64" w:line="228" w:lineRule="auto"/>
        <w:ind w:left="6"/>
        <w:rPr>
          <w:rFonts w:ascii="SimSun" w:eastAsia="SimSun" w:hAnsi="SimSun" w:cs="SimSun"/>
          <w:sz w:val="20"/>
          <w:szCs w:val="20"/>
        </w:rPr>
      </w:pPr>
      <w:r>
        <w:rPr>
          <w:spacing w:val="7"/>
          <w:sz w:val="20"/>
          <w:szCs w:val="20"/>
        </w:rPr>
        <w:t>7.1.4</w:t>
      </w:r>
      <w:r>
        <w:rPr>
          <w:spacing w:val="7"/>
          <w:sz w:val="20"/>
          <w:szCs w:val="20"/>
        </w:rPr>
        <w:t xml:space="preserve">  </w:t>
      </w:r>
      <w:r>
        <w:rPr>
          <w:rFonts w:ascii="SimSun" w:eastAsia="SimSun" w:hAnsi="SimSun" w:cs="SimSun"/>
          <w:spacing w:val="7"/>
          <w:sz w:val="20"/>
          <w:szCs w:val="20"/>
        </w:rPr>
        <w:t>地形地貌景观监测内容见附录</w:t>
      </w:r>
      <w:r>
        <w:rPr>
          <w:rFonts w:ascii="SimSun" w:eastAsia="SimSun" w:hAnsi="SimSun" w:cs="SimSun"/>
          <w:spacing w:val="-44"/>
          <w:sz w:val="20"/>
          <w:szCs w:val="20"/>
        </w:rPr>
        <w:t xml:space="preserve"> </w:t>
      </w:r>
      <w:r>
        <w:rPr>
          <w:rFonts w:ascii="Times New Roman" w:eastAsia="Times New Roman" w:hAnsi="Times New Roman" w:cs="Times New Roman"/>
          <w:spacing w:val="7"/>
          <w:sz w:val="20"/>
          <w:szCs w:val="20"/>
        </w:rPr>
        <w:t>D.</w:t>
      </w:r>
      <w:r>
        <w:rPr>
          <w:rFonts w:ascii="Times New Roman" w:eastAsia="Times New Roman" w:hAnsi="Times New Roman" w:cs="Times New Roman"/>
          <w:spacing w:val="6"/>
          <w:sz w:val="20"/>
          <w:szCs w:val="20"/>
        </w:rPr>
        <w:t>8</w:t>
      </w:r>
      <w:r>
        <w:rPr>
          <w:rFonts w:ascii="SimSun" w:eastAsia="SimSun" w:hAnsi="SimSun" w:cs="SimSun"/>
          <w:spacing w:val="6"/>
          <w:sz w:val="20"/>
          <w:szCs w:val="20"/>
        </w:rPr>
        <w:t>。</w:t>
      </w:r>
    </w:p>
    <w:p>
      <w:pPr>
        <w:spacing w:line="310" w:lineRule="auto"/>
        <w:rPr>
          <w:rFonts w:ascii="Arial"/>
          <w:sz w:val="21"/>
        </w:rPr>
      </w:pPr>
    </w:p>
    <w:p>
      <w:pPr>
        <w:pStyle w:val="BodyText"/>
        <w:spacing w:before="66" w:line="229" w:lineRule="auto"/>
        <w:ind w:left="3"/>
        <w:rPr>
          <w:sz w:val="20"/>
          <w:szCs w:val="20"/>
        </w:rPr>
      </w:pPr>
      <w:r>
        <w:rPr>
          <w:spacing w:val="8"/>
          <w:sz w:val="20"/>
          <w:szCs w:val="20"/>
        </w:rPr>
        <w:t>8</w:t>
      </w:r>
      <w:r>
        <w:rPr>
          <w:spacing w:val="8"/>
          <w:sz w:val="20"/>
          <w:szCs w:val="20"/>
        </w:rPr>
        <w:t xml:space="preserve">  </w:t>
      </w:r>
      <w:r>
        <w:rPr>
          <w:spacing w:val="8"/>
          <w:sz w:val="20"/>
          <w:szCs w:val="20"/>
        </w:rPr>
        <w:t>土地损毁及复垦成效监测</w:t>
      </w:r>
    </w:p>
    <w:p>
      <w:pPr>
        <w:spacing w:line="309" w:lineRule="auto"/>
        <w:rPr>
          <w:rFonts w:ascii="Arial"/>
          <w:sz w:val="21"/>
        </w:rPr>
      </w:pPr>
    </w:p>
    <w:p>
      <w:pPr>
        <w:pStyle w:val="BodyText"/>
        <w:spacing w:before="65" w:line="258" w:lineRule="auto"/>
        <w:ind w:left="29" w:right="78" w:hanging="26"/>
        <w:rPr>
          <w:rFonts w:ascii="SimSun" w:eastAsia="SimSun" w:hAnsi="SimSun" w:cs="SimSun"/>
          <w:sz w:val="20"/>
          <w:szCs w:val="20"/>
        </w:rPr>
      </w:pPr>
      <w:r>
        <w:rPr>
          <w:spacing w:val="9"/>
          <w:sz w:val="20"/>
          <w:szCs w:val="20"/>
        </w:rPr>
        <w:t>8.1.1</w:t>
      </w:r>
      <w:r>
        <w:rPr>
          <w:spacing w:val="9"/>
          <w:sz w:val="20"/>
          <w:szCs w:val="20"/>
        </w:rPr>
        <w:t xml:space="preserve">  </w:t>
      </w:r>
      <w:r>
        <w:rPr>
          <w:rFonts w:ascii="SimSun" w:eastAsia="SimSun" w:hAnsi="SimSun" w:cs="SimSun"/>
          <w:spacing w:val="9"/>
          <w:sz w:val="20"/>
          <w:szCs w:val="20"/>
        </w:rPr>
        <w:t>应监测矿山设施及固废堆存场等压占土地，露天采矿及道路修建挖损土地，地质灾害损毁土地</w:t>
      </w:r>
      <w:r>
        <w:rPr>
          <w:rFonts w:ascii="SimSun" w:eastAsia="SimSun" w:hAnsi="SimSun" w:cs="SimSun"/>
          <w:spacing w:val="6"/>
          <w:sz w:val="20"/>
          <w:szCs w:val="20"/>
        </w:rPr>
        <w:t xml:space="preserve"> </w:t>
      </w:r>
      <w:r>
        <w:rPr>
          <w:rFonts w:ascii="SimSun" w:eastAsia="SimSun" w:hAnsi="SimSun" w:cs="SimSun"/>
          <w:spacing w:val="4"/>
          <w:sz w:val="20"/>
          <w:szCs w:val="20"/>
        </w:rPr>
        <w:t>以及土地复垦等。</w:t>
      </w:r>
    </w:p>
    <w:p>
      <w:pPr>
        <w:pStyle w:val="BodyText"/>
        <w:spacing w:before="65" w:line="228" w:lineRule="auto"/>
        <w:ind w:left="3"/>
        <w:rPr>
          <w:rFonts w:ascii="SimSun" w:eastAsia="SimSun" w:hAnsi="SimSun" w:cs="SimSun"/>
          <w:sz w:val="20"/>
          <w:szCs w:val="20"/>
        </w:rPr>
      </w:pPr>
      <w:r>
        <w:rPr>
          <w:spacing w:val="8"/>
          <w:sz w:val="20"/>
          <w:szCs w:val="20"/>
        </w:rPr>
        <w:t>8.1.2</w:t>
      </w:r>
      <w:r>
        <w:rPr>
          <w:spacing w:val="8"/>
          <w:sz w:val="20"/>
          <w:szCs w:val="20"/>
        </w:rPr>
        <w:t xml:space="preserve">  </w:t>
      </w:r>
      <w:r>
        <w:rPr>
          <w:rFonts w:ascii="SimSun" w:eastAsia="SimSun" w:hAnsi="SimSun" w:cs="SimSun"/>
          <w:spacing w:val="8"/>
          <w:sz w:val="20"/>
          <w:szCs w:val="20"/>
        </w:rPr>
        <w:t>应监测矿山土地损毁与复垦的土地利用类型、范围、面积等。</w:t>
      </w:r>
    </w:p>
    <w:p>
      <w:pPr>
        <w:pStyle w:val="BodyText"/>
        <w:spacing w:before="64" w:line="259" w:lineRule="auto"/>
        <w:ind w:left="10" w:right="65" w:hanging="7"/>
        <w:rPr>
          <w:rFonts w:ascii="SimSun" w:eastAsia="SimSun" w:hAnsi="SimSun" w:cs="SimSun"/>
          <w:sz w:val="20"/>
          <w:szCs w:val="20"/>
        </w:rPr>
      </w:pPr>
      <w:r>
        <w:rPr>
          <w:spacing w:val="6"/>
          <w:sz w:val="20"/>
          <w:szCs w:val="20"/>
        </w:rPr>
        <w:t>8.1.3</w:t>
      </w:r>
      <w:r>
        <w:rPr>
          <w:spacing w:val="6"/>
          <w:sz w:val="20"/>
          <w:szCs w:val="20"/>
        </w:rPr>
        <w:t xml:space="preserve">  </w:t>
      </w:r>
      <w:r>
        <w:rPr>
          <w:rFonts w:ascii="SimSun" w:eastAsia="SimSun" w:hAnsi="SimSun" w:cs="SimSun"/>
          <w:spacing w:val="6"/>
          <w:sz w:val="20"/>
          <w:szCs w:val="20"/>
        </w:rPr>
        <w:t>应采用空间分辨率优于</w:t>
      </w:r>
      <w:r>
        <w:rPr>
          <w:rFonts w:ascii="SimSun" w:eastAsia="SimSun" w:hAnsi="SimSun" w:cs="SimSun"/>
          <w:spacing w:val="-5"/>
          <w:sz w:val="20"/>
          <w:szCs w:val="20"/>
        </w:rPr>
        <w:t xml:space="preserve"> </w:t>
      </w:r>
      <w:r>
        <w:rPr>
          <w:rFonts w:ascii="Times New Roman" w:eastAsia="Times New Roman" w:hAnsi="Times New Roman" w:cs="Times New Roman"/>
          <w:spacing w:val="6"/>
          <w:sz w:val="20"/>
          <w:szCs w:val="20"/>
        </w:rPr>
        <w:t>1m</w:t>
      </w:r>
      <w:r>
        <w:rPr>
          <w:rFonts w:ascii="Times New Roman" w:eastAsia="Times New Roman" w:hAnsi="Times New Roman" w:cs="Times New Roman"/>
          <w:spacing w:val="29"/>
          <w:w w:val="101"/>
          <w:sz w:val="20"/>
          <w:szCs w:val="20"/>
        </w:rPr>
        <w:t xml:space="preserve"> </w:t>
      </w:r>
      <w:r>
        <w:rPr>
          <w:rFonts w:ascii="SimSun" w:eastAsia="SimSun" w:hAnsi="SimSun" w:cs="SimSun"/>
          <w:spacing w:val="6"/>
          <w:sz w:val="20"/>
          <w:szCs w:val="20"/>
        </w:rPr>
        <w:t>的卫星遥感影像或地面分辨率优于</w:t>
      </w:r>
      <w:r>
        <w:rPr>
          <w:rFonts w:ascii="SimSun" w:eastAsia="SimSun" w:hAnsi="SimSun" w:cs="SimSun"/>
          <w:spacing w:val="-40"/>
          <w:sz w:val="20"/>
          <w:szCs w:val="20"/>
        </w:rPr>
        <w:t xml:space="preserve"> </w:t>
      </w:r>
      <w:r>
        <w:rPr>
          <w:rFonts w:ascii="Times New Roman" w:eastAsia="Times New Roman" w:hAnsi="Times New Roman" w:cs="Times New Roman"/>
          <w:spacing w:val="6"/>
          <w:sz w:val="20"/>
          <w:szCs w:val="20"/>
        </w:rPr>
        <w:t xml:space="preserve">0.5m </w:t>
      </w:r>
      <w:r>
        <w:rPr>
          <w:rFonts w:ascii="SimSun" w:eastAsia="SimSun" w:hAnsi="SimSun" w:cs="SimSun"/>
          <w:spacing w:val="6"/>
          <w:sz w:val="20"/>
          <w:szCs w:val="20"/>
        </w:rPr>
        <w:t>无人机航测影像进行监测，</w:t>
      </w:r>
      <w:r>
        <w:rPr>
          <w:rFonts w:ascii="SimSun" w:eastAsia="SimSun" w:hAnsi="SimSun" w:cs="SimSun"/>
          <w:sz w:val="20"/>
          <w:szCs w:val="20"/>
        </w:rPr>
        <w:t xml:space="preserve"> </w:t>
      </w:r>
      <w:r>
        <w:rPr>
          <w:rFonts w:ascii="SimSun" w:eastAsia="SimSun" w:hAnsi="SimSun" w:cs="SimSun"/>
          <w:spacing w:val="9"/>
          <w:sz w:val="20"/>
          <w:szCs w:val="20"/>
        </w:rPr>
        <w:t>结合人工测量，监测土地损毁程度、复垦质量和效</w:t>
      </w:r>
      <w:r>
        <w:rPr>
          <w:rFonts w:ascii="SimSun" w:eastAsia="SimSun" w:hAnsi="SimSun" w:cs="SimSun"/>
          <w:spacing w:val="8"/>
          <w:sz w:val="20"/>
          <w:szCs w:val="20"/>
        </w:rPr>
        <w:t>果。</w:t>
      </w:r>
    </w:p>
    <w:p>
      <w:pPr>
        <w:pStyle w:val="BodyText"/>
        <w:spacing w:before="64" w:line="258" w:lineRule="auto"/>
        <w:ind w:left="4" w:right="68" w:hanging="1"/>
        <w:rPr>
          <w:rFonts w:ascii="SimSun" w:eastAsia="SimSun" w:hAnsi="SimSun" w:cs="SimSun"/>
          <w:sz w:val="20"/>
          <w:szCs w:val="20"/>
        </w:rPr>
      </w:pPr>
      <w:r>
        <w:rPr>
          <w:spacing w:val="7"/>
          <w:sz w:val="20"/>
          <w:szCs w:val="20"/>
        </w:rPr>
        <w:t>8.1.4</w:t>
      </w:r>
      <w:r>
        <w:rPr>
          <w:spacing w:val="7"/>
          <w:sz w:val="20"/>
          <w:szCs w:val="20"/>
        </w:rPr>
        <w:t xml:space="preserve">  </w:t>
      </w:r>
      <w:r>
        <w:rPr>
          <w:rFonts w:ascii="SimSun" w:eastAsia="SimSun" w:hAnsi="SimSun" w:cs="SimSun"/>
          <w:spacing w:val="7"/>
          <w:sz w:val="20"/>
          <w:szCs w:val="20"/>
        </w:rPr>
        <w:t>大、中型露天矿山每年应监测</w:t>
      </w:r>
      <w:r>
        <w:rPr>
          <w:rFonts w:ascii="SimSun" w:eastAsia="SimSun" w:hAnsi="SimSun" w:cs="SimSun"/>
          <w:spacing w:val="-43"/>
          <w:sz w:val="20"/>
          <w:szCs w:val="20"/>
        </w:rPr>
        <w:t xml:space="preserve"> </w:t>
      </w:r>
      <w:r>
        <w:rPr>
          <w:rFonts w:ascii="Times New Roman" w:eastAsia="Times New Roman" w:hAnsi="Times New Roman" w:cs="Times New Roman"/>
          <w:spacing w:val="7"/>
          <w:sz w:val="20"/>
          <w:szCs w:val="20"/>
        </w:rPr>
        <w:t>2</w:t>
      </w:r>
      <w:r>
        <w:rPr>
          <w:rFonts w:ascii="Times New Roman" w:eastAsia="Times New Roman" w:hAnsi="Times New Roman" w:cs="Times New Roman"/>
          <w:spacing w:val="18"/>
          <w:sz w:val="20"/>
          <w:szCs w:val="20"/>
        </w:rPr>
        <w:t xml:space="preserve"> </w:t>
      </w:r>
      <w:r>
        <w:rPr>
          <w:rFonts w:ascii="SimSun" w:eastAsia="SimSun" w:hAnsi="SimSun" w:cs="SimSun"/>
          <w:spacing w:val="7"/>
          <w:sz w:val="20"/>
          <w:szCs w:val="20"/>
        </w:rPr>
        <w:t>次，宜每年</w:t>
      </w:r>
      <w:r>
        <w:rPr>
          <w:rFonts w:ascii="SimSun" w:eastAsia="SimSun" w:hAnsi="SimSun" w:cs="SimSun"/>
          <w:spacing w:val="-40"/>
          <w:sz w:val="20"/>
          <w:szCs w:val="20"/>
        </w:rPr>
        <w:t xml:space="preserve"> </w:t>
      </w:r>
      <w:r>
        <w:rPr>
          <w:rFonts w:ascii="Times New Roman" w:eastAsia="Times New Roman" w:hAnsi="Times New Roman" w:cs="Times New Roman"/>
          <w:spacing w:val="7"/>
          <w:sz w:val="20"/>
          <w:szCs w:val="20"/>
        </w:rPr>
        <w:t>7</w:t>
      </w:r>
      <w:r>
        <w:rPr>
          <w:rFonts w:ascii="Times New Roman" w:eastAsia="Times New Roman" w:hAnsi="Times New Roman" w:cs="Times New Roman"/>
          <w:spacing w:val="17"/>
          <w:w w:val="101"/>
          <w:sz w:val="20"/>
          <w:szCs w:val="20"/>
        </w:rPr>
        <w:t xml:space="preserve"> </w:t>
      </w:r>
      <w:r>
        <w:rPr>
          <w:rFonts w:ascii="SimSun" w:eastAsia="SimSun" w:hAnsi="SimSun" w:cs="SimSun"/>
          <w:spacing w:val="7"/>
          <w:sz w:val="20"/>
          <w:szCs w:val="20"/>
        </w:rPr>
        <w:t>月、</w:t>
      </w:r>
      <w:r>
        <w:rPr>
          <w:rFonts w:ascii="Times New Roman" w:eastAsia="Times New Roman" w:hAnsi="Times New Roman" w:cs="Times New Roman"/>
          <w:spacing w:val="7"/>
          <w:sz w:val="20"/>
          <w:szCs w:val="20"/>
        </w:rPr>
        <w:t>12</w:t>
      </w:r>
      <w:r>
        <w:rPr>
          <w:rFonts w:ascii="Times New Roman" w:eastAsia="Times New Roman" w:hAnsi="Times New Roman" w:cs="Times New Roman"/>
          <w:spacing w:val="17"/>
          <w:sz w:val="20"/>
          <w:szCs w:val="20"/>
        </w:rPr>
        <w:t xml:space="preserve"> </w:t>
      </w:r>
      <w:r>
        <w:rPr>
          <w:rFonts w:ascii="SimSun" w:eastAsia="SimSun" w:hAnsi="SimSun" w:cs="SimSun"/>
          <w:spacing w:val="7"/>
          <w:sz w:val="20"/>
          <w:szCs w:val="20"/>
        </w:rPr>
        <w:t>月各监测</w:t>
      </w:r>
      <w:r>
        <w:rPr>
          <w:rFonts w:ascii="SimSun" w:eastAsia="SimSun" w:hAnsi="SimSun" w:cs="SimSun"/>
          <w:spacing w:val="6"/>
          <w:sz w:val="20"/>
          <w:szCs w:val="20"/>
        </w:rPr>
        <w:t>一次。小型露天矿山及地下开采</w:t>
      </w:r>
      <w:r>
        <w:rPr>
          <w:rFonts w:ascii="SimSun" w:eastAsia="SimSun" w:hAnsi="SimSun" w:cs="SimSun"/>
          <w:sz w:val="20"/>
          <w:szCs w:val="20"/>
        </w:rPr>
        <w:t xml:space="preserve"> </w:t>
      </w:r>
      <w:r>
        <w:rPr>
          <w:rFonts w:ascii="SimSun" w:eastAsia="SimSun" w:hAnsi="SimSun" w:cs="SimSun"/>
          <w:spacing w:val="6"/>
          <w:sz w:val="20"/>
          <w:szCs w:val="20"/>
        </w:rPr>
        <w:t>矿山每年至少监测</w:t>
      </w:r>
      <w:r>
        <w:rPr>
          <w:rFonts w:ascii="SimSun" w:eastAsia="SimSun" w:hAnsi="SimSun" w:cs="SimSun"/>
          <w:spacing w:val="-19"/>
          <w:sz w:val="20"/>
          <w:szCs w:val="20"/>
        </w:rPr>
        <w:t xml:space="preserve"> </w:t>
      </w:r>
      <w:r>
        <w:rPr>
          <w:rFonts w:ascii="Times New Roman" w:eastAsia="Times New Roman" w:hAnsi="Times New Roman" w:cs="Times New Roman"/>
          <w:spacing w:val="6"/>
          <w:sz w:val="20"/>
          <w:szCs w:val="20"/>
        </w:rPr>
        <w:t>1</w:t>
      </w:r>
      <w:r>
        <w:rPr>
          <w:rFonts w:ascii="Times New Roman" w:eastAsia="Times New Roman" w:hAnsi="Times New Roman" w:cs="Times New Roman"/>
          <w:spacing w:val="18"/>
          <w:sz w:val="20"/>
          <w:szCs w:val="20"/>
        </w:rPr>
        <w:t xml:space="preserve"> </w:t>
      </w:r>
      <w:r>
        <w:rPr>
          <w:rFonts w:ascii="SimSun" w:eastAsia="SimSun" w:hAnsi="SimSun" w:cs="SimSun"/>
          <w:spacing w:val="6"/>
          <w:sz w:val="20"/>
          <w:szCs w:val="20"/>
        </w:rPr>
        <w:t>次，宜在植被生长良好的</w:t>
      </w:r>
      <w:r>
        <w:rPr>
          <w:rFonts w:ascii="SimSun" w:eastAsia="SimSun" w:hAnsi="SimSun" w:cs="SimSun"/>
          <w:spacing w:val="-40"/>
          <w:sz w:val="20"/>
          <w:szCs w:val="20"/>
        </w:rPr>
        <w:t xml:space="preserve"> </w:t>
      </w:r>
      <w:r>
        <w:rPr>
          <w:rFonts w:ascii="Times New Roman" w:eastAsia="Times New Roman" w:hAnsi="Times New Roman" w:cs="Times New Roman"/>
          <w:spacing w:val="6"/>
          <w:sz w:val="20"/>
          <w:szCs w:val="20"/>
        </w:rPr>
        <w:t>7</w:t>
      </w:r>
      <w:r>
        <w:rPr>
          <w:rFonts w:ascii="Times New Roman" w:eastAsia="Times New Roman" w:hAnsi="Times New Roman" w:cs="Times New Roman"/>
          <w:spacing w:val="17"/>
          <w:w w:val="101"/>
          <w:sz w:val="20"/>
          <w:szCs w:val="20"/>
        </w:rPr>
        <w:t xml:space="preserve"> </w:t>
      </w:r>
      <w:r>
        <w:rPr>
          <w:rFonts w:ascii="SimSun" w:eastAsia="SimSun" w:hAnsi="SimSun" w:cs="SimSun"/>
          <w:spacing w:val="6"/>
          <w:sz w:val="20"/>
          <w:szCs w:val="20"/>
        </w:rPr>
        <w:t>月份。</w:t>
      </w:r>
    </w:p>
    <w:p>
      <w:pPr>
        <w:pStyle w:val="BodyText"/>
        <w:spacing w:before="64" w:line="228" w:lineRule="auto"/>
        <w:ind w:left="3"/>
        <w:rPr>
          <w:rFonts w:ascii="SimSun" w:eastAsia="SimSun" w:hAnsi="SimSun" w:cs="SimSun"/>
          <w:sz w:val="20"/>
          <w:szCs w:val="20"/>
        </w:rPr>
      </w:pPr>
      <w:r>
        <w:rPr>
          <w:spacing w:val="6"/>
          <w:sz w:val="20"/>
          <w:szCs w:val="20"/>
        </w:rPr>
        <w:t>8.1.5</w:t>
      </w:r>
      <w:r>
        <w:rPr>
          <w:spacing w:val="6"/>
          <w:sz w:val="20"/>
          <w:szCs w:val="20"/>
        </w:rPr>
        <w:t xml:space="preserve">  </w:t>
      </w:r>
      <w:r>
        <w:rPr>
          <w:rFonts w:ascii="SimSun" w:eastAsia="SimSun" w:hAnsi="SimSun" w:cs="SimSun"/>
          <w:spacing w:val="6"/>
          <w:sz w:val="20"/>
          <w:szCs w:val="20"/>
        </w:rPr>
        <w:t>土地损毁监测内容见附录</w:t>
      </w:r>
      <w:r>
        <w:rPr>
          <w:rFonts w:ascii="SimSun" w:eastAsia="SimSun" w:hAnsi="SimSun" w:cs="SimSun"/>
          <w:spacing w:val="-27"/>
          <w:sz w:val="20"/>
          <w:szCs w:val="20"/>
        </w:rPr>
        <w:t xml:space="preserve"> </w:t>
      </w:r>
      <w:r>
        <w:rPr>
          <w:rFonts w:ascii="Times New Roman" w:eastAsia="Times New Roman" w:hAnsi="Times New Roman" w:cs="Times New Roman"/>
          <w:spacing w:val="6"/>
          <w:sz w:val="20"/>
          <w:szCs w:val="20"/>
        </w:rPr>
        <w:t>D.9</w:t>
      </w:r>
      <w:r>
        <w:rPr>
          <w:rFonts w:ascii="SimSun" w:eastAsia="SimSun" w:hAnsi="SimSun" w:cs="SimSun"/>
          <w:spacing w:val="6"/>
          <w:sz w:val="20"/>
          <w:szCs w:val="20"/>
        </w:rPr>
        <w:t>。</w:t>
      </w:r>
    </w:p>
    <w:p>
      <w:pPr>
        <w:spacing w:line="310" w:lineRule="auto"/>
        <w:rPr>
          <w:rFonts w:ascii="Arial"/>
          <w:sz w:val="21"/>
        </w:rPr>
      </w:pPr>
    </w:p>
    <w:p>
      <w:pPr>
        <w:pStyle w:val="BodyText"/>
        <w:spacing w:before="66" w:line="231" w:lineRule="auto"/>
        <w:rPr>
          <w:sz w:val="20"/>
          <w:szCs w:val="20"/>
        </w:rPr>
      </w:pPr>
      <w:r>
        <w:rPr>
          <w:spacing w:val="8"/>
          <w:sz w:val="20"/>
          <w:szCs w:val="20"/>
        </w:rPr>
        <w:t>9</w:t>
      </w:r>
      <w:r>
        <w:rPr>
          <w:spacing w:val="8"/>
          <w:sz w:val="20"/>
          <w:szCs w:val="20"/>
        </w:rPr>
        <w:t xml:space="preserve">  </w:t>
      </w:r>
      <w:r>
        <w:rPr>
          <w:spacing w:val="8"/>
          <w:sz w:val="20"/>
          <w:szCs w:val="20"/>
        </w:rPr>
        <w:t>生态状况监测</w:t>
      </w:r>
    </w:p>
    <w:p>
      <w:pPr>
        <w:spacing w:line="306" w:lineRule="auto"/>
        <w:rPr>
          <w:rFonts w:ascii="Arial"/>
          <w:sz w:val="21"/>
        </w:rPr>
      </w:pPr>
    </w:p>
    <w:p>
      <w:pPr>
        <w:pStyle w:val="BodyText"/>
        <w:spacing w:before="65" w:line="230" w:lineRule="auto"/>
        <w:rPr>
          <w:sz w:val="20"/>
          <w:szCs w:val="20"/>
        </w:rPr>
        <w:sectPr>
          <w:headerReference w:type="default" r:id="rId25"/>
          <w:footerReference w:type="default" r:id="rId26"/>
          <w:pgSz w:w="11906" w:h="16839"/>
          <w:pgMar w:top="400" w:right="1349" w:bottom="1312" w:left="1135" w:header="0" w:footer="1134" w:gutter="0"/>
          <w:pgNumType w:start="15"/>
          <w:cols w:space="708"/>
        </w:sectPr>
      </w:pPr>
      <w:r>
        <w:rPr>
          <w:spacing w:val="7"/>
          <w:sz w:val="20"/>
          <w:szCs w:val="20"/>
        </w:rPr>
        <w:t>9.1</w:t>
      </w:r>
      <w:r>
        <w:rPr>
          <w:spacing w:val="7"/>
          <w:sz w:val="20"/>
          <w:szCs w:val="20"/>
        </w:rPr>
        <w:t xml:space="preserve">  </w:t>
      </w:r>
      <w:r>
        <w:rPr>
          <w:spacing w:val="7"/>
          <w:sz w:val="20"/>
          <w:szCs w:val="20"/>
        </w:rPr>
        <w:t>地表水体监测</w:t>
      </w:r>
    </w:p>
    <w:p>
      <w:pPr>
        <w:pStyle w:val="BodyText"/>
        <w:spacing w:before="219" w:line="228" w:lineRule="auto"/>
        <w:rPr>
          <w:rFonts w:ascii="SimSun" w:eastAsia="SimSun" w:hAnsi="SimSun" w:cs="SimSun"/>
          <w:sz w:val="20"/>
          <w:szCs w:val="20"/>
        </w:rPr>
      </w:pPr>
      <w:r>
        <w:rPr>
          <w:spacing w:val="9"/>
          <w:sz w:val="20"/>
          <w:szCs w:val="20"/>
        </w:rPr>
        <w:t>9.1.1</w:t>
      </w:r>
      <w:r>
        <w:rPr>
          <w:spacing w:val="9"/>
          <w:sz w:val="20"/>
          <w:szCs w:val="20"/>
        </w:rPr>
        <w:t xml:space="preserve">  </w:t>
      </w:r>
      <w:r>
        <w:rPr>
          <w:rFonts w:ascii="SimSun" w:eastAsia="SimSun" w:hAnsi="SimSun" w:cs="SimSun"/>
          <w:spacing w:val="9"/>
          <w:sz w:val="20"/>
          <w:szCs w:val="20"/>
        </w:rPr>
        <w:t>应监测采矿活动影响范围内的地表水体类型（河流、湖泊、水库、湿地等）、范围、水质</w:t>
      </w:r>
      <w:r>
        <w:rPr>
          <w:rFonts w:ascii="SimSun" w:eastAsia="SimSun" w:hAnsi="SimSun" w:cs="SimSun"/>
          <w:spacing w:val="8"/>
          <w:sz w:val="20"/>
          <w:szCs w:val="20"/>
        </w:rPr>
        <w:t>等。</w:t>
      </w:r>
    </w:p>
    <w:p>
      <w:pPr>
        <w:pStyle w:val="BodyText"/>
        <w:spacing w:before="66" w:line="268" w:lineRule="auto"/>
        <w:ind w:left="6" w:right="70" w:hanging="6"/>
        <w:rPr>
          <w:rFonts w:ascii="SimSun" w:eastAsia="SimSun" w:hAnsi="SimSun" w:cs="SimSun"/>
          <w:sz w:val="20"/>
          <w:szCs w:val="20"/>
        </w:rPr>
      </w:pPr>
      <w:r>
        <w:rPr>
          <w:spacing w:val="9"/>
          <w:sz w:val="20"/>
          <w:szCs w:val="20"/>
        </w:rPr>
        <w:t>9.1.2</w:t>
      </w:r>
      <w:r>
        <w:rPr>
          <w:spacing w:val="9"/>
          <w:sz w:val="20"/>
          <w:szCs w:val="20"/>
        </w:rPr>
        <w:t xml:space="preserve">  </w:t>
      </w:r>
      <w:r>
        <w:rPr>
          <w:rFonts w:ascii="SimSun" w:eastAsia="SimSun" w:hAnsi="SimSun" w:cs="SimSun"/>
          <w:spacing w:val="9"/>
          <w:sz w:val="20"/>
          <w:szCs w:val="20"/>
        </w:rPr>
        <w:t xml:space="preserve">水质监测的采样点应包括但不限于采矿硐口或露天矿的排水口、矿石及废堆场（废渣场、煤矸 </w:t>
      </w:r>
      <w:r>
        <w:rPr>
          <w:rFonts w:ascii="SimSun" w:eastAsia="SimSun" w:hAnsi="SimSun" w:cs="SimSun"/>
          <w:spacing w:val="8"/>
          <w:sz w:val="20"/>
          <w:szCs w:val="20"/>
        </w:rPr>
        <w:t>石堆场等）地表径流下游、尾矿库下游、流入及流出矿山开采</w:t>
      </w:r>
      <w:r>
        <w:rPr>
          <w:rFonts w:ascii="SimSun" w:eastAsia="SimSun" w:hAnsi="SimSun" w:cs="SimSun"/>
          <w:spacing w:val="7"/>
          <w:sz w:val="20"/>
          <w:szCs w:val="20"/>
        </w:rPr>
        <w:t>及其影响范围的河流断面，以及可能影响</w:t>
      </w:r>
      <w:r>
        <w:rPr>
          <w:rFonts w:ascii="SimSun" w:eastAsia="SimSun" w:hAnsi="SimSun" w:cs="SimSun"/>
          <w:sz w:val="20"/>
          <w:szCs w:val="20"/>
        </w:rPr>
        <w:t xml:space="preserve"> </w:t>
      </w:r>
      <w:r>
        <w:rPr>
          <w:rFonts w:ascii="SimSun" w:eastAsia="SimSun" w:hAnsi="SimSun" w:cs="SimSun"/>
          <w:spacing w:val="8"/>
          <w:sz w:val="20"/>
          <w:szCs w:val="20"/>
        </w:rPr>
        <w:t>到的河流、湖泊、水库、湿地等。</w:t>
      </w:r>
    </w:p>
    <w:p>
      <w:pPr>
        <w:pStyle w:val="BodyText"/>
        <w:spacing w:before="65" w:line="268" w:lineRule="auto"/>
        <w:ind w:left="5" w:hanging="5"/>
        <w:rPr>
          <w:rFonts w:ascii="SimSun" w:eastAsia="SimSun" w:hAnsi="SimSun" w:cs="SimSun"/>
          <w:sz w:val="20"/>
          <w:szCs w:val="20"/>
        </w:rPr>
      </w:pPr>
      <w:r>
        <w:rPr>
          <w:spacing w:val="7"/>
          <w:sz w:val="20"/>
          <w:szCs w:val="20"/>
        </w:rPr>
        <w:t>9.1.3</w:t>
      </w:r>
      <w:r>
        <w:rPr>
          <w:spacing w:val="7"/>
          <w:sz w:val="20"/>
          <w:szCs w:val="20"/>
        </w:rPr>
        <w:t xml:space="preserve">  </w:t>
      </w:r>
      <w:r>
        <w:rPr>
          <w:rFonts w:ascii="SimSun" w:eastAsia="SimSun" w:hAnsi="SimSun" w:cs="SimSun"/>
          <w:spacing w:val="7"/>
          <w:sz w:val="20"/>
          <w:szCs w:val="20"/>
        </w:rPr>
        <w:t>水体类型面积监测应采用空间分辨率优于</w:t>
      </w:r>
      <w:r>
        <w:rPr>
          <w:rFonts w:ascii="SimSun" w:eastAsia="SimSun" w:hAnsi="SimSun" w:cs="SimSun"/>
          <w:spacing w:val="-35"/>
          <w:sz w:val="20"/>
          <w:szCs w:val="20"/>
        </w:rPr>
        <w:t xml:space="preserve"> </w:t>
      </w:r>
      <w:r>
        <w:rPr>
          <w:rFonts w:ascii="Times New Roman" w:eastAsia="Times New Roman" w:hAnsi="Times New Roman" w:cs="Times New Roman"/>
          <w:spacing w:val="7"/>
          <w:sz w:val="20"/>
          <w:szCs w:val="20"/>
        </w:rPr>
        <w:t>1m</w:t>
      </w:r>
      <w:r>
        <w:rPr>
          <w:rFonts w:ascii="Times New Roman" w:eastAsia="Times New Roman" w:hAnsi="Times New Roman" w:cs="Times New Roman"/>
          <w:spacing w:val="17"/>
          <w:sz w:val="20"/>
          <w:szCs w:val="20"/>
        </w:rPr>
        <w:t xml:space="preserve"> </w:t>
      </w:r>
      <w:r>
        <w:rPr>
          <w:rFonts w:ascii="SimSun" w:eastAsia="SimSun" w:hAnsi="SimSun" w:cs="SimSun"/>
          <w:spacing w:val="7"/>
          <w:sz w:val="20"/>
          <w:szCs w:val="20"/>
        </w:rPr>
        <w:t>的卫星遥感影像或分辨</w:t>
      </w:r>
      <w:r>
        <w:rPr>
          <w:rFonts w:ascii="SimSun" w:eastAsia="SimSun" w:hAnsi="SimSun" w:cs="SimSun"/>
          <w:spacing w:val="6"/>
          <w:sz w:val="20"/>
          <w:szCs w:val="20"/>
        </w:rPr>
        <w:t>率优于</w:t>
      </w:r>
      <w:r>
        <w:rPr>
          <w:rFonts w:ascii="SimSun" w:eastAsia="SimSun" w:hAnsi="SimSun" w:cs="SimSun"/>
          <w:spacing w:val="-52"/>
          <w:sz w:val="20"/>
          <w:szCs w:val="20"/>
        </w:rPr>
        <w:t xml:space="preserve"> </w:t>
      </w:r>
      <w:r>
        <w:rPr>
          <w:rFonts w:ascii="Times New Roman" w:eastAsia="Times New Roman" w:hAnsi="Times New Roman" w:cs="Times New Roman"/>
          <w:spacing w:val="6"/>
          <w:sz w:val="20"/>
          <w:szCs w:val="20"/>
        </w:rPr>
        <w:t xml:space="preserve">0.5m </w:t>
      </w:r>
      <w:r>
        <w:rPr>
          <w:rFonts w:ascii="SimSun" w:eastAsia="SimSun" w:hAnsi="SimSun" w:cs="SimSun"/>
          <w:spacing w:val="6"/>
          <w:sz w:val="20"/>
          <w:szCs w:val="20"/>
        </w:rPr>
        <w:t xml:space="preserve">的无人机航测 </w:t>
      </w:r>
      <w:r>
        <w:rPr>
          <w:rFonts w:ascii="SimSun" w:eastAsia="SimSun" w:hAnsi="SimSun" w:cs="SimSun"/>
          <w:spacing w:val="4"/>
          <w:sz w:val="20"/>
          <w:szCs w:val="20"/>
        </w:rPr>
        <w:t>影像进行遥感监测，结合人工或自动仪器定点测量水体水位标高等，每</w:t>
      </w:r>
      <w:r>
        <w:rPr>
          <w:rFonts w:ascii="SimSun" w:eastAsia="SimSun" w:hAnsi="SimSun" w:cs="SimSun"/>
          <w:spacing w:val="3"/>
          <w:sz w:val="20"/>
          <w:szCs w:val="20"/>
        </w:rPr>
        <w:t>年至少</w:t>
      </w:r>
      <w:r>
        <w:rPr>
          <w:rFonts w:ascii="SimSun" w:eastAsia="SimSun" w:hAnsi="SimSun" w:cs="SimSun"/>
          <w:spacing w:val="-20"/>
          <w:sz w:val="20"/>
          <w:szCs w:val="20"/>
        </w:rPr>
        <w:t xml:space="preserve"> </w:t>
      </w:r>
      <w:r>
        <w:rPr>
          <w:rFonts w:ascii="Times New Roman" w:eastAsia="Times New Roman" w:hAnsi="Times New Roman" w:cs="Times New Roman"/>
          <w:spacing w:val="3"/>
          <w:sz w:val="20"/>
          <w:szCs w:val="20"/>
        </w:rPr>
        <w:t>1</w:t>
      </w:r>
      <w:r>
        <w:rPr>
          <w:rFonts w:ascii="Times New Roman" w:eastAsia="Times New Roman" w:hAnsi="Times New Roman" w:cs="Times New Roman"/>
          <w:spacing w:val="15"/>
          <w:w w:val="101"/>
          <w:sz w:val="20"/>
          <w:szCs w:val="20"/>
        </w:rPr>
        <w:t xml:space="preserve"> </w:t>
      </w:r>
      <w:r>
        <w:rPr>
          <w:rFonts w:ascii="SimSun" w:eastAsia="SimSun" w:hAnsi="SimSun" w:cs="SimSun"/>
          <w:spacing w:val="3"/>
          <w:sz w:val="20"/>
          <w:szCs w:val="20"/>
        </w:rPr>
        <w:t>次，应与地形地貌景观、</w:t>
      </w:r>
      <w:r>
        <w:rPr>
          <w:rFonts w:ascii="SimSun" w:eastAsia="SimSun" w:hAnsi="SimSun" w:cs="SimSun"/>
          <w:sz w:val="20"/>
          <w:szCs w:val="20"/>
        </w:rPr>
        <w:t xml:space="preserve"> </w:t>
      </w:r>
      <w:r>
        <w:rPr>
          <w:rFonts w:ascii="SimSun" w:eastAsia="SimSun" w:hAnsi="SimSun" w:cs="SimSun"/>
          <w:spacing w:val="7"/>
          <w:sz w:val="20"/>
          <w:szCs w:val="20"/>
        </w:rPr>
        <w:t>土地损毁同时监测。</w:t>
      </w:r>
    </w:p>
    <w:p>
      <w:pPr>
        <w:pStyle w:val="BodyText"/>
        <w:spacing w:before="65" w:line="258" w:lineRule="auto"/>
        <w:ind w:left="5" w:right="70" w:hanging="5"/>
        <w:rPr>
          <w:rFonts w:ascii="SimSun" w:eastAsia="SimSun" w:hAnsi="SimSun" w:cs="SimSun"/>
          <w:sz w:val="20"/>
          <w:szCs w:val="20"/>
        </w:rPr>
      </w:pPr>
      <w:r>
        <w:rPr>
          <w:spacing w:val="8"/>
          <w:sz w:val="20"/>
          <w:szCs w:val="20"/>
        </w:rPr>
        <w:t>9.1.4</w:t>
      </w:r>
      <w:r>
        <w:rPr>
          <w:spacing w:val="8"/>
          <w:sz w:val="20"/>
          <w:szCs w:val="20"/>
        </w:rPr>
        <w:t xml:space="preserve">  </w:t>
      </w:r>
      <w:r>
        <w:rPr>
          <w:rFonts w:ascii="SimSun" w:eastAsia="SimSun" w:hAnsi="SimSun" w:cs="SimSun"/>
          <w:spacing w:val="8"/>
          <w:sz w:val="20"/>
          <w:szCs w:val="20"/>
        </w:rPr>
        <w:t>水质分析因子应包括</w:t>
      </w:r>
      <w:r>
        <w:rPr>
          <w:rFonts w:ascii="SimSun" w:eastAsia="SimSun" w:hAnsi="SimSun" w:cs="SimSun"/>
          <w:spacing w:val="-48"/>
          <w:sz w:val="20"/>
          <w:szCs w:val="20"/>
        </w:rPr>
        <w:t xml:space="preserve"> </w:t>
      </w:r>
      <w:r>
        <w:rPr>
          <w:rFonts w:ascii="Times New Roman" w:eastAsia="Times New Roman" w:hAnsi="Times New Roman" w:cs="Times New Roman"/>
          <w:sz w:val="20"/>
          <w:szCs w:val="20"/>
        </w:rPr>
        <w:t>pH</w:t>
      </w:r>
      <w:r>
        <w:rPr>
          <w:rFonts w:ascii="SimSun" w:eastAsia="SimSun" w:hAnsi="SimSun" w:cs="SimSun"/>
          <w:spacing w:val="8"/>
          <w:sz w:val="20"/>
          <w:szCs w:val="20"/>
        </w:rPr>
        <w:t>、重金属以及采</w:t>
      </w:r>
      <w:r>
        <w:rPr>
          <w:rFonts w:ascii="SimSun" w:eastAsia="SimSun" w:hAnsi="SimSun" w:cs="SimSun"/>
          <w:spacing w:val="7"/>
          <w:sz w:val="20"/>
          <w:szCs w:val="20"/>
        </w:rPr>
        <w:t>矿活动排放的其他特征污染物，每年应定期定点至少采</w:t>
      </w:r>
      <w:r>
        <w:rPr>
          <w:rFonts w:ascii="SimSun" w:eastAsia="SimSun" w:hAnsi="SimSun" w:cs="SimSun"/>
          <w:sz w:val="20"/>
          <w:szCs w:val="20"/>
        </w:rPr>
        <w:t xml:space="preserve"> </w:t>
      </w:r>
      <w:r>
        <w:rPr>
          <w:rFonts w:ascii="SimSun" w:eastAsia="SimSun" w:hAnsi="SimSun" w:cs="SimSun"/>
          <w:spacing w:val="8"/>
          <w:sz w:val="20"/>
          <w:szCs w:val="20"/>
        </w:rPr>
        <w:t>集枯水期、平水期、丰水期三期水质样品。</w:t>
      </w:r>
    </w:p>
    <w:p>
      <w:pPr>
        <w:spacing w:line="258" w:lineRule="auto"/>
        <w:rPr>
          <w:rFonts w:ascii="SimSun" w:eastAsia="SimSun" w:hAnsi="SimSun" w:cs="SimSun"/>
          <w:sz w:val="20"/>
          <w:szCs w:val="20"/>
        </w:rPr>
        <w:sectPr>
          <w:headerReference w:type="default" r:id="rId27"/>
          <w:footerReference w:type="default" r:id="rId28"/>
          <w:type w:val="nextPage"/>
          <w:pgSz w:w="11906" w:h="16839"/>
          <w:pgMar w:top="400" w:right="1349" w:bottom="1312" w:left="1135" w:header="0" w:footer="1134" w:gutter="0"/>
          <w:pgNumType w:start="16"/>
          <w:cols w:space="708"/>
          <w:titlePg w:val="0"/>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65" w:line="265" w:lineRule="exact"/>
        <w:ind w:left="7578"/>
        <w:rPr>
          <w:sz w:val="20"/>
          <w:szCs w:val="20"/>
        </w:rPr>
      </w:pPr>
      <w:r>
        <w:rPr>
          <w:position w:val="1"/>
          <w:sz w:val="20"/>
          <w:szCs w:val="20"/>
        </w:rPr>
        <w:t>DB</w:t>
      </w:r>
      <w:r>
        <w:rPr>
          <w:spacing w:val="3"/>
          <w:position w:val="1"/>
          <w:sz w:val="20"/>
          <w:szCs w:val="20"/>
        </w:rPr>
        <w:t>61/T</w:t>
      </w:r>
      <w:r>
        <w:rPr>
          <w:spacing w:val="35"/>
          <w:position w:val="1"/>
          <w:sz w:val="20"/>
          <w:szCs w:val="20"/>
        </w:rPr>
        <w:t xml:space="preserve"> </w:t>
      </w:r>
      <w:r>
        <w:rPr>
          <w:spacing w:val="3"/>
          <w:position w:val="1"/>
          <w:sz w:val="20"/>
          <w:szCs w:val="20"/>
        </w:rPr>
        <w:t>1741</w:t>
      </w:r>
      <w:r>
        <w:rPr>
          <w:rFonts w:ascii="Times New Roman" w:eastAsia="Times New Roman" w:hAnsi="Times New Roman" w:cs="Times New Roman"/>
          <w:spacing w:val="3"/>
          <w:position w:val="1"/>
          <w:sz w:val="20"/>
          <w:szCs w:val="20"/>
        </w:rPr>
        <w:t>—</w:t>
      </w:r>
      <w:r>
        <w:rPr>
          <w:spacing w:val="3"/>
          <w:position w:val="1"/>
          <w:sz w:val="20"/>
          <w:szCs w:val="20"/>
        </w:rPr>
        <w:t>2023</w:t>
      </w:r>
    </w:p>
    <w:p>
      <w:pPr>
        <w:pStyle w:val="BodyText"/>
        <w:spacing w:before="248" w:line="228" w:lineRule="auto"/>
        <w:rPr>
          <w:rFonts w:ascii="SimSun" w:eastAsia="SimSun" w:hAnsi="SimSun" w:cs="SimSun"/>
          <w:sz w:val="20"/>
          <w:szCs w:val="20"/>
        </w:rPr>
      </w:pPr>
      <w:r>
        <w:rPr>
          <w:spacing w:val="6"/>
          <w:sz w:val="20"/>
          <w:szCs w:val="20"/>
        </w:rPr>
        <w:t>9.1.5</w:t>
      </w:r>
      <w:r>
        <w:rPr>
          <w:spacing w:val="6"/>
          <w:sz w:val="20"/>
          <w:szCs w:val="20"/>
        </w:rPr>
        <w:t xml:space="preserve">  </w:t>
      </w:r>
      <w:r>
        <w:rPr>
          <w:rFonts w:ascii="SimSun" w:eastAsia="SimSun" w:hAnsi="SimSun" w:cs="SimSun"/>
          <w:spacing w:val="6"/>
          <w:sz w:val="20"/>
          <w:szCs w:val="20"/>
        </w:rPr>
        <w:t>水体采样表见附录</w:t>
      </w:r>
      <w:r>
        <w:rPr>
          <w:rFonts w:ascii="SimSun" w:eastAsia="SimSun" w:hAnsi="SimSun" w:cs="SimSun"/>
          <w:spacing w:val="-25"/>
          <w:sz w:val="20"/>
          <w:szCs w:val="20"/>
        </w:rPr>
        <w:t xml:space="preserve"> </w:t>
      </w:r>
      <w:r>
        <w:rPr>
          <w:rFonts w:ascii="Times New Roman" w:eastAsia="Times New Roman" w:hAnsi="Times New Roman" w:cs="Times New Roman"/>
          <w:spacing w:val="6"/>
          <w:sz w:val="20"/>
          <w:szCs w:val="20"/>
        </w:rPr>
        <w:t>D.10</w:t>
      </w:r>
      <w:r>
        <w:rPr>
          <w:rFonts w:ascii="Times New Roman" w:eastAsia="Times New Roman" w:hAnsi="Times New Roman" w:cs="Times New Roman"/>
          <w:spacing w:val="-26"/>
          <w:sz w:val="20"/>
          <w:szCs w:val="20"/>
        </w:rPr>
        <w:t xml:space="preserve"> </w:t>
      </w:r>
      <w:r>
        <w:rPr>
          <w:rFonts w:ascii="SimSun" w:eastAsia="SimSun" w:hAnsi="SimSun" w:cs="SimSun"/>
          <w:spacing w:val="6"/>
          <w:sz w:val="20"/>
          <w:szCs w:val="20"/>
        </w:rPr>
        <w:t>，水样采集工作参照</w:t>
      </w:r>
      <w:r>
        <w:rPr>
          <w:rFonts w:ascii="SimSun" w:eastAsia="SimSun" w:hAnsi="SimSun" w:cs="SimSun"/>
          <w:spacing w:val="-40"/>
          <w:sz w:val="20"/>
          <w:szCs w:val="20"/>
        </w:rPr>
        <w:t xml:space="preserve"> </w:t>
      </w:r>
      <w:r>
        <w:rPr>
          <w:rFonts w:ascii="Times New Roman" w:eastAsia="Times New Roman" w:hAnsi="Times New Roman" w:cs="Times New Roman"/>
          <w:sz w:val="20"/>
          <w:szCs w:val="20"/>
        </w:rPr>
        <w:t>GB</w:t>
      </w:r>
      <w:r>
        <w:rPr>
          <w:rFonts w:ascii="Times New Roman" w:eastAsia="Times New Roman" w:hAnsi="Times New Roman" w:cs="Times New Roman"/>
          <w:spacing w:val="6"/>
          <w:sz w:val="20"/>
          <w:szCs w:val="20"/>
        </w:rPr>
        <w:t xml:space="preserve">12998-91 </w:t>
      </w:r>
      <w:r>
        <w:rPr>
          <w:rFonts w:ascii="SimSun" w:eastAsia="SimSun" w:hAnsi="SimSun" w:cs="SimSun"/>
          <w:spacing w:val="6"/>
          <w:sz w:val="20"/>
          <w:szCs w:val="20"/>
        </w:rPr>
        <w:t>执行。</w:t>
      </w:r>
    </w:p>
    <w:p>
      <w:pPr>
        <w:pStyle w:val="BodyText"/>
        <w:spacing w:before="221" w:line="231" w:lineRule="auto"/>
        <w:rPr>
          <w:sz w:val="20"/>
          <w:szCs w:val="20"/>
        </w:rPr>
      </w:pPr>
      <w:r>
        <w:rPr>
          <w:spacing w:val="6"/>
          <w:sz w:val="20"/>
          <w:szCs w:val="20"/>
        </w:rPr>
        <w:t>9.2</w:t>
      </w:r>
      <w:r>
        <w:rPr>
          <w:spacing w:val="6"/>
          <w:sz w:val="20"/>
          <w:szCs w:val="20"/>
        </w:rPr>
        <w:t xml:space="preserve">  </w:t>
      </w:r>
      <w:r>
        <w:rPr>
          <w:spacing w:val="6"/>
          <w:sz w:val="20"/>
          <w:szCs w:val="20"/>
        </w:rPr>
        <w:t>土壤监测</w:t>
      </w:r>
    </w:p>
    <w:p>
      <w:pPr>
        <w:pStyle w:val="BodyText"/>
        <w:spacing w:before="218" w:line="258" w:lineRule="auto"/>
        <w:ind w:left="22" w:hanging="22"/>
        <w:rPr>
          <w:rFonts w:ascii="SimSun" w:eastAsia="SimSun" w:hAnsi="SimSun" w:cs="SimSun"/>
          <w:sz w:val="20"/>
          <w:szCs w:val="20"/>
        </w:rPr>
      </w:pPr>
      <w:r>
        <w:rPr>
          <w:spacing w:val="7"/>
          <w:sz w:val="20"/>
          <w:szCs w:val="20"/>
        </w:rPr>
        <w:t>9.2.1</w:t>
      </w:r>
      <w:r>
        <w:rPr>
          <w:spacing w:val="7"/>
          <w:sz w:val="20"/>
          <w:szCs w:val="20"/>
        </w:rPr>
        <w:t xml:space="preserve">  </w:t>
      </w:r>
      <w:r>
        <w:rPr>
          <w:rFonts w:ascii="SimSun" w:eastAsia="SimSun" w:hAnsi="SimSun" w:cs="SimSun"/>
          <w:spacing w:val="7"/>
          <w:sz w:val="20"/>
          <w:szCs w:val="20"/>
        </w:rPr>
        <w:t>应重点监测矿石及废渣（煤矸石）堆放场、选矿</w:t>
      </w:r>
      <w:r>
        <w:rPr>
          <w:rFonts w:ascii="SimSun" w:eastAsia="SimSun" w:hAnsi="SimSun" w:cs="SimSun"/>
          <w:spacing w:val="6"/>
          <w:sz w:val="20"/>
          <w:szCs w:val="20"/>
        </w:rPr>
        <w:t>厂、尾矿库周边以及矿石运输可能影响的耕地、</w:t>
      </w:r>
      <w:r>
        <w:rPr>
          <w:rFonts w:ascii="SimSun" w:eastAsia="SimSun" w:hAnsi="SimSun" w:cs="SimSun"/>
          <w:sz w:val="20"/>
          <w:szCs w:val="20"/>
        </w:rPr>
        <w:t xml:space="preserve"> </w:t>
      </w:r>
      <w:r>
        <w:rPr>
          <w:rFonts w:ascii="SimSun" w:eastAsia="SimSun" w:hAnsi="SimSun" w:cs="SimSun"/>
          <w:spacing w:val="6"/>
          <w:sz w:val="20"/>
          <w:szCs w:val="20"/>
        </w:rPr>
        <w:t>园地、牧草地等土壤。</w:t>
      </w:r>
    </w:p>
    <w:p>
      <w:pPr>
        <w:pStyle w:val="BodyText"/>
        <w:spacing w:before="64" w:line="221" w:lineRule="auto"/>
        <w:rPr>
          <w:rFonts w:ascii="SimSun" w:eastAsia="SimSun" w:hAnsi="SimSun" w:cs="SimSun"/>
          <w:sz w:val="20"/>
          <w:szCs w:val="20"/>
        </w:rPr>
      </w:pPr>
      <w:r>
        <w:rPr>
          <w:spacing w:val="8"/>
          <w:sz w:val="20"/>
          <w:szCs w:val="20"/>
        </w:rPr>
        <w:t>9.2.2</w:t>
      </w:r>
      <w:r>
        <w:rPr>
          <w:spacing w:val="8"/>
          <w:sz w:val="20"/>
          <w:szCs w:val="20"/>
        </w:rPr>
        <w:t xml:space="preserve">  </w:t>
      </w:r>
      <w:r>
        <w:rPr>
          <w:rFonts w:ascii="SimSun" w:eastAsia="SimSun" w:hAnsi="SimSun" w:cs="SimSun"/>
          <w:spacing w:val="8"/>
          <w:sz w:val="20"/>
          <w:szCs w:val="20"/>
        </w:rPr>
        <w:t>应监测土壤</w:t>
      </w:r>
      <w:r>
        <w:rPr>
          <w:rFonts w:ascii="SimSun" w:eastAsia="SimSun" w:hAnsi="SimSun" w:cs="SimSun"/>
          <w:spacing w:val="-32"/>
          <w:sz w:val="20"/>
          <w:szCs w:val="20"/>
        </w:rPr>
        <w:t xml:space="preserve"> </w:t>
      </w:r>
      <w:r>
        <w:rPr>
          <w:rFonts w:ascii="Times New Roman" w:eastAsia="Times New Roman" w:hAnsi="Times New Roman" w:cs="Times New Roman"/>
          <w:sz w:val="20"/>
          <w:szCs w:val="20"/>
        </w:rPr>
        <w:t>pH</w:t>
      </w:r>
      <w:r>
        <w:rPr>
          <w:rFonts w:ascii="Times New Roman" w:eastAsia="Times New Roman" w:hAnsi="Times New Roman" w:cs="Times New Roman"/>
          <w:spacing w:val="-26"/>
          <w:sz w:val="20"/>
          <w:szCs w:val="20"/>
        </w:rPr>
        <w:t xml:space="preserve"> </w:t>
      </w:r>
      <w:r>
        <w:rPr>
          <w:rFonts w:ascii="SimSun" w:eastAsia="SimSun" w:hAnsi="SimSun" w:cs="SimSun"/>
          <w:spacing w:val="8"/>
          <w:sz w:val="20"/>
          <w:szCs w:val="20"/>
        </w:rPr>
        <w:t>、污染因子、土层厚度、有机质及氮、磷、钾营养组分等。</w:t>
      </w:r>
    </w:p>
    <w:p>
      <w:pPr>
        <w:pStyle w:val="BodyText"/>
        <w:spacing w:before="72" w:line="268" w:lineRule="auto"/>
        <w:ind w:left="1" w:right="73" w:hanging="1"/>
        <w:rPr>
          <w:rFonts w:ascii="SimSun" w:eastAsia="SimSun" w:hAnsi="SimSun" w:cs="SimSun"/>
          <w:sz w:val="20"/>
          <w:szCs w:val="20"/>
        </w:rPr>
      </w:pPr>
      <w:r>
        <w:rPr>
          <w:spacing w:val="8"/>
          <w:sz w:val="20"/>
          <w:szCs w:val="20"/>
        </w:rPr>
        <w:t>9.2.3</w:t>
      </w:r>
      <w:r>
        <w:rPr>
          <w:spacing w:val="8"/>
          <w:sz w:val="20"/>
          <w:szCs w:val="20"/>
        </w:rPr>
        <w:t xml:space="preserve">  </w:t>
      </w:r>
      <w:r>
        <w:rPr>
          <w:rFonts w:ascii="SimSun" w:eastAsia="SimSun" w:hAnsi="SimSun" w:cs="SimSun"/>
          <w:spacing w:val="8"/>
          <w:sz w:val="20"/>
          <w:szCs w:val="20"/>
        </w:rPr>
        <w:t>土壤监测点数量不少于</w:t>
      </w:r>
      <w:r>
        <w:rPr>
          <w:rFonts w:ascii="SimSun" w:eastAsia="SimSun" w:hAnsi="SimSun" w:cs="SimSun"/>
          <w:spacing w:val="-26"/>
          <w:sz w:val="20"/>
          <w:szCs w:val="20"/>
        </w:rPr>
        <w:t xml:space="preserve"> </w:t>
      </w:r>
      <w:r>
        <w:rPr>
          <w:rFonts w:ascii="Times New Roman" w:eastAsia="Times New Roman" w:hAnsi="Times New Roman" w:cs="Times New Roman"/>
          <w:spacing w:val="8"/>
          <w:sz w:val="20"/>
          <w:szCs w:val="20"/>
        </w:rPr>
        <w:t>5</w:t>
      </w:r>
      <w:r>
        <w:rPr>
          <w:rFonts w:ascii="Times New Roman" w:eastAsia="Times New Roman" w:hAnsi="Times New Roman" w:cs="Times New Roman"/>
          <w:spacing w:val="16"/>
          <w:w w:val="101"/>
          <w:sz w:val="20"/>
          <w:szCs w:val="20"/>
        </w:rPr>
        <w:t xml:space="preserve"> </w:t>
      </w:r>
      <w:r>
        <w:rPr>
          <w:rFonts w:ascii="SimSun" w:eastAsia="SimSun" w:hAnsi="SimSun" w:cs="SimSun"/>
          <w:spacing w:val="8"/>
          <w:sz w:val="20"/>
          <w:szCs w:val="20"/>
        </w:rPr>
        <w:t>处，且至少应有</w:t>
      </w:r>
      <w:r>
        <w:rPr>
          <w:rFonts w:ascii="SimSun" w:eastAsia="SimSun" w:hAnsi="SimSun" w:cs="SimSun"/>
          <w:spacing w:val="-43"/>
          <w:sz w:val="20"/>
          <w:szCs w:val="20"/>
        </w:rPr>
        <w:t xml:space="preserve"> </w:t>
      </w:r>
      <w:r>
        <w:rPr>
          <w:rFonts w:ascii="Times New Roman" w:eastAsia="Times New Roman" w:hAnsi="Times New Roman" w:cs="Times New Roman"/>
          <w:spacing w:val="8"/>
          <w:sz w:val="20"/>
          <w:szCs w:val="20"/>
        </w:rPr>
        <w:t xml:space="preserve">2 </w:t>
      </w:r>
      <w:r>
        <w:rPr>
          <w:rFonts w:ascii="SimSun" w:eastAsia="SimSun" w:hAnsi="SimSun" w:cs="SimSun"/>
          <w:spacing w:val="8"/>
          <w:sz w:val="20"/>
          <w:szCs w:val="20"/>
        </w:rPr>
        <w:t>个以上的土壤对照点。土壤污染监测应每年定期定</w:t>
      </w:r>
      <w:r>
        <w:rPr>
          <w:rFonts w:ascii="SimSun" w:eastAsia="SimSun" w:hAnsi="SimSun" w:cs="SimSun"/>
          <w:sz w:val="20"/>
          <w:szCs w:val="20"/>
        </w:rPr>
        <w:t xml:space="preserve"> </w:t>
      </w:r>
      <w:r>
        <w:rPr>
          <w:rFonts w:ascii="SimSun" w:eastAsia="SimSun" w:hAnsi="SimSun" w:cs="SimSun"/>
          <w:spacing w:val="7"/>
          <w:sz w:val="20"/>
          <w:szCs w:val="20"/>
        </w:rPr>
        <w:t>点采集土壤样品</w:t>
      </w:r>
      <w:r>
        <w:rPr>
          <w:rFonts w:ascii="SimSun" w:eastAsia="SimSun" w:hAnsi="SimSun" w:cs="SimSun"/>
          <w:spacing w:val="-20"/>
          <w:sz w:val="20"/>
          <w:szCs w:val="20"/>
        </w:rPr>
        <w:t xml:space="preserve"> </w:t>
      </w:r>
      <w:r>
        <w:rPr>
          <w:rFonts w:ascii="Times New Roman" w:eastAsia="Times New Roman" w:hAnsi="Times New Roman" w:cs="Times New Roman"/>
          <w:spacing w:val="7"/>
          <w:sz w:val="20"/>
          <w:szCs w:val="20"/>
        </w:rPr>
        <w:t>1</w:t>
      </w:r>
      <w:r>
        <w:rPr>
          <w:rFonts w:ascii="Times New Roman" w:eastAsia="Times New Roman" w:hAnsi="Times New Roman" w:cs="Times New Roman"/>
          <w:spacing w:val="15"/>
          <w:w w:val="101"/>
          <w:sz w:val="20"/>
          <w:szCs w:val="20"/>
        </w:rPr>
        <w:t xml:space="preserve"> </w:t>
      </w:r>
      <w:r>
        <w:rPr>
          <w:rFonts w:ascii="SimSun" w:eastAsia="SimSun" w:hAnsi="SimSun" w:cs="SimSun"/>
          <w:spacing w:val="7"/>
          <w:sz w:val="20"/>
          <w:szCs w:val="20"/>
        </w:rPr>
        <w:t>次。检测结果显示土壤污染严重时，宜开展土壤垂向剖</w:t>
      </w:r>
      <w:r>
        <w:rPr>
          <w:rFonts w:ascii="SimSun" w:eastAsia="SimSun" w:hAnsi="SimSun" w:cs="SimSun"/>
          <w:spacing w:val="6"/>
          <w:sz w:val="20"/>
          <w:szCs w:val="20"/>
        </w:rPr>
        <w:t>面污染监测，可自上而下每隔</w:t>
      </w:r>
      <w:r>
        <w:rPr>
          <w:rFonts w:ascii="SimSun" w:eastAsia="SimSun" w:hAnsi="SimSun" w:cs="SimSun"/>
          <w:sz w:val="20"/>
          <w:szCs w:val="20"/>
        </w:rPr>
        <w:t xml:space="preserve"> </w:t>
      </w:r>
      <w:r>
        <w:rPr>
          <w:rFonts w:ascii="Times New Roman" w:eastAsia="Times New Roman" w:hAnsi="Times New Roman" w:cs="Times New Roman"/>
          <w:spacing w:val="7"/>
          <w:sz w:val="20"/>
          <w:szCs w:val="20"/>
        </w:rPr>
        <w:t>20</w:t>
      </w:r>
      <w:r>
        <w:rPr>
          <w:rFonts w:ascii="Times New Roman" w:eastAsia="Times New Roman" w:hAnsi="Times New Roman" w:cs="Times New Roman"/>
          <w:sz w:val="20"/>
          <w:szCs w:val="20"/>
        </w:rPr>
        <w:t>cm</w:t>
      </w:r>
      <w:r>
        <w:rPr>
          <w:rFonts w:ascii="Times New Roman" w:eastAsia="Times New Roman" w:hAnsi="Times New Roman" w:cs="Times New Roman"/>
          <w:spacing w:val="7"/>
          <w:sz w:val="20"/>
          <w:szCs w:val="20"/>
        </w:rPr>
        <w:t xml:space="preserve"> </w:t>
      </w:r>
      <w:r>
        <w:rPr>
          <w:rFonts w:ascii="SimSun" w:eastAsia="SimSun" w:hAnsi="SimSun" w:cs="SimSun"/>
          <w:spacing w:val="7"/>
          <w:sz w:val="20"/>
          <w:szCs w:val="20"/>
        </w:rPr>
        <w:t>采集土壤样品</w:t>
      </w:r>
      <w:r>
        <w:rPr>
          <w:rFonts w:ascii="SimSun" w:eastAsia="SimSun" w:hAnsi="SimSun" w:cs="SimSun"/>
          <w:spacing w:val="-14"/>
          <w:sz w:val="20"/>
          <w:szCs w:val="20"/>
        </w:rPr>
        <w:t xml:space="preserve"> </w:t>
      </w:r>
      <w:r>
        <w:rPr>
          <w:rFonts w:ascii="Times New Roman" w:eastAsia="Times New Roman" w:hAnsi="Times New Roman" w:cs="Times New Roman"/>
          <w:spacing w:val="7"/>
          <w:sz w:val="20"/>
          <w:szCs w:val="20"/>
        </w:rPr>
        <w:t xml:space="preserve">1 </w:t>
      </w:r>
      <w:r>
        <w:rPr>
          <w:rFonts w:ascii="SimSun" w:eastAsia="SimSun" w:hAnsi="SimSun" w:cs="SimSun"/>
          <w:spacing w:val="7"/>
          <w:sz w:val="20"/>
          <w:szCs w:val="20"/>
        </w:rPr>
        <w:t>件，用于分析污染深度。</w:t>
      </w:r>
    </w:p>
    <w:p>
      <w:pPr>
        <w:pStyle w:val="BodyText"/>
        <w:spacing w:before="34" w:line="275" w:lineRule="exact"/>
        <w:rPr>
          <w:rFonts w:ascii="SimSun" w:eastAsia="SimSun" w:hAnsi="SimSun" w:cs="SimSun"/>
          <w:sz w:val="20"/>
          <w:szCs w:val="20"/>
        </w:rPr>
      </w:pPr>
      <w:r>
        <w:rPr>
          <w:spacing w:val="6"/>
          <w:position w:val="1"/>
          <w:sz w:val="20"/>
          <w:szCs w:val="20"/>
        </w:rPr>
        <w:t>9.2.4</w:t>
      </w:r>
      <w:r>
        <w:rPr>
          <w:spacing w:val="6"/>
          <w:position w:val="1"/>
          <w:sz w:val="20"/>
          <w:szCs w:val="20"/>
        </w:rPr>
        <w:t xml:space="preserve">  </w:t>
      </w:r>
      <w:r>
        <w:rPr>
          <w:rFonts w:ascii="SimSun" w:eastAsia="SimSun" w:hAnsi="SimSun" w:cs="SimSun"/>
          <w:spacing w:val="6"/>
          <w:position w:val="1"/>
          <w:sz w:val="20"/>
          <w:szCs w:val="20"/>
        </w:rPr>
        <w:t>土壤采样参照</w:t>
      </w:r>
      <w:r>
        <w:rPr>
          <w:rFonts w:ascii="SimSun" w:eastAsia="SimSun" w:hAnsi="SimSun" w:cs="SimSun"/>
          <w:spacing w:val="-44"/>
          <w:position w:val="1"/>
          <w:sz w:val="20"/>
          <w:szCs w:val="20"/>
        </w:rPr>
        <w:t xml:space="preserve"> </w:t>
      </w:r>
      <w:r>
        <w:rPr>
          <w:rFonts w:ascii="Times New Roman" w:eastAsia="Times New Roman" w:hAnsi="Times New Roman" w:cs="Times New Roman"/>
          <w:position w:val="1"/>
          <w:sz w:val="20"/>
          <w:szCs w:val="20"/>
        </w:rPr>
        <w:t>HJ</w:t>
      </w:r>
      <w:r>
        <w:rPr>
          <w:rFonts w:ascii="Times New Roman" w:eastAsia="Times New Roman" w:hAnsi="Times New Roman" w:cs="Times New Roman"/>
          <w:spacing w:val="6"/>
          <w:position w:val="1"/>
          <w:sz w:val="20"/>
          <w:szCs w:val="20"/>
        </w:rPr>
        <w:t>/T</w:t>
      </w:r>
      <w:r>
        <w:rPr>
          <w:rFonts w:ascii="Times New Roman" w:eastAsia="Times New Roman" w:hAnsi="Times New Roman" w:cs="Times New Roman"/>
          <w:spacing w:val="29"/>
          <w:w w:val="101"/>
          <w:position w:val="1"/>
          <w:sz w:val="20"/>
          <w:szCs w:val="20"/>
        </w:rPr>
        <w:t xml:space="preserve"> </w:t>
      </w:r>
      <w:r>
        <w:rPr>
          <w:rFonts w:ascii="Times New Roman" w:eastAsia="Times New Roman" w:hAnsi="Times New Roman" w:cs="Times New Roman"/>
          <w:spacing w:val="6"/>
          <w:position w:val="1"/>
          <w:sz w:val="20"/>
          <w:szCs w:val="20"/>
        </w:rPr>
        <w:t xml:space="preserve">166 </w:t>
      </w:r>
      <w:r>
        <w:rPr>
          <w:rFonts w:ascii="SimSun" w:eastAsia="SimSun" w:hAnsi="SimSun" w:cs="SimSun"/>
          <w:spacing w:val="6"/>
          <w:position w:val="1"/>
          <w:sz w:val="20"/>
          <w:szCs w:val="20"/>
        </w:rPr>
        <w:t>执行，土壤污染监测表见附录</w:t>
      </w:r>
      <w:r>
        <w:rPr>
          <w:rFonts w:ascii="SimSun" w:eastAsia="SimSun" w:hAnsi="SimSun" w:cs="SimSun"/>
          <w:spacing w:val="-42"/>
          <w:position w:val="1"/>
          <w:sz w:val="20"/>
          <w:szCs w:val="20"/>
        </w:rPr>
        <w:t xml:space="preserve"> </w:t>
      </w:r>
      <w:r>
        <w:rPr>
          <w:rFonts w:ascii="Times New Roman" w:eastAsia="Times New Roman" w:hAnsi="Times New Roman" w:cs="Times New Roman"/>
          <w:spacing w:val="6"/>
          <w:position w:val="1"/>
          <w:sz w:val="20"/>
          <w:szCs w:val="20"/>
        </w:rPr>
        <w:t>D</w:t>
      </w:r>
      <w:r>
        <w:rPr>
          <w:rFonts w:ascii="Times New Roman" w:eastAsia="Times New Roman" w:hAnsi="Times New Roman" w:cs="Times New Roman"/>
          <w:spacing w:val="5"/>
          <w:position w:val="1"/>
          <w:sz w:val="20"/>
          <w:szCs w:val="20"/>
        </w:rPr>
        <w:t>.</w:t>
      </w:r>
      <w:r>
        <w:rPr>
          <w:rFonts w:ascii="Times New Roman" w:eastAsia="Times New Roman" w:hAnsi="Times New Roman" w:cs="Times New Roman"/>
          <w:spacing w:val="-25"/>
          <w:position w:val="1"/>
          <w:sz w:val="20"/>
          <w:szCs w:val="20"/>
        </w:rPr>
        <w:t xml:space="preserve"> </w:t>
      </w:r>
      <w:r>
        <w:rPr>
          <w:rFonts w:ascii="Times New Roman" w:eastAsia="Times New Roman" w:hAnsi="Times New Roman" w:cs="Times New Roman"/>
          <w:spacing w:val="5"/>
          <w:position w:val="1"/>
          <w:sz w:val="20"/>
          <w:szCs w:val="20"/>
        </w:rPr>
        <w:t>11</w:t>
      </w:r>
      <w:r>
        <w:rPr>
          <w:rFonts w:ascii="SimSun" w:eastAsia="SimSun" w:hAnsi="SimSun" w:cs="SimSun"/>
          <w:spacing w:val="5"/>
          <w:position w:val="1"/>
          <w:sz w:val="20"/>
          <w:szCs w:val="20"/>
        </w:rPr>
        <w:t>。</w:t>
      </w:r>
    </w:p>
    <w:p>
      <w:pPr>
        <w:pStyle w:val="BodyText"/>
        <w:spacing w:before="224" w:line="230" w:lineRule="auto"/>
        <w:rPr>
          <w:sz w:val="20"/>
          <w:szCs w:val="20"/>
        </w:rPr>
      </w:pPr>
      <w:r>
        <w:rPr>
          <w:spacing w:val="7"/>
          <w:sz w:val="20"/>
          <w:szCs w:val="20"/>
        </w:rPr>
        <w:t>9.3</w:t>
      </w:r>
      <w:r>
        <w:rPr>
          <w:spacing w:val="7"/>
          <w:sz w:val="20"/>
          <w:szCs w:val="20"/>
        </w:rPr>
        <w:t xml:space="preserve">  </w:t>
      </w:r>
      <w:r>
        <w:rPr>
          <w:spacing w:val="7"/>
          <w:sz w:val="20"/>
          <w:szCs w:val="20"/>
        </w:rPr>
        <w:t>动植物监测</w:t>
      </w:r>
    </w:p>
    <w:p>
      <w:pPr>
        <w:pStyle w:val="BodyText"/>
        <w:spacing w:before="219" w:line="228" w:lineRule="auto"/>
        <w:rPr>
          <w:rFonts w:ascii="SimSun" w:eastAsia="SimSun" w:hAnsi="SimSun" w:cs="SimSun"/>
          <w:sz w:val="20"/>
          <w:szCs w:val="20"/>
        </w:rPr>
      </w:pPr>
      <w:r>
        <w:rPr>
          <w:spacing w:val="9"/>
          <w:sz w:val="20"/>
          <w:szCs w:val="20"/>
        </w:rPr>
        <w:t>9.3.1</w:t>
      </w:r>
      <w:r>
        <w:rPr>
          <w:spacing w:val="9"/>
          <w:sz w:val="20"/>
          <w:szCs w:val="20"/>
        </w:rPr>
        <w:t xml:space="preserve">  </w:t>
      </w:r>
      <w:r>
        <w:rPr>
          <w:rFonts w:ascii="SimSun" w:eastAsia="SimSun" w:hAnsi="SimSun" w:cs="SimSun"/>
          <w:spacing w:val="9"/>
          <w:sz w:val="20"/>
          <w:szCs w:val="20"/>
        </w:rPr>
        <w:t>应监测矿区及影响范围内植被的主</w:t>
      </w:r>
      <w:r>
        <w:rPr>
          <w:rFonts w:ascii="SimSun" w:eastAsia="SimSun" w:hAnsi="SimSun" w:cs="SimSun"/>
          <w:spacing w:val="8"/>
          <w:sz w:val="20"/>
          <w:szCs w:val="20"/>
        </w:rPr>
        <w:t>要种类、分布、面积、覆盖率。</w:t>
      </w:r>
    </w:p>
    <w:p>
      <w:pPr>
        <w:pStyle w:val="BodyText"/>
        <w:spacing w:before="65" w:line="258" w:lineRule="auto"/>
        <w:ind w:left="12" w:right="121" w:hanging="12"/>
        <w:rPr>
          <w:rFonts w:ascii="SimSun" w:eastAsia="SimSun" w:hAnsi="SimSun" w:cs="SimSun"/>
          <w:sz w:val="20"/>
          <w:szCs w:val="20"/>
        </w:rPr>
      </w:pPr>
      <w:r>
        <w:rPr>
          <w:spacing w:val="7"/>
          <w:sz w:val="20"/>
          <w:szCs w:val="20"/>
        </w:rPr>
        <w:t>9.3.2</w:t>
      </w:r>
      <w:r>
        <w:rPr>
          <w:spacing w:val="7"/>
          <w:sz w:val="20"/>
          <w:szCs w:val="20"/>
        </w:rPr>
        <w:t xml:space="preserve">  </w:t>
      </w:r>
      <w:r>
        <w:rPr>
          <w:rFonts w:ascii="SimSun" w:eastAsia="SimSun" w:hAnsi="SimSun" w:cs="SimSun"/>
          <w:spacing w:val="7"/>
          <w:sz w:val="20"/>
          <w:szCs w:val="20"/>
        </w:rPr>
        <w:t>应采用地面分辨率优于</w:t>
      </w:r>
      <w:r>
        <w:rPr>
          <w:rFonts w:ascii="SimSun" w:eastAsia="SimSun" w:hAnsi="SimSun" w:cs="SimSun"/>
          <w:spacing w:val="-13"/>
          <w:sz w:val="20"/>
          <w:szCs w:val="20"/>
        </w:rPr>
        <w:t xml:space="preserve"> </w:t>
      </w:r>
      <w:r>
        <w:rPr>
          <w:rFonts w:ascii="Times New Roman" w:eastAsia="Times New Roman" w:hAnsi="Times New Roman" w:cs="Times New Roman"/>
          <w:spacing w:val="7"/>
          <w:sz w:val="20"/>
          <w:szCs w:val="20"/>
        </w:rPr>
        <w:t>1 m</w:t>
      </w:r>
      <w:r>
        <w:rPr>
          <w:rFonts w:ascii="Times New Roman" w:eastAsia="Times New Roman" w:hAnsi="Times New Roman" w:cs="Times New Roman"/>
          <w:spacing w:val="29"/>
          <w:sz w:val="20"/>
          <w:szCs w:val="20"/>
        </w:rPr>
        <w:t xml:space="preserve"> </w:t>
      </w:r>
      <w:r>
        <w:rPr>
          <w:rFonts w:ascii="SimSun" w:eastAsia="SimSun" w:hAnsi="SimSun" w:cs="SimSun"/>
          <w:spacing w:val="7"/>
          <w:sz w:val="20"/>
          <w:szCs w:val="20"/>
        </w:rPr>
        <w:t>的卫星遥感影像或地面分辨率优于</w:t>
      </w:r>
      <w:r>
        <w:rPr>
          <w:rFonts w:ascii="SimSun" w:eastAsia="SimSun" w:hAnsi="SimSun" w:cs="SimSun"/>
          <w:spacing w:val="-40"/>
          <w:sz w:val="20"/>
          <w:szCs w:val="20"/>
        </w:rPr>
        <w:t xml:space="preserve"> </w:t>
      </w:r>
      <w:r>
        <w:rPr>
          <w:rFonts w:ascii="Times New Roman" w:eastAsia="Times New Roman" w:hAnsi="Times New Roman" w:cs="Times New Roman"/>
          <w:spacing w:val="7"/>
          <w:sz w:val="20"/>
          <w:szCs w:val="20"/>
        </w:rPr>
        <w:t xml:space="preserve">0.5 m </w:t>
      </w:r>
      <w:r>
        <w:rPr>
          <w:rFonts w:ascii="SimSun" w:eastAsia="SimSun" w:hAnsi="SimSun" w:cs="SimSun"/>
          <w:spacing w:val="7"/>
          <w:sz w:val="20"/>
          <w:szCs w:val="20"/>
        </w:rPr>
        <w:t>无人机航测手段，结合定</w:t>
      </w:r>
      <w:r>
        <w:rPr>
          <w:rFonts w:ascii="SimSun" w:eastAsia="SimSun" w:hAnsi="SimSun" w:cs="SimSun"/>
          <w:sz w:val="20"/>
          <w:szCs w:val="20"/>
        </w:rPr>
        <w:t xml:space="preserve"> </w:t>
      </w:r>
      <w:r>
        <w:rPr>
          <w:rFonts w:ascii="SimSun" w:eastAsia="SimSun" w:hAnsi="SimSun" w:cs="SimSun"/>
          <w:spacing w:val="7"/>
          <w:sz w:val="20"/>
          <w:szCs w:val="20"/>
        </w:rPr>
        <w:t>点、定位植被样方调查，每年至少</w:t>
      </w:r>
      <w:r>
        <w:rPr>
          <w:rFonts w:ascii="SimSun" w:eastAsia="SimSun" w:hAnsi="SimSun" w:cs="SimSun"/>
          <w:spacing w:val="-29"/>
          <w:sz w:val="20"/>
          <w:szCs w:val="20"/>
        </w:rPr>
        <w:t xml:space="preserve"> </w:t>
      </w:r>
      <w:r>
        <w:rPr>
          <w:rFonts w:ascii="Times New Roman" w:eastAsia="Times New Roman" w:hAnsi="Times New Roman" w:cs="Times New Roman"/>
          <w:spacing w:val="7"/>
          <w:sz w:val="20"/>
          <w:szCs w:val="20"/>
        </w:rPr>
        <w:t xml:space="preserve">7 </w:t>
      </w:r>
      <w:r>
        <w:rPr>
          <w:rFonts w:ascii="SimSun" w:eastAsia="SimSun" w:hAnsi="SimSun" w:cs="SimSun"/>
          <w:spacing w:val="7"/>
          <w:sz w:val="20"/>
          <w:szCs w:val="20"/>
        </w:rPr>
        <w:t>月～</w:t>
      </w:r>
      <w:r>
        <w:rPr>
          <w:rFonts w:ascii="Times New Roman" w:eastAsia="Times New Roman" w:hAnsi="Times New Roman" w:cs="Times New Roman"/>
          <w:spacing w:val="7"/>
          <w:sz w:val="20"/>
          <w:szCs w:val="20"/>
        </w:rPr>
        <w:t>8</w:t>
      </w:r>
      <w:r>
        <w:rPr>
          <w:rFonts w:ascii="Times New Roman" w:eastAsia="Times New Roman" w:hAnsi="Times New Roman" w:cs="Times New Roman"/>
          <w:spacing w:val="17"/>
          <w:w w:val="101"/>
          <w:sz w:val="20"/>
          <w:szCs w:val="20"/>
        </w:rPr>
        <w:t xml:space="preserve"> </w:t>
      </w:r>
      <w:r>
        <w:rPr>
          <w:rFonts w:ascii="SimSun" w:eastAsia="SimSun" w:hAnsi="SimSun" w:cs="SimSun"/>
          <w:spacing w:val="7"/>
          <w:sz w:val="20"/>
          <w:szCs w:val="20"/>
        </w:rPr>
        <w:t>月监测一次。</w:t>
      </w:r>
    </w:p>
    <w:p>
      <w:pPr>
        <w:pStyle w:val="BodyText"/>
        <w:spacing w:before="34" w:line="274" w:lineRule="exact"/>
        <w:rPr>
          <w:rFonts w:ascii="SimSun" w:eastAsia="SimSun" w:hAnsi="SimSun" w:cs="SimSun"/>
          <w:sz w:val="20"/>
          <w:szCs w:val="20"/>
        </w:rPr>
      </w:pPr>
      <w:r>
        <w:rPr>
          <w:spacing w:val="8"/>
          <w:position w:val="1"/>
          <w:sz w:val="20"/>
          <w:szCs w:val="20"/>
        </w:rPr>
        <w:t>9.3.3</w:t>
      </w:r>
      <w:r>
        <w:rPr>
          <w:spacing w:val="8"/>
          <w:position w:val="1"/>
          <w:sz w:val="20"/>
          <w:szCs w:val="20"/>
        </w:rPr>
        <w:t xml:space="preserve">  </w:t>
      </w:r>
      <w:r>
        <w:rPr>
          <w:rFonts w:ascii="SimSun" w:eastAsia="SimSun" w:hAnsi="SimSun" w:cs="SimSun"/>
          <w:spacing w:val="8"/>
          <w:position w:val="1"/>
          <w:sz w:val="20"/>
          <w:szCs w:val="20"/>
        </w:rPr>
        <w:t>矿权面积大于</w:t>
      </w:r>
      <w:r>
        <w:rPr>
          <w:rFonts w:ascii="SimSun" w:eastAsia="SimSun" w:hAnsi="SimSun" w:cs="SimSun"/>
          <w:spacing w:val="-23"/>
          <w:position w:val="1"/>
          <w:sz w:val="20"/>
          <w:szCs w:val="20"/>
        </w:rPr>
        <w:t xml:space="preserve"> </w:t>
      </w:r>
      <w:r>
        <w:rPr>
          <w:rFonts w:ascii="Times New Roman" w:eastAsia="Times New Roman" w:hAnsi="Times New Roman" w:cs="Times New Roman"/>
          <w:spacing w:val="8"/>
          <w:position w:val="1"/>
          <w:sz w:val="20"/>
          <w:szCs w:val="20"/>
        </w:rPr>
        <w:t>50</w:t>
      </w:r>
      <w:r>
        <w:rPr>
          <w:rFonts w:ascii="Times New Roman" w:eastAsia="Times New Roman" w:hAnsi="Times New Roman" w:cs="Times New Roman"/>
          <w:position w:val="1"/>
          <w:sz w:val="20"/>
          <w:szCs w:val="20"/>
        </w:rPr>
        <w:t>km</w:t>
      </w:r>
      <w:r>
        <w:rPr>
          <w:rFonts w:ascii="SimSun" w:eastAsia="SimSun" w:hAnsi="SimSun" w:cs="SimSun"/>
          <w:spacing w:val="8"/>
          <w:position w:val="1"/>
          <w:sz w:val="20"/>
          <w:szCs w:val="20"/>
        </w:rPr>
        <w:t>²</w:t>
      </w:r>
      <w:r>
        <w:rPr>
          <w:rFonts w:ascii="SimSun" w:eastAsia="SimSun" w:hAnsi="SimSun" w:cs="SimSun"/>
          <w:spacing w:val="-76"/>
          <w:position w:val="1"/>
          <w:sz w:val="20"/>
          <w:szCs w:val="20"/>
        </w:rPr>
        <w:t xml:space="preserve"> </w:t>
      </w:r>
      <w:r>
        <w:rPr>
          <w:rFonts w:ascii="SimSun" w:eastAsia="SimSun" w:hAnsi="SimSun" w:cs="SimSun"/>
          <w:spacing w:val="8"/>
          <w:position w:val="1"/>
          <w:sz w:val="20"/>
          <w:szCs w:val="20"/>
        </w:rPr>
        <w:t>的矿山，可采用空间分辨率</w:t>
      </w:r>
      <w:r>
        <w:rPr>
          <w:rFonts w:ascii="SimSun" w:eastAsia="SimSun" w:hAnsi="SimSun" w:cs="SimSun"/>
          <w:spacing w:val="-41"/>
          <w:position w:val="1"/>
          <w:sz w:val="20"/>
          <w:szCs w:val="20"/>
        </w:rPr>
        <w:t xml:space="preserve"> </w:t>
      </w:r>
      <w:r>
        <w:rPr>
          <w:rFonts w:ascii="Times New Roman" w:eastAsia="Times New Roman" w:hAnsi="Times New Roman" w:cs="Times New Roman"/>
          <w:spacing w:val="8"/>
          <w:position w:val="1"/>
          <w:sz w:val="20"/>
          <w:szCs w:val="20"/>
        </w:rPr>
        <w:t>2 m</w:t>
      </w:r>
      <w:r>
        <w:rPr>
          <w:rFonts w:ascii="Times New Roman" w:eastAsia="Times New Roman" w:hAnsi="Times New Roman" w:cs="Times New Roman"/>
          <w:spacing w:val="29"/>
          <w:position w:val="1"/>
          <w:sz w:val="20"/>
          <w:szCs w:val="20"/>
        </w:rPr>
        <w:t xml:space="preserve"> </w:t>
      </w:r>
      <w:r>
        <w:rPr>
          <w:rFonts w:ascii="SimSun" w:eastAsia="SimSun" w:hAnsi="SimSun" w:cs="SimSun"/>
          <w:spacing w:val="8"/>
          <w:position w:val="1"/>
          <w:sz w:val="20"/>
          <w:szCs w:val="20"/>
        </w:rPr>
        <w:t>的多光谱遥感影像进行植被指数计算。</w:t>
      </w:r>
    </w:p>
    <w:p>
      <w:pPr>
        <w:pStyle w:val="BodyText"/>
        <w:spacing w:before="68" w:line="259" w:lineRule="auto"/>
        <w:ind w:left="6" w:right="80" w:hanging="7"/>
        <w:rPr>
          <w:rFonts w:ascii="SimSun" w:eastAsia="SimSun" w:hAnsi="SimSun" w:cs="SimSun"/>
          <w:sz w:val="20"/>
          <w:szCs w:val="20"/>
        </w:rPr>
      </w:pPr>
      <w:r>
        <w:rPr>
          <w:spacing w:val="9"/>
          <w:sz w:val="20"/>
          <w:szCs w:val="20"/>
        </w:rPr>
        <w:t>9.3.4</w:t>
      </w:r>
      <w:r>
        <w:rPr>
          <w:spacing w:val="9"/>
          <w:sz w:val="20"/>
          <w:szCs w:val="20"/>
        </w:rPr>
        <w:t xml:space="preserve">  </w:t>
      </w:r>
      <w:r>
        <w:rPr>
          <w:rFonts w:ascii="SimSun" w:eastAsia="SimSun" w:hAnsi="SimSun" w:cs="SimSun"/>
          <w:spacing w:val="9"/>
          <w:sz w:val="20"/>
          <w:szCs w:val="20"/>
        </w:rPr>
        <w:t xml:space="preserve">宜监测矿山开采及其影响范围内的动物种类、数量和活动区域等，可采用在线固定自动摄像或 </w:t>
      </w:r>
      <w:r>
        <w:rPr>
          <w:rFonts w:ascii="SimSun" w:eastAsia="SimSun" w:hAnsi="SimSun" w:cs="SimSun"/>
          <w:spacing w:val="8"/>
          <w:sz w:val="20"/>
          <w:szCs w:val="20"/>
        </w:rPr>
        <w:t>人工定时观测的方法进行。</w:t>
      </w:r>
    </w:p>
    <w:p>
      <w:pPr>
        <w:spacing w:line="308" w:lineRule="auto"/>
        <w:rPr>
          <w:rFonts w:ascii="Arial"/>
          <w:sz w:val="21"/>
        </w:rPr>
      </w:pPr>
    </w:p>
    <w:p>
      <w:pPr>
        <w:pStyle w:val="BodyText"/>
        <w:spacing w:before="66" w:line="231" w:lineRule="auto"/>
        <w:ind w:left="16"/>
        <w:rPr>
          <w:sz w:val="20"/>
          <w:szCs w:val="20"/>
        </w:rPr>
      </w:pPr>
      <w:r>
        <w:rPr>
          <w:spacing w:val="3"/>
          <w:sz w:val="20"/>
          <w:szCs w:val="20"/>
        </w:rPr>
        <w:t>10</w:t>
      </w:r>
      <w:r>
        <w:rPr>
          <w:spacing w:val="9"/>
          <w:sz w:val="20"/>
          <w:szCs w:val="20"/>
        </w:rPr>
        <w:t xml:space="preserve">  </w:t>
      </w:r>
      <w:r>
        <w:rPr>
          <w:spacing w:val="3"/>
          <w:sz w:val="20"/>
          <w:szCs w:val="20"/>
        </w:rPr>
        <w:t>监测成果</w:t>
      </w:r>
    </w:p>
    <w:p>
      <w:pPr>
        <w:spacing w:line="307" w:lineRule="auto"/>
        <w:rPr>
          <w:rFonts w:ascii="Arial"/>
          <w:sz w:val="21"/>
        </w:rPr>
      </w:pPr>
    </w:p>
    <w:p>
      <w:pPr>
        <w:pStyle w:val="BodyText"/>
        <w:spacing w:before="65" w:line="227" w:lineRule="auto"/>
        <w:ind w:left="16"/>
        <w:rPr>
          <w:rFonts w:ascii="SimSun" w:eastAsia="SimSun" w:hAnsi="SimSun" w:cs="SimSun"/>
          <w:sz w:val="20"/>
          <w:szCs w:val="20"/>
        </w:rPr>
      </w:pPr>
      <w:r>
        <w:rPr>
          <w:spacing w:val="8"/>
          <w:sz w:val="20"/>
          <w:szCs w:val="20"/>
        </w:rPr>
        <w:t>10.1</w:t>
      </w:r>
      <w:r>
        <w:rPr>
          <w:spacing w:val="8"/>
          <w:sz w:val="20"/>
          <w:szCs w:val="20"/>
        </w:rPr>
        <w:t xml:space="preserve">  </w:t>
      </w:r>
      <w:r>
        <w:rPr>
          <w:rFonts w:ascii="SimSun" w:eastAsia="SimSun" w:hAnsi="SimSun" w:cs="SimSun"/>
          <w:spacing w:val="8"/>
          <w:sz w:val="20"/>
          <w:szCs w:val="20"/>
        </w:rPr>
        <w:t>监测成果包括监测报告、监测图件及监测数据与影像。</w:t>
      </w:r>
    </w:p>
    <w:p>
      <w:pPr>
        <w:pStyle w:val="BodyText"/>
        <w:spacing w:before="66" w:line="227" w:lineRule="auto"/>
        <w:ind w:left="16"/>
        <w:rPr>
          <w:rFonts w:ascii="SimSun" w:eastAsia="SimSun" w:hAnsi="SimSun" w:cs="SimSun"/>
          <w:sz w:val="20"/>
          <w:szCs w:val="20"/>
        </w:rPr>
      </w:pPr>
      <w:r>
        <w:rPr>
          <w:spacing w:val="6"/>
          <w:sz w:val="20"/>
          <w:szCs w:val="20"/>
        </w:rPr>
        <w:t>10.2</w:t>
      </w:r>
      <w:r>
        <w:rPr>
          <w:spacing w:val="6"/>
          <w:sz w:val="20"/>
          <w:szCs w:val="20"/>
        </w:rPr>
        <w:t xml:space="preserve">  </w:t>
      </w:r>
      <w:r>
        <w:rPr>
          <w:rFonts w:ascii="SimSun" w:eastAsia="SimSun" w:hAnsi="SimSun" w:cs="SimSun"/>
          <w:spacing w:val="6"/>
          <w:sz w:val="20"/>
          <w:szCs w:val="20"/>
        </w:rPr>
        <w:t>监测报告内容及编写提纲见附录</w:t>
      </w:r>
      <w:r>
        <w:rPr>
          <w:rFonts w:ascii="SimSun" w:eastAsia="SimSun" w:hAnsi="SimSun" w:cs="SimSun"/>
          <w:spacing w:val="-23"/>
          <w:sz w:val="20"/>
          <w:szCs w:val="20"/>
        </w:rPr>
        <w:t xml:space="preserve"> </w:t>
      </w:r>
      <w:r>
        <w:rPr>
          <w:rFonts w:ascii="Times New Roman" w:eastAsia="Times New Roman" w:hAnsi="Times New Roman" w:cs="Times New Roman"/>
          <w:spacing w:val="6"/>
          <w:sz w:val="20"/>
          <w:szCs w:val="20"/>
        </w:rPr>
        <w:t>C</w:t>
      </w:r>
      <w:r>
        <w:rPr>
          <w:rFonts w:ascii="SimSun" w:eastAsia="SimSun" w:hAnsi="SimSun" w:cs="SimSun"/>
          <w:spacing w:val="6"/>
          <w:sz w:val="20"/>
          <w:szCs w:val="20"/>
        </w:rPr>
        <w:t>。</w:t>
      </w:r>
    </w:p>
    <w:p>
      <w:pPr>
        <w:pStyle w:val="BodyText"/>
        <w:spacing w:before="66" w:line="228" w:lineRule="auto"/>
        <w:ind w:left="16"/>
        <w:rPr>
          <w:rFonts w:ascii="SimSun" w:eastAsia="SimSun" w:hAnsi="SimSun" w:cs="SimSun"/>
          <w:sz w:val="20"/>
          <w:szCs w:val="20"/>
        </w:rPr>
      </w:pPr>
      <w:r>
        <w:rPr>
          <w:spacing w:val="5"/>
          <w:sz w:val="20"/>
          <w:szCs w:val="20"/>
        </w:rPr>
        <w:t>10.3</w:t>
      </w:r>
      <w:r>
        <w:rPr>
          <w:spacing w:val="5"/>
          <w:sz w:val="20"/>
          <w:szCs w:val="20"/>
        </w:rPr>
        <w:t xml:space="preserve">  </w:t>
      </w:r>
      <w:r>
        <w:rPr>
          <w:rFonts w:ascii="SimSun" w:eastAsia="SimSun" w:hAnsi="SimSun" w:cs="SimSun"/>
          <w:spacing w:val="5"/>
          <w:sz w:val="20"/>
          <w:szCs w:val="20"/>
        </w:rPr>
        <w:t>监测成果图宜采用</w:t>
      </w:r>
      <w:r>
        <w:rPr>
          <w:rFonts w:ascii="SimSun" w:eastAsia="SimSun" w:hAnsi="SimSun" w:cs="SimSun"/>
          <w:spacing w:val="-20"/>
          <w:sz w:val="20"/>
          <w:szCs w:val="20"/>
        </w:rPr>
        <w:t xml:space="preserve"> </w:t>
      </w:r>
      <w:r>
        <w:rPr>
          <w:rFonts w:ascii="Times New Roman" w:eastAsia="Times New Roman" w:hAnsi="Times New Roman" w:cs="Times New Roman"/>
          <w:spacing w:val="5"/>
          <w:sz w:val="20"/>
          <w:szCs w:val="20"/>
        </w:rPr>
        <w:t>1:5000-</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5"/>
          <w:sz w:val="20"/>
          <w:szCs w:val="20"/>
        </w:rPr>
        <w:t>1:10000</w:t>
      </w:r>
      <w:r>
        <w:rPr>
          <w:rFonts w:ascii="Times New Roman" w:eastAsia="Times New Roman" w:hAnsi="Times New Roman" w:cs="Times New Roman"/>
          <w:spacing w:val="32"/>
          <w:w w:val="101"/>
          <w:sz w:val="20"/>
          <w:szCs w:val="20"/>
        </w:rPr>
        <w:t xml:space="preserve"> </w:t>
      </w:r>
      <w:r>
        <w:rPr>
          <w:rFonts w:ascii="SimSun" w:eastAsia="SimSun" w:hAnsi="SimSun" w:cs="SimSun"/>
          <w:spacing w:val="5"/>
          <w:sz w:val="20"/>
          <w:szCs w:val="20"/>
        </w:rPr>
        <w:t>比例尺，图件编制相关要求见附录</w:t>
      </w:r>
      <w:r>
        <w:rPr>
          <w:rFonts w:ascii="SimSun" w:eastAsia="SimSun" w:hAnsi="SimSun" w:cs="SimSun"/>
          <w:spacing w:val="-42"/>
          <w:sz w:val="20"/>
          <w:szCs w:val="20"/>
        </w:rPr>
        <w:t xml:space="preserve"> </w:t>
      </w:r>
      <w:r>
        <w:rPr>
          <w:rFonts w:ascii="Times New Roman" w:eastAsia="Times New Roman" w:hAnsi="Times New Roman" w:cs="Times New Roman"/>
          <w:spacing w:val="5"/>
          <w:sz w:val="20"/>
          <w:szCs w:val="20"/>
        </w:rPr>
        <w:t>B</w:t>
      </w:r>
      <w:r>
        <w:rPr>
          <w:rFonts w:ascii="SimSun" w:eastAsia="SimSun" w:hAnsi="SimSun" w:cs="SimSun"/>
          <w:spacing w:val="5"/>
          <w:sz w:val="20"/>
          <w:szCs w:val="20"/>
        </w:rPr>
        <w:t>。</w:t>
      </w:r>
    </w:p>
    <w:p>
      <w:pPr>
        <w:pStyle w:val="BodyText"/>
        <w:spacing w:before="65" w:line="227" w:lineRule="auto"/>
        <w:jc w:val="right"/>
        <w:rPr>
          <w:rFonts w:ascii="SimSun" w:eastAsia="SimSun" w:hAnsi="SimSun" w:cs="SimSun"/>
          <w:sz w:val="20"/>
          <w:szCs w:val="20"/>
        </w:rPr>
      </w:pPr>
      <w:r>
        <w:rPr>
          <w:spacing w:val="8"/>
          <w:sz w:val="20"/>
          <w:szCs w:val="20"/>
        </w:rPr>
        <w:t>10.4</w:t>
      </w:r>
      <w:r>
        <w:rPr>
          <w:spacing w:val="8"/>
          <w:sz w:val="20"/>
          <w:szCs w:val="20"/>
        </w:rPr>
        <w:t xml:space="preserve">  </w:t>
      </w:r>
      <w:r>
        <w:rPr>
          <w:rFonts w:ascii="SimSun" w:eastAsia="SimSun" w:hAnsi="SimSun" w:cs="SimSun"/>
          <w:spacing w:val="8"/>
          <w:sz w:val="20"/>
          <w:szCs w:val="20"/>
        </w:rPr>
        <w:t>监测原始数据、分析测试报告、评价结果数据、照片及录像均应按照年度、监测类型分类保存。</w:t>
      </w:r>
    </w:p>
    <w:p>
      <w:pPr>
        <w:pStyle w:val="BodyText"/>
        <w:spacing w:before="66" w:line="228" w:lineRule="auto"/>
        <w:ind w:left="16"/>
        <w:rPr>
          <w:rFonts w:ascii="SimSun" w:eastAsia="SimSun" w:hAnsi="SimSun" w:cs="SimSun"/>
          <w:sz w:val="20"/>
          <w:szCs w:val="20"/>
        </w:rPr>
      </w:pPr>
      <w:r>
        <w:rPr>
          <w:spacing w:val="7"/>
          <w:sz w:val="20"/>
          <w:szCs w:val="20"/>
        </w:rPr>
        <w:t>10.5</w:t>
      </w:r>
      <w:r>
        <w:rPr>
          <w:spacing w:val="7"/>
          <w:sz w:val="20"/>
          <w:szCs w:val="20"/>
        </w:rPr>
        <w:t xml:space="preserve">  </w:t>
      </w:r>
      <w:r>
        <w:rPr>
          <w:rFonts w:ascii="SimSun" w:eastAsia="SimSun" w:hAnsi="SimSun" w:cs="SimSun"/>
          <w:spacing w:val="7"/>
          <w:sz w:val="20"/>
          <w:szCs w:val="20"/>
        </w:rPr>
        <w:t>监测成果以电子和纸介质同时保存。</w:t>
      </w:r>
    </w:p>
    <w:p>
      <w:pPr>
        <w:spacing w:line="228" w:lineRule="auto"/>
        <w:rPr>
          <w:rFonts w:ascii="SimSun" w:eastAsia="SimSun" w:hAnsi="SimSun" w:cs="SimSun"/>
          <w:sz w:val="20"/>
          <w:szCs w:val="20"/>
        </w:rPr>
        <w:sectPr>
          <w:headerReference w:type="default" r:id="rId29"/>
          <w:footerReference w:type="default" r:id="rId30"/>
          <w:pgSz w:w="11906" w:h="16839"/>
          <w:pgMar w:top="400" w:right="1063" w:bottom="1311" w:left="1418" w:header="0" w:footer="1134" w:gutter="0"/>
          <w:pgNumType w:start="17"/>
          <w:cols w:space="708"/>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65" w:line="265" w:lineRule="exact"/>
        <w:ind w:left="6"/>
        <w:rPr>
          <w:sz w:val="20"/>
          <w:szCs w:val="20"/>
        </w:rPr>
      </w:pPr>
      <w:bookmarkStart w:id="7" w:name="bookmark12"/>
      <w:bookmarkEnd w:id="7"/>
      <w:r>
        <w:rPr>
          <w:position w:val="1"/>
          <w:sz w:val="20"/>
          <w:szCs w:val="20"/>
        </w:rPr>
        <w:t>DB</w:t>
      </w:r>
      <w:r>
        <w:rPr>
          <w:spacing w:val="4"/>
          <w:position w:val="1"/>
          <w:sz w:val="20"/>
          <w:szCs w:val="20"/>
        </w:rPr>
        <w:t>61/T</w:t>
      </w:r>
      <w:r>
        <w:rPr>
          <w:spacing w:val="25"/>
          <w:position w:val="1"/>
          <w:sz w:val="20"/>
          <w:szCs w:val="20"/>
        </w:rPr>
        <w:t xml:space="preserve"> </w:t>
      </w:r>
      <w:r>
        <w:rPr>
          <w:spacing w:val="4"/>
          <w:position w:val="1"/>
          <w:sz w:val="20"/>
          <w:szCs w:val="20"/>
        </w:rPr>
        <w:t>1741</w:t>
      </w:r>
      <w:r>
        <w:rPr>
          <w:rFonts w:ascii="Times New Roman" w:eastAsia="Times New Roman" w:hAnsi="Times New Roman" w:cs="Times New Roman"/>
          <w:spacing w:val="4"/>
          <w:position w:val="1"/>
          <w:sz w:val="20"/>
          <w:szCs w:val="20"/>
        </w:rPr>
        <w:t>—</w:t>
      </w:r>
      <w:r>
        <w:rPr>
          <w:spacing w:val="4"/>
          <w:position w:val="1"/>
          <w:sz w:val="20"/>
          <w:szCs w:val="20"/>
        </w:rPr>
        <w:t>2023</w:t>
      </w: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BodyText"/>
        <w:spacing w:before="65" w:line="312" w:lineRule="exact"/>
        <w:ind w:left="4224"/>
        <w:rPr>
          <w:sz w:val="20"/>
          <w:szCs w:val="20"/>
        </w:rPr>
      </w:pPr>
      <w:r>
        <w:rPr>
          <w:spacing w:val="-4"/>
          <w:position w:val="7"/>
          <w:sz w:val="20"/>
          <w:szCs w:val="20"/>
        </w:rPr>
        <w:t>附</w:t>
      </w:r>
      <w:r>
        <w:rPr>
          <w:spacing w:val="11"/>
          <w:position w:val="7"/>
          <w:sz w:val="20"/>
          <w:szCs w:val="20"/>
        </w:rPr>
        <w:t xml:space="preserve">  </w:t>
      </w:r>
      <w:r>
        <w:rPr>
          <w:spacing w:val="-4"/>
          <w:position w:val="7"/>
          <w:sz w:val="20"/>
          <w:szCs w:val="20"/>
        </w:rPr>
        <w:t>录</w:t>
      </w:r>
      <w:r>
        <w:rPr>
          <w:spacing w:val="6"/>
          <w:position w:val="7"/>
          <w:sz w:val="20"/>
          <w:szCs w:val="20"/>
        </w:rPr>
        <w:t xml:space="preserve">  </w:t>
      </w:r>
      <w:r>
        <w:rPr>
          <w:spacing w:val="-4"/>
          <w:position w:val="7"/>
          <w:sz w:val="20"/>
          <w:szCs w:val="20"/>
        </w:rPr>
        <w:t>A</w:t>
      </w:r>
    </w:p>
    <w:p>
      <w:pPr>
        <w:pStyle w:val="BodyText"/>
        <w:spacing w:line="231" w:lineRule="auto"/>
        <w:ind w:left="4175"/>
        <w:rPr>
          <w:sz w:val="20"/>
          <w:szCs w:val="20"/>
        </w:rPr>
      </w:pPr>
      <w:r>
        <w:rPr>
          <w:spacing w:val="2"/>
          <w:sz w:val="20"/>
          <w:szCs w:val="20"/>
        </w:rPr>
        <w:t>（规范性）</w:t>
      </w:r>
    </w:p>
    <w:p>
      <w:pPr>
        <w:pStyle w:val="BodyText"/>
        <w:spacing w:before="61" w:line="229" w:lineRule="auto"/>
        <w:ind w:left="3421"/>
        <w:rPr>
          <w:sz w:val="20"/>
          <w:szCs w:val="20"/>
        </w:rPr>
      </w:pPr>
      <w:r>
        <w:rPr>
          <w:spacing w:val="9"/>
          <w:sz w:val="20"/>
          <w:szCs w:val="20"/>
        </w:rPr>
        <w:t>矿山生态监测方案编写提纲</w:t>
      </w:r>
    </w:p>
    <w:p>
      <w:pPr>
        <w:spacing w:line="308" w:lineRule="auto"/>
        <w:rPr>
          <w:rFonts w:ascii="Arial"/>
          <w:sz w:val="21"/>
        </w:rPr>
      </w:pPr>
    </w:p>
    <w:p>
      <w:pPr>
        <w:pStyle w:val="BodyText"/>
        <w:spacing w:before="65" w:line="231" w:lineRule="auto"/>
        <w:rPr>
          <w:sz w:val="20"/>
          <w:szCs w:val="20"/>
        </w:rPr>
      </w:pPr>
      <w:r>
        <w:rPr>
          <w:spacing w:val="4"/>
          <w:sz w:val="20"/>
          <w:szCs w:val="20"/>
        </w:rPr>
        <w:t>A.1</w:t>
      </w:r>
      <w:r>
        <w:rPr>
          <w:spacing w:val="9"/>
          <w:sz w:val="20"/>
          <w:szCs w:val="20"/>
        </w:rPr>
        <w:t xml:space="preserve">  </w:t>
      </w:r>
      <w:r>
        <w:rPr>
          <w:spacing w:val="4"/>
          <w:sz w:val="20"/>
          <w:szCs w:val="20"/>
        </w:rPr>
        <w:t>前言</w:t>
      </w:r>
    </w:p>
    <w:p>
      <w:pPr>
        <w:spacing w:line="307" w:lineRule="auto"/>
        <w:rPr>
          <w:rFonts w:ascii="Arial"/>
          <w:sz w:val="21"/>
        </w:rPr>
      </w:pPr>
    </w:p>
    <w:p>
      <w:pPr>
        <w:spacing w:before="65" w:line="312" w:lineRule="exact"/>
        <w:ind w:left="426"/>
        <w:rPr>
          <w:rFonts w:ascii="SimSun" w:eastAsia="SimSun" w:hAnsi="SimSun" w:cs="SimSun"/>
          <w:sz w:val="20"/>
          <w:szCs w:val="20"/>
        </w:rPr>
      </w:pPr>
      <w:r>
        <w:rPr>
          <w:rFonts w:ascii="SimSun" w:eastAsia="SimSun" w:hAnsi="SimSun" w:cs="SimSun"/>
          <w:spacing w:val="6"/>
          <w:position w:val="7"/>
          <w:sz w:val="20"/>
          <w:szCs w:val="20"/>
        </w:rPr>
        <w:t>a)  监测的目的任务；</w:t>
      </w:r>
    </w:p>
    <w:p>
      <w:pPr>
        <w:spacing w:before="1" w:line="228" w:lineRule="auto"/>
        <w:ind w:left="422"/>
        <w:rPr>
          <w:rFonts w:ascii="SimSun" w:eastAsia="SimSun" w:hAnsi="SimSun" w:cs="SimSun"/>
          <w:sz w:val="20"/>
          <w:szCs w:val="20"/>
        </w:rPr>
      </w:pPr>
      <w:r>
        <w:rPr>
          <w:rFonts w:ascii="SimSun" w:eastAsia="SimSun" w:hAnsi="SimSun" w:cs="SimSun"/>
          <w:spacing w:val="7"/>
          <w:sz w:val="20"/>
          <w:szCs w:val="20"/>
        </w:rPr>
        <w:t>b)  监测范围及对象。</w:t>
      </w:r>
    </w:p>
    <w:p>
      <w:pPr>
        <w:spacing w:line="309" w:lineRule="auto"/>
        <w:rPr>
          <w:rFonts w:ascii="Arial"/>
          <w:sz w:val="21"/>
        </w:rPr>
      </w:pPr>
    </w:p>
    <w:p>
      <w:pPr>
        <w:pStyle w:val="BodyText"/>
        <w:spacing w:before="66" w:line="229" w:lineRule="auto"/>
        <w:rPr>
          <w:sz w:val="20"/>
          <w:szCs w:val="20"/>
        </w:rPr>
      </w:pPr>
      <w:r>
        <w:rPr>
          <w:spacing w:val="7"/>
          <w:sz w:val="20"/>
          <w:szCs w:val="20"/>
        </w:rPr>
        <w:t>A.2</w:t>
      </w:r>
      <w:r>
        <w:rPr>
          <w:spacing w:val="7"/>
          <w:sz w:val="20"/>
          <w:szCs w:val="20"/>
        </w:rPr>
        <w:t xml:space="preserve">  </w:t>
      </w:r>
      <w:r>
        <w:rPr>
          <w:spacing w:val="7"/>
          <w:sz w:val="20"/>
          <w:szCs w:val="20"/>
        </w:rPr>
        <w:t>矿山开发利用概况</w:t>
      </w:r>
    </w:p>
    <w:p>
      <w:pPr>
        <w:spacing w:line="308" w:lineRule="auto"/>
        <w:rPr>
          <w:rFonts w:ascii="Arial"/>
          <w:sz w:val="21"/>
        </w:rPr>
      </w:pPr>
    </w:p>
    <w:p>
      <w:pPr>
        <w:spacing w:before="65" w:line="624" w:lineRule="exact"/>
        <w:ind w:left="429"/>
        <w:rPr>
          <w:rFonts w:ascii="SimSun" w:eastAsia="SimSun" w:hAnsi="SimSun" w:cs="SimSun"/>
          <w:sz w:val="20"/>
          <w:szCs w:val="20"/>
        </w:rPr>
      </w:pPr>
      <w:r>
        <w:rPr>
          <w:rFonts w:ascii="SimSun" w:eastAsia="SimSun" w:hAnsi="SimSun" w:cs="SimSun"/>
          <w:spacing w:val="9"/>
          <w:position w:val="32"/>
          <w:sz w:val="20"/>
          <w:szCs w:val="20"/>
        </w:rPr>
        <w:t>简述矿山开采历史，矿山工业布局，已开采及未来5年开采影响范围。</w:t>
      </w:r>
    </w:p>
    <w:p>
      <w:pPr>
        <w:pStyle w:val="BodyText"/>
        <w:spacing w:before="2" w:line="229" w:lineRule="auto"/>
        <w:rPr>
          <w:sz w:val="20"/>
          <w:szCs w:val="20"/>
        </w:rPr>
      </w:pPr>
      <w:r>
        <w:rPr>
          <w:spacing w:val="8"/>
          <w:sz w:val="20"/>
          <w:szCs w:val="20"/>
        </w:rPr>
        <w:t>A.3</w:t>
      </w:r>
      <w:r>
        <w:rPr>
          <w:spacing w:val="8"/>
          <w:sz w:val="20"/>
          <w:szCs w:val="20"/>
        </w:rPr>
        <w:t xml:space="preserve">  </w:t>
      </w:r>
      <w:r>
        <w:rPr>
          <w:spacing w:val="8"/>
          <w:sz w:val="20"/>
          <w:szCs w:val="20"/>
        </w:rPr>
        <w:t>矿山生态问题及监测工作</w:t>
      </w:r>
    </w:p>
    <w:p>
      <w:pPr>
        <w:spacing w:line="307" w:lineRule="auto"/>
        <w:rPr>
          <w:rFonts w:ascii="Arial"/>
          <w:sz w:val="21"/>
        </w:rPr>
      </w:pPr>
    </w:p>
    <w:p>
      <w:pPr>
        <w:spacing w:before="65" w:line="228" w:lineRule="auto"/>
        <w:ind w:left="426"/>
        <w:rPr>
          <w:rFonts w:ascii="SimSun" w:eastAsia="SimSun" w:hAnsi="SimSun" w:cs="SimSun"/>
          <w:sz w:val="20"/>
          <w:szCs w:val="20"/>
        </w:rPr>
      </w:pPr>
      <w:r>
        <w:rPr>
          <w:rFonts w:ascii="SimSun" w:eastAsia="SimSun" w:hAnsi="SimSun" w:cs="SimSun"/>
          <w:spacing w:val="7"/>
          <w:sz w:val="20"/>
          <w:szCs w:val="20"/>
        </w:rPr>
        <w:t>a)  矿山生态问题现状及分布；</w:t>
      </w:r>
    </w:p>
    <w:p>
      <w:pPr>
        <w:spacing w:before="65" w:line="312" w:lineRule="exact"/>
        <w:ind w:left="422"/>
        <w:rPr>
          <w:rFonts w:ascii="SimSun" w:eastAsia="SimSun" w:hAnsi="SimSun" w:cs="SimSun"/>
          <w:sz w:val="20"/>
          <w:szCs w:val="20"/>
        </w:rPr>
      </w:pPr>
      <w:r>
        <w:rPr>
          <w:rFonts w:ascii="SimSun" w:eastAsia="SimSun" w:hAnsi="SimSun" w:cs="SimSun"/>
          <w:spacing w:val="7"/>
          <w:position w:val="7"/>
          <w:sz w:val="20"/>
          <w:szCs w:val="20"/>
        </w:rPr>
        <w:t>b)  矿山生态问题预测及其分区；</w:t>
      </w:r>
    </w:p>
    <w:p>
      <w:pPr>
        <w:spacing w:before="1" w:line="228" w:lineRule="auto"/>
        <w:ind w:left="429"/>
        <w:rPr>
          <w:rFonts w:ascii="SimSun" w:eastAsia="SimSun" w:hAnsi="SimSun" w:cs="SimSun"/>
          <w:sz w:val="20"/>
          <w:szCs w:val="20"/>
        </w:rPr>
      </w:pPr>
      <w:r>
        <w:rPr>
          <w:rFonts w:ascii="SimSun" w:eastAsia="SimSun" w:hAnsi="SimSun" w:cs="SimSun"/>
          <w:spacing w:val="6"/>
          <w:sz w:val="20"/>
          <w:szCs w:val="20"/>
        </w:rPr>
        <w:t>c)  矿山生态修复工作；</w:t>
      </w:r>
    </w:p>
    <w:p>
      <w:pPr>
        <w:spacing w:before="64" w:line="624" w:lineRule="exact"/>
        <w:ind w:left="429"/>
        <w:rPr>
          <w:rFonts w:ascii="SimSun" w:eastAsia="SimSun" w:hAnsi="SimSun" w:cs="SimSun"/>
          <w:sz w:val="20"/>
          <w:szCs w:val="20"/>
        </w:rPr>
      </w:pPr>
      <w:r>
        <w:rPr>
          <w:rFonts w:ascii="SimSun" w:eastAsia="SimSun" w:hAnsi="SimSun" w:cs="SimSun"/>
          <w:spacing w:val="7"/>
          <w:position w:val="32"/>
          <w:sz w:val="20"/>
          <w:szCs w:val="20"/>
        </w:rPr>
        <w:t>d)  矿山生态监测工作现状及存在问题。</w:t>
      </w:r>
    </w:p>
    <w:p>
      <w:pPr>
        <w:pStyle w:val="BodyText"/>
        <w:spacing w:before="1" w:line="227" w:lineRule="auto"/>
        <w:rPr>
          <w:sz w:val="20"/>
          <w:szCs w:val="20"/>
        </w:rPr>
      </w:pPr>
      <w:r>
        <w:rPr>
          <w:spacing w:val="7"/>
          <w:sz w:val="20"/>
          <w:szCs w:val="20"/>
        </w:rPr>
        <w:t>A.4</w:t>
      </w:r>
      <w:r>
        <w:rPr>
          <w:spacing w:val="7"/>
          <w:sz w:val="20"/>
          <w:szCs w:val="20"/>
        </w:rPr>
        <w:t xml:space="preserve">  </w:t>
      </w:r>
      <w:r>
        <w:rPr>
          <w:spacing w:val="7"/>
          <w:sz w:val="20"/>
          <w:szCs w:val="20"/>
        </w:rPr>
        <w:t>技术路线及要求</w:t>
      </w:r>
    </w:p>
    <w:p>
      <w:pPr>
        <w:spacing w:line="310" w:lineRule="auto"/>
        <w:rPr>
          <w:rFonts w:ascii="Arial"/>
          <w:sz w:val="21"/>
        </w:rPr>
      </w:pPr>
    </w:p>
    <w:p>
      <w:pPr>
        <w:spacing w:before="66" w:line="228" w:lineRule="auto"/>
        <w:ind w:left="426"/>
        <w:rPr>
          <w:rFonts w:ascii="SimSun" w:eastAsia="SimSun" w:hAnsi="SimSun" w:cs="SimSun"/>
          <w:sz w:val="20"/>
          <w:szCs w:val="20"/>
        </w:rPr>
      </w:pPr>
      <w:r>
        <w:rPr>
          <w:rFonts w:ascii="SimSun" w:eastAsia="SimSun" w:hAnsi="SimSun" w:cs="SimSun"/>
          <w:spacing w:val="4"/>
          <w:sz w:val="20"/>
          <w:szCs w:val="20"/>
        </w:rPr>
        <w:t>a)</w:t>
      </w:r>
      <w:r>
        <w:rPr>
          <w:rFonts w:ascii="SimSun" w:eastAsia="SimSun" w:hAnsi="SimSun" w:cs="SimSun"/>
          <w:spacing w:val="9"/>
          <w:sz w:val="20"/>
          <w:szCs w:val="20"/>
        </w:rPr>
        <w:t xml:space="preserve">  </w:t>
      </w:r>
      <w:r>
        <w:rPr>
          <w:rFonts w:ascii="SimSun" w:eastAsia="SimSun" w:hAnsi="SimSun" w:cs="SimSun"/>
          <w:spacing w:val="4"/>
          <w:sz w:val="20"/>
          <w:szCs w:val="20"/>
        </w:rPr>
        <w:t>技术路线；</w:t>
      </w:r>
    </w:p>
    <w:p>
      <w:pPr>
        <w:spacing w:before="65" w:line="624" w:lineRule="exact"/>
        <w:ind w:left="422"/>
        <w:rPr>
          <w:rFonts w:ascii="SimSun" w:eastAsia="SimSun" w:hAnsi="SimSun" w:cs="SimSun"/>
          <w:sz w:val="20"/>
          <w:szCs w:val="20"/>
        </w:rPr>
      </w:pPr>
      <w:r>
        <w:rPr>
          <w:rFonts w:ascii="SimSun" w:eastAsia="SimSun" w:hAnsi="SimSun" w:cs="SimSun"/>
          <w:spacing w:val="7"/>
          <w:position w:val="32"/>
          <w:sz w:val="20"/>
          <w:szCs w:val="20"/>
        </w:rPr>
        <w:t>b)  监测方法手段及技术要求。</w:t>
      </w:r>
    </w:p>
    <w:p>
      <w:pPr>
        <w:pStyle w:val="BodyText"/>
        <w:spacing w:before="1" w:line="229" w:lineRule="auto"/>
        <w:rPr>
          <w:sz w:val="20"/>
          <w:szCs w:val="20"/>
        </w:rPr>
      </w:pPr>
      <w:r>
        <w:rPr>
          <w:spacing w:val="6"/>
          <w:sz w:val="20"/>
          <w:szCs w:val="20"/>
        </w:rPr>
        <w:t>A.5</w:t>
      </w:r>
      <w:r>
        <w:rPr>
          <w:spacing w:val="6"/>
          <w:sz w:val="20"/>
          <w:szCs w:val="20"/>
        </w:rPr>
        <w:t xml:space="preserve">  </w:t>
      </w:r>
      <w:r>
        <w:rPr>
          <w:spacing w:val="6"/>
          <w:sz w:val="20"/>
          <w:szCs w:val="20"/>
        </w:rPr>
        <w:t>工作部署</w:t>
      </w:r>
    </w:p>
    <w:p>
      <w:pPr>
        <w:spacing w:line="307" w:lineRule="auto"/>
        <w:rPr>
          <w:rFonts w:ascii="Arial"/>
          <w:sz w:val="21"/>
        </w:rPr>
        <w:sectPr>
          <w:headerReference w:type="default" r:id="rId31"/>
          <w:footerReference w:type="default" r:id="rId32"/>
          <w:pgSz w:w="11906" w:h="16839"/>
          <w:pgMar w:top="400" w:right="1785" w:bottom="1312" w:left="1135" w:header="0" w:footer="1134" w:gutter="0"/>
          <w:pgNumType w:start="18"/>
          <w:cols w:space="708"/>
        </w:sectPr>
      </w:pPr>
    </w:p>
    <w:p>
      <w:pPr>
        <w:spacing w:before="66" w:line="312" w:lineRule="exact"/>
        <w:ind w:left="426"/>
        <w:rPr>
          <w:rFonts w:ascii="SimSun" w:eastAsia="SimSun" w:hAnsi="SimSun" w:cs="SimSun"/>
          <w:sz w:val="20"/>
          <w:szCs w:val="20"/>
        </w:rPr>
      </w:pPr>
      <w:r>
        <w:rPr>
          <w:rFonts w:ascii="SimSun" w:eastAsia="SimSun" w:hAnsi="SimSun" w:cs="SimSun"/>
          <w:spacing w:val="6"/>
          <w:position w:val="7"/>
          <w:sz w:val="20"/>
          <w:szCs w:val="20"/>
        </w:rPr>
        <w:t>a)  监测工作部署原则；</w:t>
      </w:r>
    </w:p>
    <w:p>
      <w:pPr>
        <w:spacing w:line="228" w:lineRule="auto"/>
        <w:ind w:left="422"/>
        <w:rPr>
          <w:rFonts w:ascii="SimSun" w:eastAsia="SimSun" w:hAnsi="SimSun" w:cs="SimSun"/>
          <w:sz w:val="20"/>
          <w:szCs w:val="20"/>
        </w:rPr>
      </w:pPr>
      <w:r>
        <w:rPr>
          <w:rFonts w:ascii="SimSun" w:eastAsia="SimSun" w:hAnsi="SimSun" w:cs="SimSun"/>
          <w:spacing w:val="7"/>
          <w:sz w:val="20"/>
          <w:szCs w:val="20"/>
        </w:rPr>
        <w:t>b)  监测对象及内容；</w:t>
      </w:r>
    </w:p>
    <w:p>
      <w:pPr>
        <w:spacing w:before="64" w:line="228" w:lineRule="auto"/>
        <w:ind w:left="429"/>
        <w:rPr>
          <w:rFonts w:ascii="SimSun" w:eastAsia="SimSun" w:hAnsi="SimSun" w:cs="SimSun"/>
          <w:sz w:val="20"/>
          <w:szCs w:val="20"/>
        </w:rPr>
      </w:pPr>
      <w:r>
        <w:rPr>
          <w:rFonts w:ascii="SimSun" w:eastAsia="SimSun" w:hAnsi="SimSun" w:cs="SimSun"/>
          <w:spacing w:val="5"/>
          <w:sz w:val="20"/>
          <w:szCs w:val="20"/>
        </w:rPr>
        <w:t>c)  监测网点布设；</w:t>
      </w:r>
    </w:p>
    <w:p>
      <w:pPr>
        <w:spacing w:before="66" w:line="312" w:lineRule="exact"/>
        <w:ind w:left="429"/>
        <w:rPr>
          <w:rFonts w:ascii="SimSun" w:eastAsia="SimSun" w:hAnsi="SimSun" w:cs="SimSun"/>
          <w:sz w:val="20"/>
          <w:szCs w:val="20"/>
        </w:rPr>
      </w:pPr>
      <w:r>
        <w:rPr>
          <w:rFonts w:ascii="SimSun" w:eastAsia="SimSun" w:hAnsi="SimSun" w:cs="SimSun"/>
          <w:spacing w:val="7"/>
          <w:position w:val="7"/>
          <w:sz w:val="20"/>
          <w:szCs w:val="20"/>
        </w:rPr>
        <w:t>d)  年度监测工作量及时间安排；</w:t>
      </w:r>
    </w:p>
    <w:p>
      <w:pPr>
        <w:spacing w:line="228" w:lineRule="auto"/>
        <w:ind w:left="430"/>
        <w:rPr>
          <w:rFonts w:ascii="SimSun" w:eastAsia="SimSun" w:hAnsi="SimSun" w:cs="SimSun"/>
          <w:sz w:val="20"/>
          <w:szCs w:val="20"/>
        </w:rPr>
      </w:pPr>
      <w:r>
        <w:rPr>
          <w:rFonts w:ascii="SimSun" w:eastAsia="SimSun" w:hAnsi="SimSun" w:cs="SimSun"/>
          <w:spacing w:val="6"/>
          <w:sz w:val="20"/>
          <w:szCs w:val="20"/>
        </w:rPr>
        <w:t>e)  监测工作的保障措施。</w:t>
      </w:r>
    </w:p>
    <w:p>
      <w:pPr>
        <w:spacing w:line="309" w:lineRule="auto"/>
        <w:rPr>
          <w:rFonts w:ascii="Arial"/>
          <w:sz w:val="21"/>
        </w:rPr>
      </w:pPr>
    </w:p>
    <w:p>
      <w:pPr>
        <w:pStyle w:val="BodyText"/>
        <w:spacing w:before="66" w:line="230" w:lineRule="auto"/>
        <w:rPr>
          <w:sz w:val="20"/>
          <w:szCs w:val="20"/>
        </w:rPr>
      </w:pPr>
      <w:r>
        <w:rPr>
          <w:spacing w:val="7"/>
          <w:sz w:val="20"/>
          <w:szCs w:val="20"/>
        </w:rPr>
        <w:t>A.6</w:t>
      </w:r>
      <w:r>
        <w:rPr>
          <w:spacing w:val="7"/>
          <w:sz w:val="20"/>
          <w:szCs w:val="20"/>
        </w:rPr>
        <w:t xml:space="preserve">  </w:t>
      </w:r>
      <w:r>
        <w:rPr>
          <w:spacing w:val="7"/>
          <w:sz w:val="20"/>
          <w:szCs w:val="20"/>
        </w:rPr>
        <w:t>监测经费预算</w:t>
      </w:r>
    </w:p>
    <w:p>
      <w:pPr>
        <w:spacing w:line="307" w:lineRule="auto"/>
        <w:rPr>
          <w:rFonts w:ascii="Arial"/>
          <w:sz w:val="21"/>
        </w:rPr>
      </w:pPr>
    </w:p>
    <w:p>
      <w:pPr>
        <w:spacing w:before="66" w:line="312" w:lineRule="exact"/>
        <w:ind w:left="433"/>
        <w:rPr>
          <w:rFonts w:ascii="SimSun" w:eastAsia="SimSun" w:hAnsi="SimSun" w:cs="SimSun"/>
          <w:sz w:val="20"/>
          <w:szCs w:val="20"/>
        </w:rPr>
      </w:pPr>
      <w:r>
        <w:rPr>
          <w:rFonts w:ascii="SimSun" w:eastAsia="SimSun" w:hAnsi="SimSun" w:cs="SimSun"/>
          <w:spacing w:val="4"/>
          <w:position w:val="7"/>
          <w:sz w:val="20"/>
          <w:szCs w:val="20"/>
        </w:rPr>
        <w:t>a)  编制依据；</w:t>
      </w:r>
    </w:p>
    <w:p>
      <w:pPr>
        <w:spacing w:line="228" w:lineRule="auto"/>
        <w:ind w:left="429"/>
        <w:rPr>
          <w:rFonts w:ascii="SimSun" w:eastAsia="SimSun" w:hAnsi="SimSun" w:cs="SimSun"/>
          <w:sz w:val="20"/>
          <w:szCs w:val="20"/>
        </w:rPr>
      </w:pPr>
      <w:r>
        <w:rPr>
          <w:rFonts w:ascii="SimSun" w:eastAsia="SimSun" w:hAnsi="SimSun" w:cs="SimSun"/>
          <w:spacing w:val="5"/>
          <w:sz w:val="20"/>
          <w:szCs w:val="20"/>
        </w:rPr>
        <w:t>b)  经费预算。</w:t>
      </w:r>
    </w:p>
    <w:p>
      <w:pPr>
        <w:spacing w:line="309" w:lineRule="auto"/>
        <w:rPr>
          <w:rFonts w:ascii="Arial"/>
          <w:sz w:val="21"/>
        </w:rPr>
      </w:pPr>
    </w:p>
    <w:p>
      <w:pPr>
        <w:pStyle w:val="BodyText"/>
        <w:spacing w:before="66" w:line="230" w:lineRule="auto"/>
        <w:rPr>
          <w:sz w:val="20"/>
          <w:szCs w:val="20"/>
        </w:rPr>
      </w:pPr>
      <w:r>
        <w:rPr>
          <w:spacing w:val="5"/>
          <w:sz w:val="20"/>
          <w:szCs w:val="20"/>
        </w:rPr>
        <w:t>A.7</w:t>
      </w:r>
      <w:r>
        <w:rPr>
          <w:spacing w:val="12"/>
          <w:sz w:val="20"/>
          <w:szCs w:val="20"/>
        </w:rPr>
        <w:t xml:space="preserve">  </w:t>
      </w:r>
      <w:r>
        <w:rPr>
          <w:spacing w:val="5"/>
          <w:sz w:val="20"/>
          <w:szCs w:val="20"/>
        </w:rPr>
        <w:t>预期成果</w:t>
      </w:r>
    </w:p>
    <w:p>
      <w:pPr>
        <w:spacing w:line="307" w:lineRule="auto"/>
        <w:rPr>
          <w:rFonts w:ascii="Arial"/>
          <w:sz w:val="21"/>
        </w:rPr>
      </w:pPr>
    </w:p>
    <w:p>
      <w:pPr>
        <w:spacing w:before="66" w:line="227" w:lineRule="auto"/>
        <w:ind w:left="426"/>
        <w:rPr>
          <w:rFonts w:ascii="SimSun" w:eastAsia="SimSun" w:hAnsi="SimSun" w:cs="SimSun"/>
          <w:sz w:val="20"/>
          <w:szCs w:val="20"/>
        </w:rPr>
      </w:pPr>
      <w:r>
        <w:rPr>
          <w:rFonts w:ascii="SimSun" w:eastAsia="SimSun" w:hAnsi="SimSun" w:cs="SimSun"/>
          <w:spacing w:val="4"/>
          <w:sz w:val="20"/>
          <w:szCs w:val="20"/>
        </w:rPr>
        <w:t>a）</w:t>
      </w:r>
      <w:r>
        <w:rPr>
          <w:rFonts w:ascii="SimSun" w:eastAsia="SimSun" w:hAnsi="SimSun" w:cs="SimSun"/>
          <w:spacing w:val="31"/>
          <w:sz w:val="20"/>
          <w:szCs w:val="20"/>
        </w:rPr>
        <w:t xml:space="preserve"> </w:t>
      </w:r>
      <w:r>
        <w:rPr>
          <w:rFonts w:ascii="SimSun" w:eastAsia="SimSun" w:hAnsi="SimSun" w:cs="SimSun"/>
          <w:spacing w:val="4"/>
          <w:sz w:val="20"/>
          <w:szCs w:val="20"/>
        </w:rPr>
        <w:t>年度监测报告；</w:t>
      </w:r>
    </w:p>
    <w:p>
      <w:pPr>
        <w:spacing w:line="227" w:lineRule="auto"/>
        <w:rPr>
          <w:rFonts w:ascii="SimSun" w:eastAsia="SimSun" w:hAnsi="SimSun" w:cs="SimSun"/>
          <w:sz w:val="20"/>
          <w:szCs w:val="20"/>
        </w:rPr>
        <w:sectPr>
          <w:headerReference w:type="default" r:id="rId33"/>
          <w:footerReference w:type="default" r:id="rId34"/>
          <w:type w:val="nextPage"/>
          <w:pgSz w:w="11906" w:h="16839"/>
          <w:pgMar w:top="400" w:right="1785" w:bottom="1312" w:left="1135" w:header="0" w:footer="1134" w:gutter="0"/>
          <w:pgNumType w:start="19"/>
          <w:cols w:space="708"/>
          <w:titlePg w:val="0"/>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65" w:line="265" w:lineRule="exact"/>
        <w:ind w:left="7589"/>
        <w:rPr>
          <w:sz w:val="20"/>
          <w:szCs w:val="20"/>
        </w:rPr>
      </w:pPr>
      <w:r>
        <w:rPr>
          <w:position w:val="1"/>
          <w:sz w:val="20"/>
          <w:szCs w:val="20"/>
        </w:rPr>
        <w:t>DB</w:t>
      </w:r>
      <w:r>
        <w:rPr>
          <w:spacing w:val="3"/>
          <w:position w:val="1"/>
          <w:sz w:val="20"/>
          <w:szCs w:val="20"/>
        </w:rPr>
        <w:t>61/T</w:t>
      </w:r>
      <w:r>
        <w:rPr>
          <w:spacing w:val="35"/>
          <w:position w:val="1"/>
          <w:sz w:val="20"/>
          <w:szCs w:val="20"/>
        </w:rPr>
        <w:t xml:space="preserve"> </w:t>
      </w:r>
      <w:r>
        <w:rPr>
          <w:spacing w:val="3"/>
          <w:position w:val="1"/>
          <w:sz w:val="20"/>
          <w:szCs w:val="20"/>
        </w:rPr>
        <w:t>1741</w:t>
      </w:r>
      <w:r>
        <w:rPr>
          <w:rFonts w:ascii="Times New Roman" w:eastAsia="Times New Roman" w:hAnsi="Times New Roman" w:cs="Times New Roman"/>
          <w:spacing w:val="3"/>
          <w:position w:val="1"/>
          <w:sz w:val="20"/>
          <w:szCs w:val="20"/>
        </w:rPr>
        <w:t>—</w:t>
      </w:r>
      <w:r>
        <w:rPr>
          <w:spacing w:val="3"/>
          <w:position w:val="1"/>
          <w:sz w:val="20"/>
          <w:szCs w:val="20"/>
        </w:rPr>
        <w:t>2023</w:t>
      </w:r>
    </w:p>
    <w:p>
      <w:pPr>
        <w:spacing w:before="249" w:line="228" w:lineRule="auto"/>
        <w:ind w:left="433"/>
        <w:rPr>
          <w:rFonts w:ascii="SimSun" w:eastAsia="SimSun" w:hAnsi="SimSun" w:cs="SimSun"/>
          <w:sz w:val="20"/>
          <w:szCs w:val="20"/>
        </w:rPr>
      </w:pPr>
      <w:r>
        <w:rPr>
          <w:rFonts w:ascii="SimSun" w:eastAsia="SimSun" w:hAnsi="SimSun" w:cs="SimSun"/>
          <w:spacing w:val="5"/>
          <w:sz w:val="20"/>
          <w:szCs w:val="20"/>
        </w:rPr>
        <w:t>b）</w:t>
      </w:r>
      <w:r>
        <w:rPr>
          <w:rFonts w:ascii="SimSun" w:eastAsia="SimSun" w:hAnsi="SimSun" w:cs="SimSun"/>
          <w:spacing w:val="33"/>
          <w:sz w:val="20"/>
          <w:szCs w:val="20"/>
        </w:rPr>
        <w:t xml:space="preserve"> </w:t>
      </w:r>
      <w:r>
        <w:rPr>
          <w:rFonts w:ascii="SimSun" w:eastAsia="SimSun" w:hAnsi="SimSun" w:cs="SimSun"/>
          <w:spacing w:val="5"/>
          <w:sz w:val="20"/>
          <w:szCs w:val="20"/>
        </w:rPr>
        <w:t>监测工作部署图。</w:t>
      </w:r>
    </w:p>
    <w:p>
      <w:pPr>
        <w:pStyle w:val="BodyText"/>
        <w:spacing w:before="220" w:line="230" w:lineRule="auto"/>
        <w:ind w:left="2940"/>
        <w:rPr>
          <w:sz w:val="20"/>
          <w:szCs w:val="20"/>
        </w:rPr>
      </w:pPr>
      <w:r>
        <w:rPr>
          <w:spacing w:val="7"/>
          <w:sz w:val="20"/>
          <w:szCs w:val="20"/>
        </w:rPr>
        <w:t>表</w:t>
      </w:r>
      <w:r>
        <w:rPr>
          <w:spacing w:val="-30"/>
          <w:sz w:val="20"/>
          <w:szCs w:val="20"/>
        </w:rPr>
        <w:t xml:space="preserve"> </w:t>
      </w:r>
      <w:r>
        <w:rPr>
          <w:spacing w:val="7"/>
          <w:sz w:val="20"/>
          <w:szCs w:val="20"/>
        </w:rPr>
        <w:t>A.1</w:t>
      </w:r>
      <w:r>
        <w:rPr>
          <w:spacing w:val="7"/>
          <w:sz w:val="20"/>
          <w:szCs w:val="20"/>
        </w:rPr>
        <w:t xml:space="preserve">  </w:t>
      </w:r>
      <w:r>
        <w:rPr>
          <w:spacing w:val="7"/>
          <w:sz w:val="20"/>
          <w:szCs w:val="20"/>
        </w:rPr>
        <w:t>矿山生态监测年度工作一览表</w:t>
      </w:r>
    </w:p>
    <w:tbl>
      <w:tblPr>
        <w:tblStyle w:val="TableNormal0"/>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19"/>
        <w:gridCol w:w="2229"/>
        <w:gridCol w:w="1240"/>
        <w:gridCol w:w="1463"/>
        <w:gridCol w:w="1271"/>
        <w:gridCol w:w="1097"/>
        <w:gridCol w:w="1156"/>
      </w:tblGrid>
      <w:tr>
        <w:tblPrEx>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38"/>
        </w:trPr>
        <w:tc>
          <w:tcPr>
            <w:tcW w:w="3348" w:type="dxa"/>
            <w:gridSpan w:val="2"/>
            <w:tcBorders>
              <w:top w:val="single" w:sz="6" w:space="0" w:color="000000"/>
              <w:left w:val="single" w:sz="6" w:space="0" w:color="000000"/>
              <w:bottom w:val="single" w:sz="6" w:space="0" w:color="000000"/>
            </w:tcBorders>
            <w:vAlign w:val="top"/>
          </w:tcPr>
          <w:p>
            <w:pPr>
              <w:spacing w:before="227" w:line="220" w:lineRule="auto"/>
              <w:ind w:left="1314"/>
              <w:rPr>
                <w:rFonts w:ascii="SimSun" w:eastAsia="SimSun" w:hAnsi="SimSun" w:cs="SimSun"/>
                <w:sz w:val="18"/>
                <w:szCs w:val="18"/>
              </w:rPr>
            </w:pPr>
            <w:r>
              <w:rPr>
                <w:rFonts w:ascii="SimSun" w:eastAsia="SimSun" w:hAnsi="SimSun" w:cs="SimSun"/>
                <w:spacing w:val="-2"/>
                <w:sz w:val="18"/>
                <w:szCs w:val="18"/>
              </w:rPr>
              <w:t>监测对象</w:t>
            </w:r>
          </w:p>
        </w:tc>
        <w:tc>
          <w:tcPr>
            <w:tcW w:w="1240" w:type="dxa"/>
            <w:tcBorders>
              <w:top w:val="single" w:sz="6" w:space="0" w:color="000000"/>
              <w:bottom w:val="single" w:sz="6" w:space="0" w:color="000000"/>
            </w:tcBorders>
            <w:vAlign w:val="top"/>
          </w:tcPr>
          <w:p>
            <w:pPr>
              <w:spacing w:before="227" w:line="222" w:lineRule="auto"/>
              <w:ind w:left="354"/>
              <w:rPr>
                <w:rFonts w:ascii="SimSun" w:eastAsia="SimSun" w:hAnsi="SimSun" w:cs="SimSun"/>
                <w:sz w:val="18"/>
                <w:szCs w:val="18"/>
              </w:rPr>
            </w:pPr>
            <w:r>
              <w:rPr>
                <w:rFonts w:ascii="SimSun" w:eastAsia="SimSun" w:hAnsi="SimSun" w:cs="SimSun"/>
                <w:spacing w:val="-3"/>
                <w:sz w:val="18"/>
                <w:szCs w:val="18"/>
              </w:rPr>
              <w:t>监测点</w:t>
            </w:r>
          </w:p>
        </w:tc>
        <w:tc>
          <w:tcPr>
            <w:tcW w:w="1463" w:type="dxa"/>
            <w:tcBorders>
              <w:top w:val="single" w:sz="6" w:space="0" w:color="000000"/>
              <w:bottom w:val="single" w:sz="6" w:space="0" w:color="000000"/>
            </w:tcBorders>
            <w:vAlign w:val="top"/>
          </w:tcPr>
          <w:p>
            <w:pPr>
              <w:spacing w:before="227" w:line="221" w:lineRule="auto"/>
              <w:ind w:left="376"/>
              <w:rPr>
                <w:rFonts w:ascii="SimSun" w:eastAsia="SimSun" w:hAnsi="SimSun" w:cs="SimSun"/>
                <w:sz w:val="18"/>
                <w:szCs w:val="18"/>
              </w:rPr>
            </w:pPr>
            <w:r>
              <w:rPr>
                <w:rFonts w:ascii="SimSun" w:eastAsia="SimSun" w:hAnsi="SimSun" w:cs="SimSun"/>
                <w:spacing w:val="-2"/>
                <w:sz w:val="18"/>
                <w:szCs w:val="18"/>
              </w:rPr>
              <w:t>监测手段</w:t>
            </w:r>
          </w:p>
        </w:tc>
        <w:tc>
          <w:tcPr>
            <w:tcW w:w="1271" w:type="dxa"/>
            <w:tcBorders>
              <w:top w:val="single" w:sz="6" w:space="0" w:color="000000"/>
              <w:bottom w:val="single" w:sz="6" w:space="0" w:color="000000"/>
            </w:tcBorders>
            <w:vAlign w:val="top"/>
          </w:tcPr>
          <w:p>
            <w:pPr>
              <w:spacing w:before="71" w:line="283" w:lineRule="exact"/>
              <w:ind w:left="284"/>
              <w:rPr>
                <w:rFonts w:ascii="SimSun" w:eastAsia="SimSun" w:hAnsi="SimSun" w:cs="SimSun"/>
                <w:sz w:val="18"/>
                <w:szCs w:val="18"/>
              </w:rPr>
            </w:pPr>
            <w:r>
              <w:rPr>
                <w:rFonts w:ascii="SimSun" w:eastAsia="SimSun" w:hAnsi="SimSun" w:cs="SimSun"/>
                <w:spacing w:val="-2"/>
                <w:position w:val="7"/>
                <w:sz w:val="18"/>
                <w:szCs w:val="18"/>
              </w:rPr>
              <w:t>监测频次</w:t>
            </w:r>
          </w:p>
          <w:p>
            <w:pPr>
              <w:spacing w:line="270" w:lineRule="exact"/>
              <w:ind w:left="341"/>
              <w:rPr>
                <w:rFonts w:ascii="SimSun" w:eastAsia="SimSun" w:hAnsi="SimSun" w:cs="SimSun"/>
                <w:sz w:val="18"/>
                <w:szCs w:val="18"/>
              </w:rPr>
            </w:pPr>
            <w:r>
              <w:rPr>
                <w:rFonts w:ascii="Times New Roman" w:eastAsia="Times New Roman" w:hAnsi="Times New Roman" w:cs="Times New Roman"/>
                <w:position w:val="2"/>
                <w:sz w:val="18"/>
                <w:szCs w:val="18"/>
              </w:rPr>
              <w:t>/</w:t>
            </w:r>
            <w:r>
              <w:rPr>
                <w:rFonts w:ascii="SimSun" w:eastAsia="SimSun" w:hAnsi="SimSun" w:cs="SimSun"/>
                <w:position w:val="2"/>
                <w:sz w:val="18"/>
                <w:szCs w:val="18"/>
              </w:rPr>
              <w:t>工作量</w:t>
            </w:r>
          </w:p>
        </w:tc>
        <w:tc>
          <w:tcPr>
            <w:tcW w:w="1097" w:type="dxa"/>
            <w:tcBorders>
              <w:top w:val="single" w:sz="6" w:space="0" w:color="000000"/>
              <w:bottom w:val="single" w:sz="6" w:space="0" w:color="000000"/>
            </w:tcBorders>
            <w:vAlign w:val="top"/>
          </w:tcPr>
          <w:p>
            <w:pPr>
              <w:spacing w:before="227" w:line="222" w:lineRule="auto"/>
              <w:ind w:left="198"/>
              <w:rPr>
                <w:rFonts w:ascii="SimSun" w:eastAsia="SimSun" w:hAnsi="SimSun" w:cs="SimSun"/>
                <w:sz w:val="18"/>
                <w:szCs w:val="18"/>
              </w:rPr>
            </w:pPr>
            <w:r>
              <w:rPr>
                <w:rFonts w:ascii="SimSun" w:eastAsia="SimSun" w:hAnsi="SimSun" w:cs="SimSun"/>
                <w:spacing w:val="-2"/>
                <w:sz w:val="18"/>
                <w:szCs w:val="18"/>
              </w:rPr>
              <w:t>监测时间</w:t>
            </w:r>
          </w:p>
        </w:tc>
        <w:tc>
          <w:tcPr>
            <w:tcW w:w="1156" w:type="dxa"/>
            <w:tcBorders>
              <w:top w:val="single" w:sz="6" w:space="0" w:color="000000"/>
              <w:bottom w:val="single" w:sz="6" w:space="0" w:color="000000"/>
              <w:right w:val="single" w:sz="6" w:space="0" w:color="000000"/>
            </w:tcBorders>
            <w:vAlign w:val="top"/>
          </w:tcPr>
          <w:p>
            <w:pPr>
              <w:spacing w:before="72" w:line="270" w:lineRule="auto"/>
              <w:ind w:left="233" w:right="208" w:hanging="9"/>
              <w:rPr>
                <w:rFonts w:ascii="SimSun" w:eastAsia="SimSun" w:hAnsi="SimSun" w:cs="SimSun"/>
                <w:sz w:val="18"/>
                <w:szCs w:val="18"/>
              </w:rPr>
            </w:pPr>
            <w:r>
              <w:rPr>
                <w:rFonts w:ascii="SimSun" w:eastAsia="SimSun" w:hAnsi="SimSun" w:cs="SimSun"/>
                <w:spacing w:val="-2"/>
                <w:sz w:val="18"/>
                <w:szCs w:val="18"/>
              </w:rPr>
              <w:t>监测费用</w:t>
            </w:r>
            <w:r>
              <w:rPr>
                <w:rFonts w:ascii="SimSun" w:eastAsia="SimSun" w:hAnsi="SimSun" w:cs="SimSun"/>
                <w:sz w:val="18"/>
                <w:szCs w:val="18"/>
              </w:rPr>
              <w:t xml:space="preserve"> </w:t>
            </w:r>
            <w:r>
              <w:rPr>
                <w:rFonts w:ascii="SimSun" w:eastAsia="SimSun" w:hAnsi="SimSun" w:cs="SimSun"/>
                <w:spacing w:val="-5"/>
                <w:sz w:val="18"/>
                <w:szCs w:val="18"/>
              </w:rPr>
              <w:t>（万元）</w:t>
            </w:r>
          </w:p>
        </w:tc>
      </w:tr>
      <w:tr>
        <w:tblPrEx>
          <w:tblW w:w="9575" w:type="dxa"/>
          <w:tblInd w:w="7" w:type="dxa"/>
          <w:tblLayout w:type="fixed"/>
        </w:tblPrEx>
        <w:trPr>
          <w:trHeight w:val="1246"/>
        </w:trPr>
        <w:tc>
          <w:tcPr>
            <w:tcW w:w="1119" w:type="dxa"/>
            <w:tcBorders>
              <w:top w:val="single" w:sz="6" w:space="0" w:color="000000"/>
              <w:left w:val="single" w:sz="6" w:space="0" w:color="000000"/>
            </w:tcBorders>
            <w:vAlign w:val="top"/>
          </w:tcPr>
          <w:p>
            <w:pPr>
              <w:pStyle w:val="TableText"/>
              <w:spacing w:line="468" w:lineRule="auto"/>
            </w:pPr>
          </w:p>
          <w:p>
            <w:pPr>
              <w:spacing w:before="58" w:line="221" w:lineRule="auto"/>
              <w:ind w:left="197"/>
              <w:rPr>
                <w:rFonts w:ascii="SimSun" w:eastAsia="SimSun" w:hAnsi="SimSun" w:cs="SimSun"/>
                <w:sz w:val="18"/>
                <w:szCs w:val="18"/>
              </w:rPr>
            </w:pPr>
            <w:r>
              <w:rPr>
                <w:rFonts w:ascii="SimSun" w:eastAsia="SimSun" w:hAnsi="SimSun" w:cs="SimSun"/>
                <w:spacing w:val="-2"/>
                <w:sz w:val="18"/>
                <w:szCs w:val="18"/>
              </w:rPr>
              <w:t>地质灾害</w:t>
            </w:r>
          </w:p>
        </w:tc>
        <w:tc>
          <w:tcPr>
            <w:tcW w:w="2229" w:type="dxa"/>
            <w:tcBorders>
              <w:top w:val="single" w:sz="6" w:space="0" w:color="000000"/>
            </w:tcBorders>
            <w:vAlign w:val="top"/>
          </w:tcPr>
          <w:p>
            <w:pPr>
              <w:spacing w:before="62" w:line="219" w:lineRule="auto"/>
              <w:ind w:left="106"/>
              <w:rPr>
                <w:rFonts w:ascii="SimSun" w:eastAsia="SimSun" w:hAnsi="SimSun" w:cs="SimSun"/>
                <w:sz w:val="18"/>
                <w:szCs w:val="18"/>
              </w:rPr>
            </w:pPr>
            <w:r>
              <w:rPr>
                <w:rFonts w:ascii="SimSun" w:eastAsia="SimSun" w:hAnsi="SimSun" w:cs="SimSun"/>
                <w:spacing w:val="-4"/>
                <w:sz w:val="18"/>
                <w:szCs w:val="18"/>
              </w:rPr>
              <w:t>崩塌</w:t>
            </w:r>
          </w:p>
          <w:p>
            <w:pPr>
              <w:spacing w:before="97" w:line="221" w:lineRule="auto"/>
              <w:ind w:left="105"/>
              <w:rPr>
                <w:rFonts w:ascii="SimSun" w:eastAsia="SimSun" w:hAnsi="SimSun" w:cs="SimSun"/>
                <w:sz w:val="18"/>
                <w:szCs w:val="18"/>
              </w:rPr>
            </w:pPr>
            <w:r>
              <w:rPr>
                <w:rFonts w:ascii="SimSun" w:eastAsia="SimSun" w:hAnsi="SimSun" w:cs="SimSun"/>
                <w:spacing w:val="-4"/>
                <w:sz w:val="18"/>
                <w:szCs w:val="18"/>
              </w:rPr>
              <w:t>滑坡</w:t>
            </w:r>
          </w:p>
          <w:p>
            <w:pPr>
              <w:spacing w:before="96" w:line="222" w:lineRule="auto"/>
              <w:ind w:left="107"/>
              <w:rPr>
                <w:rFonts w:ascii="SimSun" w:eastAsia="SimSun" w:hAnsi="SimSun" w:cs="SimSun"/>
                <w:sz w:val="18"/>
                <w:szCs w:val="18"/>
              </w:rPr>
            </w:pPr>
            <w:r>
              <w:rPr>
                <w:rFonts w:ascii="SimSun" w:eastAsia="SimSun" w:hAnsi="SimSun" w:cs="SimSun"/>
                <w:spacing w:val="-3"/>
                <w:sz w:val="18"/>
                <w:szCs w:val="18"/>
              </w:rPr>
              <w:t>泥石流</w:t>
            </w:r>
          </w:p>
          <w:p>
            <w:pPr>
              <w:spacing w:before="95" w:line="221" w:lineRule="auto"/>
              <w:ind w:left="105"/>
              <w:rPr>
                <w:rFonts w:ascii="SimSun" w:eastAsia="SimSun" w:hAnsi="SimSun" w:cs="SimSun"/>
                <w:sz w:val="18"/>
                <w:szCs w:val="18"/>
              </w:rPr>
            </w:pPr>
            <w:r>
              <w:rPr>
                <w:rFonts w:ascii="SimSun" w:eastAsia="SimSun" w:hAnsi="SimSun" w:cs="SimSun"/>
                <w:spacing w:val="-2"/>
                <w:sz w:val="18"/>
                <w:szCs w:val="18"/>
              </w:rPr>
              <w:t>地面塌陷</w:t>
            </w:r>
          </w:p>
        </w:tc>
        <w:tc>
          <w:tcPr>
            <w:tcW w:w="1240" w:type="dxa"/>
            <w:tcBorders>
              <w:top w:val="single" w:sz="6" w:space="0" w:color="000000"/>
            </w:tcBorders>
            <w:vAlign w:val="top"/>
          </w:tcPr>
          <w:p>
            <w:pPr>
              <w:pStyle w:val="TableText"/>
            </w:pPr>
          </w:p>
        </w:tc>
        <w:tc>
          <w:tcPr>
            <w:tcW w:w="1463" w:type="dxa"/>
            <w:tcBorders>
              <w:top w:val="single" w:sz="6" w:space="0" w:color="000000"/>
            </w:tcBorders>
            <w:vAlign w:val="top"/>
          </w:tcPr>
          <w:p>
            <w:pPr>
              <w:pStyle w:val="TableText"/>
            </w:pPr>
          </w:p>
        </w:tc>
        <w:tc>
          <w:tcPr>
            <w:tcW w:w="1271" w:type="dxa"/>
            <w:tcBorders>
              <w:top w:val="single" w:sz="6" w:space="0" w:color="000000"/>
            </w:tcBorders>
            <w:vAlign w:val="top"/>
          </w:tcPr>
          <w:p>
            <w:pPr>
              <w:pStyle w:val="TableText"/>
            </w:pPr>
          </w:p>
        </w:tc>
        <w:tc>
          <w:tcPr>
            <w:tcW w:w="1097" w:type="dxa"/>
            <w:tcBorders>
              <w:top w:val="single" w:sz="6" w:space="0" w:color="000000"/>
            </w:tcBorders>
            <w:vAlign w:val="top"/>
          </w:tcPr>
          <w:p>
            <w:pPr>
              <w:pStyle w:val="TableText"/>
            </w:pPr>
          </w:p>
        </w:tc>
        <w:tc>
          <w:tcPr>
            <w:tcW w:w="1156" w:type="dxa"/>
            <w:tcBorders>
              <w:top w:val="single" w:sz="6" w:space="0" w:color="000000"/>
              <w:right w:val="single" w:sz="6" w:space="0" w:color="000000"/>
            </w:tcBorders>
            <w:vAlign w:val="top"/>
          </w:tcPr>
          <w:p>
            <w:pPr>
              <w:pStyle w:val="TableText"/>
            </w:pPr>
          </w:p>
        </w:tc>
      </w:tr>
      <w:tr>
        <w:tblPrEx>
          <w:tblW w:w="9575" w:type="dxa"/>
          <w:tblInd w:w="7" w:type="dxa"/>
          <w:tblLayout w:type="fixed"/>
        </w:tblPrEx>
        <w:trPr>
          <w:trHeight w:val="1251"/>
        </w:trPr>
        <w:tc>
          <w:tcPr>
            <w:tcW w:w="1119" w:type="dxa"/>
            <w:tcBorders>
              <w:left w:val="single" w:sz="6" w:space="0" w:color="000000"/>
            </w:tcBorders>
            <w:vAlign w:val="top"/>
          </w:tcPr>
          <w:p>
            <w:pPr>
              <w:pStyle w:val="TableText"/>
              <w:spacing w:line="475" w:lineRule="auto"/>
            </w:pPr>
          </w:p>
          <w:p>
            <w:pPr>
              <w:spacing w:before="58" w:line="220" w:lineRule="auto"/>
              <w:ind w:left="286"/>
              <w:rPr>
                <w:rFonts w:ascii="SimSun" w:eastAsia="SimSun" w:hAnsi="SimSun" w:cs="SimSun"/>
                <w:sz w:val="18"/>
                <w:szCs w:val="18"/>
              </w:rPr>
            </w:pPr>
            <w:r>
              <w:rPr>
                <w:rFonts w:ascii="SimSun" w:eastAsia="SimSun" w:hAnsi="SimSun" w:cs="SimSun"/>
                <w:spacing w:val="-3"/>
                <w:sz w:val="18"/>
                <w:szCs w:val="18"/>
              </w:rPr>
              <w:t>含水层</w:t>
            </w:r>
          </w:p>
        </w:tc>
        <w:tc>
          <w:tcPr>
            <w:tcW w:w="2229" w:type="dxa"/>
            <w:vAlign w:val="top"/>
          </w:tcPr>
          <w:p>
            <w:pPr>
              <w:spacing w:before="68" w:line="221" w:lineRule="auto"/>
              <w:ind w:left="106"/>
              <w:rPr>
                <w:rFonts w:ascii="SimSun" w:eastAsia="SimSun" w:hAnsi="SimSun" w:cs="SimSun"/>
                <w:sz w:val="18"/>
                <w:szCs w:val="18"/>
              </w:rPr>
            </w:pPr>
            <w:r>
              <w:rPr>
                <w:rFonts w:ascii="SimSun" w:eastAsia="SimSun" w:hAnsi="SimSun" w:cs="SimSun"/>
                <w:spacing w:val="-3"/>
                <w:sz w:val="18"/>
                <w:szCs w:val="18"/>
              </w:rPr>
              <w:t>监测井</w:t>
            </w:r>
          </w:p>
          <w:p>
            <w:pPr>
              <w:spacing w:before="96" w:line="312" w:lineRule="exact"/>
              <w:ind w:left="105"/>
              <w:rPr>
                <w:rFonts w:ascii="SimSun" w:eastAsia="SimSun" w:hAnsi="SimSun" w:cs="SimSun"/>
                <w:sz w:val="18"/>
                <w:szCs w:val="18"/>
              </w:rPr>
            </w:pPr>
            <w:r>
              <w:rPr>
                <w:rFonts w:ascii="SimSun" w:eastAsia="SimSun" w:hAnsi="SimSun" w:cs="SimSun"/>
                <w:spacing w:val="-2"/>
                <w:position w:val="9"/>
                <w:sz w:val="18"/>
                <w:szCs w:val="18"/>
              </w:rPr>
              <w:t>矿井排水</w:t>
            </w:r>
          </w:p>
          <w:p>
            <w:pPr>
              <w:spacing w:line="220" w:lineRule="auto"/>
              <w:ind w:left="107"/>
              <w:rPr>
                <w:rFonts w:ascii="SimSun" w:eastAsia="SimSun" w:hAnsi="SimSun" w:cs="SimSun"/>
                <w:sz w:val="18"/>
                <w:szCs w:val="18"/>
              </w:rPr>
            </w:pPr>
            <w:r>
              <w:rPr>
                <w:rFonts w:ascii="SimSun" w:eastAsia="SimSun" w:hAnsi="SimSun" w:cs="SimSun"/>
                <w:spacing w:val="-3"/>
                <w:sz w:val="18"/>
                <w:szCs w:val="18"/>
              </w:rPr>
              <w:t>居民水井</w:t>
            </w:r>
          </w:p>
          <w:p>
            <w:pPr>
              <w:spacing w:before="97" w:line="221" w:lineRule="auto"/>
              <w:ind w:left="107"/>
              <w:rPr>
                <w:rFonts w:ascii="SimSun" w:eastAsia="SimSun" w:hAnsi="SimSun" w:cs="SimSun"/>
                <w:sz w:val="18"/>
                <w:szCs w:val="18"/>
              </w:rPr>
            </w:pPr>
            <w:r>
              <w:rPr>
                <w:rFonts w:ascii="SimSun" w:eastAsia="SimSun" w:hAnsi="SimSun" w:cs="SimSun"/>
                <w:sz w:val="18"/>
                <w:szCs w:val="18"/>
              </w:rPr>
              <w:t>泉</w:t>
            </w:r>
          </w:p>
        </w:tc>
        <w:tc>
          <w:tcPr>
            <w:tcW w:w="1240" w:type="dxa"/>
            <w:vAlign w:val="top"/>
          </w:tcPr>
          <w:p>
            <w:pPr>
              <w:pStyle w:val="TableText"/>
            </w:pPr>
          </w:p>
        </w:tc>
        <w:tc>
          <w:tcPr>
            <w:tcW w:w="1463" w:type="dxa"/>
            <w:vAlign w:val="top"/>
          </w:tcPr>
          <w:p>
            <w:pPr>
              <w:pStyle w:val="TableText"/>
            </w:pPr>
          </w:p>
        </w:tc>
        <w:tc>
          <w:tcPr>
            <w:tcW w:w="1271" w:type="dxa"/>
            <w:vAlign w:val="top"/>
          </w:tcPr>
          <w:p>
            <w:pPr>
              <w:pStyle w:val="TableText"/>
            </w:pPr>
          </w:p>
        </w:tc>
        <w:tc>
          <w:tcPr>
            <w:tcW w:w="1097" w:type="dxa"/>
            <w:vAlign w:val="top"/>
          </w:tcPr>
          <w:p>
            <w:pPr>
              <w:pStyle w:val="TableText"/>
            </w:pPr>
          </w:p>
        </w:tc>
        <w:tc>
          <w:tcPr>
            <w:tcW w:w="1156" w:type="dxa"/>
            <w:tcBorders>
              <w:right w:val="single" w:sz="6" w:space="0" w:color="000000"/>
            </w:tcBorders>
            <w:vAlign w:val="top"/>
          </w:tcPr>
          <w:p>
            <w:pPr>
              <w:pStyle w:val="TableText"/>
            </w:pPr>
          </w:p>
        </w:tc>
      </w:tr>
      <w:tr>
        <w:tblPrEx>
          <w:tblW w:w="9575" w:type="dxa"/>
          <w:tblInd w:w="7" w:type="dxa"/>
          <w:tblLayout w:type="fixed"/>
        </w:tblPrEx>
        <w:trPr>
          <w:trHeight w:val="1251"/>
        </w:trPr>
        <w:tc>
          <w:tcPr>
            <w:tcW w:w="1119" w:type="dxa"/>
            <w:tcBorders>
              <w:left w:val="single" w:sz="6" w:space="0" w:color="000000"/>
            </w:tcBorders>
            <w:vAlign w:val="top"/>
          </w:tcPr>
          <w:p>
            <w:pPr>
              <w:pStyle w:val="TableText"/>
              <w:spacing w:line="321" w:lineRule="auto"/>
            </w:pPr>
          </w:p>
          <w:p>
            <w:pPr>
              <w:spacing w:before="59" w:line="270" w:lineRule="auto"/>
              <w:ind w:left="379" w:right="198" w:hanging="182"/>
              <w:rPr>
                <w:rFonts w:ascii="SimSun" w:eastAsia="SimSun" w:hAnsi="SimSun" w:cs="SimSun"/>
                <w:sz w:val="18"/>
                <w:szCs w:val="18"/>
              </w:rPr>
            </w:pPr>
            <w:r>
              <w:rPr>
                <w:rFonts w:ascii="SimSun" w:eastAsia="SimSun" w:hAnsi="SimSun" w:cs="SimSun"/>
                <w:spacing w:val="-2"/>
                <w:sz w:val="18"/>
                <w:szCs w:val="18"/>
              </w:rPr>
              <w:t>地形地貌</w:t>
            </w:r>
            <w:r>
              <w:rPr>
                <w:rFonts w:ascii="SimSun" w:eastAsia="SimSun" w:hAnsi="SimSun" w:cs="SimSun"/>
                <w:sz w:val="18"/>
                <w:szCs w:val="18"/>
              </w:rPr>
              <w:t xml:space="preserve"> </w:t>
            </w:r>
            <w:r>
              <w:rPr>
                <w:rFonts w:ascii="SimSun" w:eastAsia="SimSun" w:hAnsi="SimSun" w:cs="SimSun"/>
                <w:spacing w:val="-5"/>
                <w:sz w:val="18"/>
                <w:szCs w:val="18"/>
              </w:rPr>
              <w:t>景观</w:t>
            </w:r>
          </w:p>
        </w:tc>
        <w:tc>
          <w:tcPr>
            <w:tcW w:w="2229" w:type="dxa"/>
            <w:vAlign w:val="top"/>
          </w:tcPr>
          <w:p>
            <w:pPr>
              <w:spacing w:before="70" w:line="220" w:lineRule="auto"/>
              <w:ind w:left="105"/>
              <w:rPr>
                <w:rFonts w:ascii="SimSun" w:eastAsia="SimSun" w:hAnsi="SimSun" w:cs="SimSun"/>
                <w:sz w:val="18"/>
                <w:szCs w:val="18"/>
              </w:rPr>
            </w:pPr>
            <w:r>
              <w:rPr>
                <w:rFonts w:ascii="SimSun" w:eastAsia="SimSun" w:hAnsi="SimSun" w:cs="SimSun"/>
                <w:spacing w:val="-2"/>
                <w:sz w:val="18"/>
                <w:szCs w:val="18"/>
              </w:rPr>
              <w:t>矿山设施场地</w:t>
            </w:r>
          </w:p>
          <w:p>
            <w:pPr>
              <w:spacing w:before="97" w:line="312" w:lineRule="exact"/>
              <w:ind w:left="110"/>
              <w:rPr>
                <w:rFonts w:ascii="SimSun" w:eastAsia="SimSun" w:hAnsi="SimSun" w:cs="SimSun"/>
                <w:sz w:val="18"/>
                <w:szCs w:val="18"/>
              </w:rPr>
            </w:pPr>
            <w:r>
              <w:rPr>
                <w:rFonts w:ascii="SimSun" w:eastAsia="SimSun" w:hAnsi="SimSun" w:cs="SimSun"/>
                <w:spacing w:val="-2"/>
                <w:position w:val="9"/>
                <w:sz w:val="18"/>
                <w:szCs w:val="18"/>
              </w:rPr>
              <w:t>露天采坑及边坡</w:t>
            </w:r>
          </w:p>
          <w:p>
            <w:pPr>
              <w:spacing w:line="220" w:lineRule="auto"/>
              <w:ind w:left="121"/>
              <w:rPr>
                <w:rFonts w:ascii="SimSun" w:eastAsia="SimSun" w:hAnsi="SimSun" w:cs="SimSun"/>
                <w:sz w:val="18"/>
                <w:szCs w:val="18"/>
              </w:rPr>
            </w:pPr>
            <w:r>
              <w:rPr>
                <w:rFonts w:ascii="SimSun" w:eastAsia="SimSun" w:hAnsi="SimSun" w:cs="SimSun"/>
                <w:spacing w:val="-6"/>
                <w:sz w:val="18"/>
                <w:szCs w:val="18"/>
              </w:rPr>
              <w:t>固废堆场</w:t>
            </w:r>
          </w:p>
          <w:p>
            <w:pPr>
              <w:spacing w:before="70" w:line="261" w:lineRule="exact"/>
              <w:ind w:left="106"/>
              <w:rPr>
                <w:rFonts w:ascii="SimSun" w:eastAsia="SimSun" w:hAnsi="SimSun" w:cs="SimSun"/>
                <w:sz w:val="18"/>
                <w:szCs w:val="18"/>
              </w:rPr>
            </w:pPr>
            <w:r>
              <w:rPr>
                <w:rFonts w:ascii="SimSun" w:eastAsia="SimSun" w:hAnsi="SimSun" w:cs="SimSun"/>
                <w:spacing w:val="-1"/>
                <w:position w:val="1"/>
                <w:sz w:val="18"/>
                <w:szCs w:val="18"/>
              </w:rPr>
              <w:t>塌陷坑</w:t>
            </w:r>
            <w:r>
              <w:rPr>
                <w:rFonts w:ascii="Times New Roman" w:eastAsia="Times New Roman" w:hAnsi="Times New Roman" w:cs="Times New Roman"/>
                <w:spacing w:val="-1"/>
                <w:position w:val="1"/>
                <w:sz w:val="18"/>
                <w:szCs w:val="18"/>
              </w:rPr>
              <w:t>/</w:t>
            </w:r>
            <w:r>
              <w:rPr>
                <w:rFonts w:ascii="SimSun" w:eastAsia="SimSun" w:hAnsi="SimSun" w:cs="SimSun"/>
                <w:spacing w:val="-1"/>
                <w:position w:val="1"/>
                <w:sz w:val="18"/>
                <w:szCs w:val="18"/>
              </w:rPr>
              <w:t>沉陷盆地</w:t>
            </w:r>
          </w:p>
        </w:tc>
        <w:tc>
          <w:tcPr>
            <w:tcW w:w="1240" w:type="dxa"/>
            <w:vAlign w:val="top"/>
          </w:tcPr>
          <w:p>
            <w:pPr>
              <w:pStyle w:val="TableText"/>
            </w:pPr>
          </w:p>
        </w:tc>
        <w:tc>
          <w:tcPr>
            <w:tcW w:w="1463" w:type="dxa"/>
            <w:vAlign w:val="top"/>
          </w:tcPr>
          <w:p>
            <w:pPr>
              <w:pStyle w:val="TableText"/>
            </w:pPr>
          </w:p>
        </w:tc>
        <w:tc>
          <w:tcPr>
            <w:tcW w:w="1271" w:type="dxa"/>
            <w:vAlign w:val="top"/>
          </w:tcPr>
          <w:p>
            <w:pPr>
              <w:pStyle w:val="TableText"/>
            </w:pPr>
          </w:p>
        </w:tc>
        <w:tc>
          <w:tcPr>
            <w:tcW w:w="1097" w:type="dxa"/>
            <w:vAlign w:val="top"/>
          </w:tcPr>
          <w:p>
            <w:pPr>
              <w:pStyle w:val="TableText"/>
            </w:pPr>
          </w:p>
        </w:tc>
        <w:tc>
          <w:tcPr>
            <w:tcW w:w="1156" w:type="dxa"/>
            <w:tcBorders>
              <w:right w:val="single" w:sz="6" w:space="0" w:color="000000"/>
            </w:tcBorders>
            <w:vAlign w:val="top"/>
          </w:tcPr>
          <w:p>
            <w:pPr>
              <w:pStyle w:val="TableText"/>
            </w:pPr>
          </w:p>
        </w:tc>
      </w:tr>
      <w:tr>
        <w:tblPrEx>
          <w:tblW w:w="9575" w:type="dxa"/>
          <w:tblInd w:w="7" w:type="dxa"/>
          <w:tblLayout w:type="fixed"/>
        </w:tblPrEx>
        <w:trPr>
          <w:trHeight w:val="1251"/>
        </w:trPr>
        <w:tc>
          <w:tcPr>
            <w:tcW w:w="1119" w:type="dxa"/>
            <w:tcBorders>
              <w:left w:val="single" w:sz="6" w:space="0" w:color="000000"/>
            </w:tcBorders>
            <w:vAlign w:val="top"/>
          </w:tcPr>
          <w:p>
            <w:pPr>
              <w:pStyle w:val="TableText"/>
            </w:pPr>
          </w:p>
          <w:p>
            <w:pPr>
              <w:pStyle w:val="TableText"/>
            </w:pPr>
          </w:p>
          <w:p>
            <w:pPr>
              <w:spacing w:before="59" w:line="221" w:lineRule="auto"/>
              <w:ind w:left="198"/>
              <w:rPr>
                <w:rFonts w:ascii="SimSun" w:eastAsia="SimSun" w:hAnsi="SimSun" w:cs="SimSun"/>
                <w:sz w:val="18"/>
                <w:szCs w:val="18"/>
              </w:rPr>
            </w:pPr>
            <w:r>
              <w:rPr>
                <w:rFonts w:ascii="SimSun" w:eastAsia="SimSun" w:hAnsi="SimSun" w:cs="SimSun"/>
                <w:spacing w:val="-2"/>
                <w:sz w:val="18"/>
                <w:szCs w:val="18"/>
              </w:rPr>
              <w:t>土地损毁</w:t>
            </w:r>
          </w:p>
        </w:tc>
        <w:tc>
          <w:tcPr>
            <w:tcW w:w="2229" w:type="dxa"/>
            <w:vAlign w:val="top"/>
          </w:tcPr>
          <w:p>
            <w:pPr>
              <w:spacing w:before="74" w:line="312" w:lineRule="exact"/>
              <w:ind w:left="106"/>
              <w:rPr>
                <w:rFonts w:ascii="SimSun" w:eastAsia="SimSun" w:hAnsi="SimSun" w:cs="SimSun"/>
                <w:sz w:val="18"/>
                <w:szCs w:val="18"/>
              </w:rPr>
            </w:pPr>
            <w:r>
              <w:rPr>
                <w:rFonts w:ascii="SimSun" w:eastAsia="SimSun" w:hAnsi="SimSun" w:cs="SimSun"/>
                <w:spacing w:val="-2"/>
                <w:position w:val="9"/>
                <w:sz w:val="18"/>
                <w:szCs w:val="18"/>
              </w:rPr>
              <w:t>压占土地</w:t>
            </w:r>
          </w:p>
          <w:p>
            <w:pPr>
              <w:spacing w:line="221" w:lineRule="auto"/>
              <w:ind w:left="105"/>
              <w:rPr>
                <w:rFonts w:ascii="SimSun" w:eastAsia="SimSun" w:hAnsi="SimSun" w:cs="SimSun"/>
                <w:sz w:val="18"/>
                <w:szCs w:val="18"/>
              </w:rPr>
            </w:pPr>
            <w:r>
              <w:rPr>
                <w:rFonts w:ascii="SimSun" w:eastAsia="SimSun" w:hAnsi="SimSun" w:cs="SimSun"/>
                <w:spacing w:val="-2"/>
                <w:sz w:val="18"/>
                <w:szCs w:val="18"/>
              </w:rPr>
              <w:t>挖损土地</w:t>
            </w:r>
          </w:p>
          <w:p>
            <w:pPr>
              <w:spacing w:before="95" w:line="221" w:lineRule="auto"/>
              <w:ind w:left="110"/>
              <w:rPr>
                <w:rFonts w:ascii="SimSun" w:eastAsia="SimSun" w:hAnsi="SimSun" w:cs="SimSun"/>
                <w:sz w:val="18"/>
                <w:szCs w:val="18"/>
              </w:rPr>
            </w:pPr>
            <w:r>
              <w:rPr>
                <w:rFonts w:ascii="SimSun" w:eastAsia="SimSun" w:hAnsi="SimSun" w:cs="SimSun"/>
                <w:spacing w:val="-3"/>
                <w:sz w:val="18"/>
                <w:szCs w:val="18"/>
              </w:rPr>
              <w:t>灾毁土地</w:t>
            </w:r>
          </w:p>
          <w:p>
            <w:pPr>
              <w:spacing w:before="96" w:line="221" w:lineRule="auto"/>
              <w:ind w:left="107"/>
              <w:rPr>
                <w:rFonts w:ascii="SimSun" w:eastAsia="SimSun" w:hAnsi="SimSun" w:cs="SimSun"/>
                <w:sz w:val="18"/>
                <w:szCs w:val="18"/>
              </w:rPr>
            </w:pPr>
            <w:r>
              <w:rPr>
                <w:rFonts w:ascii="SimSun" w:eastAsia="SimSun" w:hAnsi="SimSun" w:cs="SimSun"/>
                <w:spacing w:val="-3"/>
                <w:sz w:val="18"/>
                <w:szCs w:val="18"/>
              </w:rPr>
              <w:t>污染土地</w:t>
            </w:r>
          </w:p>
        </w:tc>
        <w:tc>
          <w:tcPr>
            <w:tcW w:w="1240" w:type="dxa"/>
            <w:vAlign w:val="top"/>
          </w:tcPr>
          <w:p>
            <w:pPr>
              <w:pStyle w:val="TableText"/>
            </w:pPr>
          </w:p>
        </w:tc>
        <w:tc>
          <w:tcPr>
            <w:tcW w:w="1463" w:type="dxa"/>
            <w:vAlign w:val="top"/>
          </w:tcPr>
          <w:p>
            <w:pPr>
              <w:pStyle w:val="TableText"/>
            </w:pPr>
          </w:p>
        </w:tc>
        <w:tc>
          <w:tcPr>
            <w:tcW w:w="1271" w:type="dxa"/>
            <w:vAlign w:val="top"/>
          </w:tcPr>
          <w:p>
            <w:pPr>
              <w:pStyle w:val="TableText"/>
            </w:pPr>
          </w:p>
        </w:tc>
        <w:tc>
          <w:tcPr>
            <w:tcW w:w="1097" w:type="dxa"/>
            <w:vAlign w:val="top"/>
          </w:tcPr>
          <w:p>
            <w:pPr>
              <w:pStyle w:val="TableText"/>
            </w:pPr>
          </w:p>
        </w:tc>
        <w:tc>
          <w:tcPr>
            <w:tcW w:w="1156" w:type="dxa"/>
            <w:tcBorders>
              <w:right w:val="single" w:sz="6" w:space="0" w:color="000000"/>
            </w:tcBorders>
            <w:vAlign w:val="top"/>
          </w:tcPr>
          <w:p>
            <w:pPr>
              <w:pStyle w:val="TableText"/>
            </w:pPr>
          </w:p>
        </w:tc>
      </w:tr>
      <w:tr>
        <w:tblPrEx>
          <w:tblW w:w="9575" w:type="dxa"/>
          <w:tblInd w:w="7" w:type="dxa"/>
          <w:tblLayout w:type="fixed"/>
        </w:tblPrEx>
        <w:trPr>
          <w:trHeight w:val="1251"/>
        </w:trPr>
        <w:tc>
          <w:tcPr>
            <w:tcW w:w="1119" w:type="dxa"/>
            <w:tcBorders>
              <w:left w:val="single" w:sz="6" w:space="0" w:color="000000"/>
            </w:tcBorders>
            <w:vAlign w:val="top"/>
          </w:tcPr>
          <w:p>
            <w:pPr>
              <w:pStyle w:val="TableText"/>
              <w:spacing w:line="241" w:lineRule="auto"/>
            </w:pPr>
          </w:p>
          <w:p>
            <w:pPr>
              <w:pStyle w:val="TableText"/>
              <w:spacing w:line="241" w:lineRule="auto"/>
            </w:pPr>
          </w:p>
          <w:p>
            <w:pPr>
              <w:spacing w:before="58" w:line="220" w:lineRule="auto"/>
              <w:ind w:left="379"/>
              <w:rPr>
                <w:rFonts w:ascii="SimSun" w:eastAsia="SimSun" w:hAnsi="SimSun" w:cs="SimSun"/>
                <w:sz w:val="18"/>
                <w:szCs w:val="18"/>
              </w:rPr>
            </w:pPr>
            <w:r>
              <w:rPr>
                <w:rFonts w:ascii="SimSun" w:eastAsia="SimSun" w:hAnsi="SimSun" w:cs="SimSun"/>
                <w:spacing w:val="-5"/>
                <w:sz w:val="18"/>
                <w:szCs w:val="18"/>
              </w:rPr>
              <w:t>水体</w:t>
            </w:r>
          </w:p>
        </w:tc>
        <w:tc>
          <w:tcPr>
            <w:tcW w:w="2229" w:type="dxa"/>
            <w:vAlign w:val="top"/>
          </w:tcPr>
          <w:p>
            <w:pPr>
              <w:spacing w:before="75" w:line="312" w:lineRule="exact"/>
              <w:ind w:left="105"/>
              <w:rPr>
                <w:rFonts w:ascii="SimSun" w:eastAsia="SimSun" w:hAnsi="SimSun" w:cs="SimSun"/>
                <w:sz w:val="18"/>
                <w:szCs w:val="18"/>
              </w:rPr>
            </w:pPr>
            <w:r>
              <w:rPr>
                <w:rFonts w:ascii="SimSun" w:eastAsia="SimSun" w:hAnsi="SimSun" w:cs="SimSun"/>
                <w:spacing w:val="-4"/>
                <w:position w:val="10"/>
                <w:sz w:val="18"/>
                <w:szCs w:val="18"/>
              </w:rPr>
              <w:t>河水</w:t>
            </w:r>
          </w:p>
          <w:p>
            <w:pPr>
              <w:spacing w:line="220" w:lineRule="auto"/>
              <w:ind w:left="107"/>
              <w:rPr>
                <w:rFonts w:ascii="SimSun" w:eastAsia="SimSun" w:hAnsi="SimSun" w:cs="SimSun"/>
                <w:sz w:val="18"/>
                <w:szCs w:val="18"/>
              </w:rPr>
            </w:pPr>
            <w:r>
              <w:rPr>
                <w:rFonts w:ascii="SimSun" w:eastAsia="SimSun" w:hAnsi="SimSun" w:cs="SimSun"/>
                <w:spacing w:val="-5"/>
                <w:sz w:val="18"/>
                <w:szCs w:val="18"/>
              </w:rPr>
              <w:t>水库</w:t>
            </w:r>
          </w:p>
          <w:p>
            <w:pPr>
              <w:spacing w:before="97" w:line="222" w:lineRule="auto"/>
              <w:ind w:left="105"/>
              <w:rPr>
                <w:rFonts w:ascii="SimSun" w:eastAsia="SimSun" w:hAnsi="SimSun" w:cs="SimSun"/>
                <w:sz w:val="18"/>
                <w:szCs w:val="18"/>
              </w:rPr>
            </w:pPr>
            <w:r>
              <w:rPr>
                <w:rFonts w:ascii="SimSun" w:eastAsia="SimSun" w:hAnsi="SimSun" w:cs="SimSun"/>
                <w:spacing w:val="-4"/>
                <w:sz w:val="18"/>
                <w:szCs w:val="18"/>
              </w:rPr>
              <w:t>湖泊</w:t>
            </w:r>
          </w:p>
          <w:p>
            <w:pPr>
              <w:spacing w:before="95" w:line="227" w:lineRule="auto"/>
              <w:ind w:left="105"/>
              <w:rPr>
                <w:rFonts w:ascii="SimSun" w:eastAsia="SimSun" w:hAnsi="SimSun" w:cs="SimSun"/>
                <w:sz w:val="18"/>
                <w:szCs w:val="18"/>
              </w:rPr>
            </w:pPr>
            <w:r>
              <w:rPr>
                <w:rFonts w:ascii="SimSun" w:eastAsia="SimSun" w:hAnsi="SimSun" w:cs="SimSun"/>
                <w:spacing w:val="-4"/>
                <w:sz w:val="18"/>
                <w:szCs w:val="18"/>
              </w:rPr>
              <w:t>湿地</w:t>
            </w:r>
          </w:p>
        </w:tc>
        <w:tc>
          <w:tcPr>
            <w:tcW w:w="1240" w:type="dxa"/>
            <w:vAlign w:val="top"/>
          </w:tcPr>
          <w:p>
            <w:pPr>
              <w:pStyle w:val="TableText"/>
            </w:pPr>
          </w:p>
        </w:tc>
        <w:tc>
          <w:tcPr>
            <w:tcW w:w="1463" w:type="dxa"/>
            <w:vAlign w:val="top"/>
          </w:tcPr>
          <w:p>
            <w:pPr>
              <w:pStyle w:val="TableText"/>
            </w:pPr>
          </w:p>
        </w:tc>
        <w:tc>
          <w:tcPr>
            <w:tcW w:w="1271" w:type="dxa"/>
            <w:vAlign w:val="top"/>
          </w:tcPr>
          <w:p>
            <w:pPr>
              <w:pStyle w:val="TableText"/>
            </w:pPr>
          </w:p>
        </w:tc>
        <w:tc>
          <w:tcPr>
            <w:tcW w:w="1097" w:type="dxa"/>
            <w:vAlign w:val="top"/>
          </w:tcPr>
          <w:p>
            <w:pPr>
              <w:pStyle w:val="TableText"/>
            </w:pPr>
          </w:p>
        </w:tc>
        <w:tc>
          <w:tcPr>
            <w:tcW w:w="1156" w:type="dxa"/>
            <w:tcBorders>
              <w:right w:val="single" w:sz="6" w:space="0" w:color="000000"/>
            </w:tcBorders>
            <w:vAlign w:val="top"/>
          </w:tcPr>
          <w:p>
            <w:pPr>
              <w:pStyle w:val="TableText"/>
            </w:pPr>
          </w:p>
        </w:tc>
      </w:tr>
      <w:tr>
        <w:tblPrEx>
          <w:tblW w:w="9575" w:type="dxa"/>
          <w:tblInd w:w="7" w:type="dxa"/>
          <w:tblLayout w:type="fixed"/>
        </w:tblPrEx>
        <w:trPr>
          <w:trHeight w:val="317"/>
        </w:trPr>
        <w:tc>
          <w:tcPr>
            <w:tcW w:w="1119" w:type="dxa"/>
            <w:tcBorders>
              <w:left w:val="single" w:sz="6" w:space="0" w:color="000000"/>
            </w:tcBorders>
            <w:vAlign w:val="top"/>
          </w:tcPr>
          <w:p>
            <w:pPr>
              <w:spacing w:before="76" w:line="222" w:lineRule="auto"/>
              <w:ind w:left="378"/>
              <w:rPr>
                <w:rFonts w:ascii="SimSun" w:eastAsia="SimSun" w:hAnsi="SimSun" w:cs="SimSun"/>
                <w:sz w:val="18"/>
                <w:szCs w:val="18"/>
              </w:rPr>
            </w:pPr>
            <w:r>
              <w:rPr>
                <w:rFonts w:ascii="SimSun" w:eastAsia="SimSun" w:hAnsi="SimSun" w:cs="SimSun"/>
                <w:spacing w:val="-4"/>
                <w:sz w:val="18"/>
                <w:szCs w:val="18"/>
              </w:rPr>
              <w:t>土壤</w:t>
            </w:r>
          </w:p>
        </w:tc>
        <w:tc>
          <w:tcPr>
            <w:tcW w:w="2229" w:type="dxa"/>
            <w:vAlign w:val="top"/>
          </w:tcPr>
          <w:p>
            <w:pPr>
              <w:spacing w:before="77" w:line="221" w:lineRule="auto"/>
              <w:ind w:left="106"/>
              <w:rPr>
                <w:rFonts w:ascii="SimSun" w:eastAsia="SimSun" w:hAnsi="SimSun" w:cs="SimSun"/>
                <w:sz w:val="18"/>
                <w:szCs w:val="18"/>
              </w:rPr>
            </w:pPr>
            <w:r>
              <w:rPr>
                <w:rFonts w:ascii="SimSun" w:eastAsia="SimSun" w:hAnsi="SimSun" w:cs="SimSun"/>
                <w:spacing w:val="-2"/>
                <w:sz w:val="18"/>
                <w:szCs w:val="18"/>
              </w:rPr>
              <w:t>土壤质量</w:t>
            </w:r>
          </w:p>
        </w:tc>
        <w:tc>
          <w:tcPr>
            <w:tcW w:w="1240" w:type="dxa"/>
            <w:vAlign w:val="top"/>
          </w:tcPr>
          <w:p>
            <w:pPr>
              <w:pStyle w:val="TableText"/>
            </w:pPr>
          </w:p>
        </w:tc>
        <w:tc>
          <w:tcPr>
            <w:tcW w:w="1463" w:type="dxa"/>
            <w:vAlign w:val="top"/>
          </w:tcPr>
          <w:p>
            <w:pPr>
              <w:pStyle w:val="TableText"/>
            </w:pPr>
          </w:p>
        </w:tc>
        <w:tc>
          <w:tcPr>
            <w:tcW w:w="1271" w:type="dxa"/>
            <w:vAlign w:val="top"/>
          </w:tcPr>
          <w:p>
            <w:pPr>
              <w:pStyle w:val="TableText"/>
            </w:pPr>
          </w:p>
        </w:tc>
        <w:tc>
          <w:tcPr>
            <w:tcW w:w="1097" w:type="dxa"/>
            <w:vAlign w:val="top"/>
          </w:tcPr>
          <w:p>
            <w:pPr>
              <w:pStyle w:val="TableText"/>
            </w:pPr>
          </w:p>
        </w:tc>
        <w:tc>
          <w:tcPr>
            <w:tcW w:w="1156" w:type="dxa"/>
            <w:tcBorders>
              <w:right w:val="single" w:sz="6" w:space="0" w:color="000000"/>
            </w:tcBorders>
            <w:vAlign w:val="top"/>
          </w:tcPr>
          <w:p>
            <w:pPr>
              <w:pStyle w:val="TableText"/>
            </w:pPr>
          </w:p>
        </w:tc>
      </w:tr>
      <w:tr>
        <w:tblPrEx>
          <w:tblW w:w="9575" w:type="dxa"/>
          <w:tblInd w:w="7" w:type="dxa"/>
          <w:tblLayout w:type="fixed"/>
        </w:tblPrEx>
        <w:trPr>
          <w:trHeight w:val="940"/>
        </w:trPr>
        <w:tc>
          <w:tcPr>
            <w:tcW w:w="1119" w:type="dxa"/>
            <w:tcBorders>
              <w:left w:val="single" w:sz="6" w:space="0" w:color="000000"/>
            </w:tcBorders>
            <w:vAlign w:val="top"/>
          </w:tcPr>
          <w:p>
            <w:pPr>
              <w:spacing w:before="232" w:line="273" w:lineRule="auto"/>
              <w:ind w:left="381" w:right="198" w:hanging="184"/>
              <w:rPr>
                <w:rFonts w:ascii="SimSun" w:eastAsia="SimSun" w:hAnsi="SimSun" w:cs="SimSun"/>
                <w:sz w:val="18"/>
                <w:szCs w:val="18"/>
              </w:rPr>
            </w:pPr>
            <w:r>
              <w:rPr>
                <w:rFonts w:ascii="SimSun" w:eastAsia="SimSun" w:hAnsi="SimSun" w:cs="SimSun"/>
                <w:spacing w:val="-2"/>
                <w:sz w:val="18"/>
                <w:szCs w:val="18"/>
              </w:rPr>
              <w:t>地质环境</w:t>
            </w:r>
            <w:r>
              <w:rPr>
                <w:rFonts w:ascii="SimSun" w:eastAsia="SimSun" w:hAnsi="SimSun" w:cs="SimSun"/>
                <w:sz w:val="18"/>
                <w:szCs w:val="18"/>
              </w:rPr>
              <w:t xml:space="preserve"> </w:t>
            </w:r>
            <w:r>
              <w:rPr>
                <w:rFonts w:ascii="SimSun" w:eastAsia="SimSun" w:hAnsi="SimSun" w:cs="SimSun"/>
                <w:spacing w:val="-6"/>
                <w:sz w:val="18"/>
                <w:szCs w:val="18"/>
              </w:rPr>
              <w:t>治理</w:t>
            </w:r>
          </w:p>
        </w:tc>
        <w:tc>
          <w:tcPr>
            <w:tcW w:w="2229" w:type="dxa"/>
            <w:vAlign w:val="top"/>
          </w:tcPr>
          <w:p>
            <w:pPr>
              <w:spacing w:before="76" w:line="221" w:lineRule="auto"/>
              <w:ind w:left="105"/>
              <w:rPr>
                <w:rFonts w:ascii="SimSun" w:eastAsia="SimSun" w:hAnsi="SimSun" w:cs="SimSun"/>
                <w:sz w:val="18"/>
                <w:szCs w:val="18"/>
              </w:rPr>
            </w:pPr>
            <w:r>
              <w:rPr>
                <w:rFonts w:ascii="SimSun" w:eastAsia="SimSun" w:hAnsi="SimSun" w:cs="SimSun"/>
                <w:spacing w:val="-2"/>
                <w:sz w:val="18"/>
                <w:szCs w:val="18"/>
              </w:rPr>
              <w:t>地质灾害治理</w:t>
            </w:r>
          </w:p>
          <w:p>
            <w:pPr>
              <w:spacing w:before="96" w:line="312" w:lineRule="exact"/>
              <w:ind w:left="105"/>
              <w:rPr>
                <w:rFonts w:ascii="SimSun" w:eastAsia="SimSun" w:hAnsi="SimSun" w:cs="SimSun"/>
                <w:sz w:val="18"/>
                <w:szCs w:val="18"/>
              </w:rPr>
            </w:pPr>
            <w:r>
              <w:rPr>
                <w:rFonts w:ascii="SimSun" w:eastAsia="SimSun" w:hAnsi="SimSun" w:cs="SimSun"/>
                <w:spacing w:val="-1"/>
                <w:position w:val="9"/>
                <w:sz w:val="18"/>
                <w:szCs w:val="18"/>
              </w:rPr>
              <w:t>地形地貌整治修复</w:t>
            </w:r>
          </w:p>
          <w:p>
            <w:pPr>
              <w:spacing w:line="220" w:lineRule="auto"/>
              <w:ind w:left="105"/>
              <w:rPr>
                <w:rFonts w:ascii="SimSun" w:eastAsia="SimSun" w:hAnsi="SimSun" w:cs="SimSun"/>
                <w:sz w:val="18"/>
                <w:szCs w:val="18"/>
              </w:rPr>
            </w:pPr>
            <w:r>
              <w:rPr>
                <w:rFonts w:ascii="SimSun" w:eastAsia="SimSun" w:hAnsi="SimSun" w:cs="SimSun"/>
                <w:spacing w:val="-2"/>
                <w:sz w:val="18"/>
                <w:szCs w:val="18"/>
              </w:rPr>
              <w:t>含水层保护</w:t>
            </w:r>
          </w:p>
        </w:tc>
        <w:tc>
          <w:tcPr>
            <w:tcW w:w="1240" w:type="dxa"/>
            <w:vAlign w:val="top"/>
          </w:tcPr>
          <w:p>
            <w:pPr>
              <w:pStyle w:val="TableText"/>
            </w:pPr>
          </w:p>
        </w:tc>
        <w:tc>
          <w:tcPr>
            <w:tcW w:w="1463" w:type="dxa"/>
            <w:vAlign w:val="top"/>
          </w:tcPr>
          <w:p>
            <w:pPr>
              <w:pStyle w:val="TableText"/>
            </w:pPr>
          </w:p>
        </w:tc>
        <w:tc>
          <w:tcPr>
            <w:tcW w:w="1271" w:type="dxa"/>
            <w:vAlign w:val="top"/>
          </w:tcPr>
          <w:p>
            <w:pPr>
              <w:pStyle w:val="TableText"/>
            </w:pPr>
          </w:p>
        </w:tc>
        <w:tc>
          <w:tcPr>
            <w:tcW w:w="1097" w:type="dxa"/>
            <w:vAlign w:val="top"/>
          </w:tcPr>
          <w:p>
            <w:pPr>
              <w:pStyle w:val="TableText"/>
            </w:pPr>
          </w:p>
        </w:tc>
        <w:tc>
          <w:tcPr>
            <w:tcW w:w="1156" w:type="dxa"/>
            <w:tcBorders>
              <w:right w:val="single" w:sz="6" w:space="0" w:color="000000"/>
            </w:tcBorders>
            <w:vAlign w:val="top"/>
          </w:tcPr>
          <w:p>
            <w:pPr>
              <w:pStyle w:val="TableText"/>
            </w:pPr>
          </w:p>
        </w:tc>
      </w:tr>
    </w:tbl>
    <w:p>
      <w:pPr>
        <w:sectPr>
          <w:headerReference w:type="default" r:id="rId35"/>
          <w:footerReference w:type="default" r:id="rId36"/>
          <w:pgSz w:w="11906" w:h="16839"/>
          <w:pgMar w:top="400" w:right="908" w:bottom="1311" w:left="1407" w:header="0" w:footer="1134" w:gutter="0"/>
          <w:pgNumType w:start="20"/>
          <w:cols w:space="708"/>
        </w:sectPr>
      </w:pPr>
    </w:p>
    <w:tbl>
      <w:tblPr>
        <w:tblStyle w:val="TableNormal1"/>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19"/>
        <w:gridCol w:w="2229"/>
        <w:gridCol w:w="1240"/>
        <w:gridCol w:w="1463"/>
        <w:gridCol w:w="1271"/>
        <w:gridCol w:w="1097"/>
        <w:gridCol w:w="1156"/>
      </w:tblGrid>
      <w:tr>
        <w:tblPrEx>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51"/>
        </w:trPr>
        <w:tc>
          <w:tcPr>
            <w:tcW w:w="1119" w:type="dxa"/>
            <w:tcBorders>
              <w:left w:val="single" w:sz="6" w:space="0" w:color="000000"/>
            </w:tcBorders>
            <w:vAlign w:val="top"/>
          </w:tcPr>
          <w:p>
            <w:pPr>
              <w:pStyle w:val="TableText"/>
              <w:spacing w:line="241" w:lineRule="auto"/>
            </w:pPr>
          </w:p>
          <w:p>
            <w:pPr>
              <w:pStyle w:val="TableText"/>
              <w:spacing w:line="242" w:lineRule="auto"/>
            </w:pPr>
          </w:p>
          <w:p>
            <w:pPr>
              <w:spacing w:before="59" w:line="221" w:lineRule="auto"/>
              <w:ind w:left="198"/>
              <w:rPr>
                <w:rFonts w:ascii="SimSun" w:eastAsia="SimSun" w:hAnsi="SimSun" w:cs="SimSun"/>
                <w:sz w:val="18"/>
                <w:szCs w:val="18"/>
              </w:rPr>
            </w:pPr>
            <w:r>
              <w:rPr>
                <w:rFonts w:ascii="SimSun" w:eastAsia="SimSun" w:hAnsi="SimSun" w:cs="SimSun"/>
                <w:spacing w:val="-2"/>
                <w:sz w:val="18"/>
                <w:szCs w:val="18"/>
              </w:rPr>
              <w:t>土地复垦</w:t>
            </w:r>
          </w:p>
        </w:tc>
        <w:tc>
          <w:tcPr>
            <w:tcW w:w="2229" w:type="dxa"/>
            <w:vAlign w:val="top"/>
          </w:tcPr>
          <w:p>
            <w:pPr>
              <w:spacing w:before="77" w:line="312" w:lineRule="exact"/>
              <w:ind w:left="110"/>
              <w:rPr>
                <w:rFonts w:ascii="SimSun" w:eastAsia="SimSun" w:hAnsi="SimSun" w:cs="SimSun"/>
                <w:sz w:val="18"/>
                <w:szCs w:val="18"/>
              </w:rPr>
            </w:pPr>
            <w:r>
              <w:rPr>
                <w:rFonts w:ascii="SimSun" w:eastAsia="SimSun" w:hAnsi="SimSun" w:cs="SimSun"/>
                <w:spacing w:val="-3"/>
                <w:position w:val="9"/>
                <w:sz w:val="18"/>
                <w:szCs w:val="18"/>
              </w:rPr>
              <w:t>复垦耕地</w:t>
            </w:r>
          </w:p>
          <w:p>
            <w:pPr>
              <w:spacing w:line="220" w:lineRule="auto"/>
              <w:ind w:left="110"/>
              <w:rPr>
                <w:rFonts w:ascii="SimSun" w:eastAsia="SimSun" w:hAnsi="SimSun" w:cs="SimSun"/>
                <w:sz w:val="18"/>
                <w:szCs w:val="18"/>
              </w:rPr>
            </w:pPr>
            <w:r>
              <w:rPr>
                <w:rFonts w:ascii="SimSun" w:eastAsia="SimSun" w:hAnsi="SimSun" w:cs="SimSun"/>
                <w:spacing w:val="-3"/>
                <w:sz w:val="18"/>
                <w:szCs w:val="18"/>
              </w:rPr>
              <w:t>复垦林地</w:t>
            </w:r>
          </w:p>
          <w:p>
            <w:pPr>
              <w:spacing w:before="97" w:line="220" w:lineRule="auto"/>
              <w:ind w:left="110"/>
              <w:rPr>
                <w:rFonts w:ascii="SimSun" w:eastAsia="SimSun" w:hAnsi="SimSun" w:cs="SimSun"/>
                <w:sz w:val="18"/>
                <w:szCs w:val="18"/>
              </w:rPr>
            </w:pPr>
            <w:r>
              <w:rPr>
                <w:rFonts w:ascii="SimSun" w:eastAsia="SimSun" w:hAnsi="SimSun" w:cs="SimSun"/>
                <w:spacing w:val="-3"/>
                <w:sz w:val="18"/>
                <w:szCs w:val="18"/>
              </w:rPr>
              <w:t>复垦草地</w:t>
            </w:r>
          </w:p>
          <w:p>
            <w:pPr>
              <w:spacing w:before="97" w:line="220" w:lineRule="auto"/>
              <w:ind w:left="106"/>
              <w:rPr>
                <w:rFonts w:ascii="SimSun" w:eastAsia="SimSun" w:hAnsi="SimSun" w:cs="SimSun"/>
                <w:sz w:val="18"/>
                <w:szCs w:val="18"/>
              </w:rPr>
            </w:pPr>
            <w:r>
              <w:rPr>
                <w:rFonts w:ascii="SimSun" w:eastAsia="SimSun" w:hAnsi="SimSun" w:cs="SimSun"/>
                <w:spacing w:val="-2"/>
                <w:sz w:val="18"/>
                <w:szCs w:val="18"/>
              </w:rPr>
              <w:t>其他类型</w:t>
            </w:r>
          </w:p>
        </w:tc>
        <w:tc>
          <w:tcPr>
            <w:tcW w:w="1240" w:type="dxa"/>
            <w:vAlign w:val="top"/>
          </w:tcPr>
          <w:p>
            <w:pPr>
              <w:pStyle w:val="TableText"/>
            </w:pPr>
          </w:p>
        </w:tc>
        <w:tc>
          <w:tcPr>
            <w:tcW w:w="1463" w:type="dxa"/>
            <w:vAlign w:val="top"/>
          </w:tcPr>
          <w:p>
            <w:pPr>
              <w:pStyle w:val="TableText"/>
            </w:pPr>
          </w:p>
        </w:tc>
        <w:tc>
          <w:tcPr>
            <w:tcW w:w="1271" w:type="dxa"/>
            <w:vAlign w:val="top"/>
          </w:tcPr>
          <w:p>
            <w:pPr>
              <w:pStyle w:val="TableText"/>
            </w:pPr>
          </w:p>
        </w:tc>
        <w:tc>
          <w:tcPr>
            <w:tcW w:w="1097" w:type="dxa"/>
            <w:vAlign w:val="top"/>
          </w:tcPr>
          <w:p>
            <w:pPr>
              <w:pStyle w:val="TableText"/>
            </w:pPr>
          </w:p>
        </w:tc>
        <w:tc>
          <w:tcPr>
            <w:tcW w:w="1156" w:type="dxa"/>
            <w:tcBorders>
              <w:right w:val="single" w:sz="6" w:space="0" w:color="000000"/>
            </w:tcBorders>
            <w:vAlign w:val="top"/>
          </w:tcPr>
          <w:p>
            <w:pPr>
              <w:pStyle w:val="TableText"/>
            </w:pPr>
          </w:p>
        </w:tc>
      </w:tr>
      <w:tr>
        <w:tblPrEx>
          <w:tblW w:w="9575" w:type="dxa"/>
          <w:tblInd w:w="7" w:type="dxa"/>
          <w:tblLayout w:type="fixed"/>
        </w:tblPrEx>
        <w:trPr>
          <w:trHeight w:val="642"/>
        </w:trPr>
        <w:tc>
          <w:tcPr>
            <w:tcW w:w="1119" w:type="dxa"/>
            <w:tcBorders>
              <w:left w:val="single" w:sz="6" w:space="0" w:color="000000"/>
              <w:bottom w:val="single" w:sz="6" w:space="0" w:color="000000"/>
            </w:tcBorders>
            <w:vAlign w:val="top"/>
          </w:tcPr>
          <w:p>
            <w:pPr>
              <w:spacing w:before="235" w:line="220" w:lineRule="auto"/>
              <w:ind w:left="286"/>
              <w:rPr>
                <w:rFonts w:ascii="SimSun" w:eastAsia="SimSun" w:hAnsi="SimSun" w:cs="SimSun"/>
                <w:sz w:val="18"/>
                <w:szCs w:val="18"/>
              </w:rPr>
            </w:pPr>
            <w:r>
              <w:rPr>
                <w:rFonts w:ascii="SimSun" w:eastAsia="SimSun" w:hAnsi="SimSun" w:cs="SimSun"/>
                <w:spacing w:val="-3"/>
                <w:sz w:val="18"/>
                <w:szCs w:val="18"/>
              </w:rPr>
              <w:t>动植物</w:t>
            </w:r>
          </w:p>
        </w:tc>
        <w:tc>
          <w:tcPr>
            <w:tcW w:w="2229" w:type="dxa"/>
            <w:tcBorders>
              <w:bottom w:val="single" w:sz="6" w:space="0" w:color="000000"/>
            </w:tcBorders>
            <w:vAlign w:val="top"/>
          </w:tcPr>
          <w:p>
            <w:pPr>
              <w:spacing w:before="79" w:line="312" w:lineRule="exact"/>
              <w:ind w:left="106"/>
              <w:rPr>
                <w:rFonts w:ascii="SimSun" w:eastAsia="SimSun" w:hAnsi="SimSun" w:cs="SimSun"/>
                <w:sz w:val="18"/>
                <w:szCs w:val="18"/>
              </w:rPr>
            </w:pPr>
            <w:r>
              <w:rPr>
                <w:rFonts w:ascii="SimSun" w:eastAsia="SimSun" w:hAnsi="SimSun" w:cs="SimSun"/>
                <w:spacing w:val="-4"/>
                <w:position w:val="9"/>
                <w:sz w:val="18"/>
                <w:szCs w:val="18"/>
              </w:rPr>
              <w:t>动物</w:t>
            </w:r>
          </w:p>
          <w:p>
            <w:pPr>
              <w:spacing w:line="220" w:lineRule="auto"/>
              <w:ind w:left="106"/>
              <w:rPr>
                <w:rFonts w:ascii="SimSun" w:eastAsia="SimSun" w:hAnsi="SimSun" w:cs="SimSun"/>
                <w:sz w:val="18"/>
                <w:szCs w:val="18"/>
              </w:rPr>
            </w:pPr>
            <w:r>
              <w:rPr>
                <w:rFonts w:ascii="SimSun" w:eastAsia="SimSun" w:hAnsi="SimSun" w:cs="SimSun"/>
                <w:spacing w:val="-4"/>
                <w:sz w:val="18"/>
                <w:szCs w:val="18"/>
              </w:rPr>
              <w:t>植物</w:t>
            </w:r>
          </w:p>
        </w:tc>
        <w:tc>
          <w:tcPr>
            <w:tcW w:w="1240" w:type="dxa"/>
            <w:tcBorders>
              <w:bottom w:val="single" w:sz="6" w:space="0" w:color="000000"/>
            </w:tcBorders>
            <w:vAlign w:val="top"/>
          </w:tcPr>
          <w:p>
            <w:pPr>
              <w:pStyle w:val="TableText"/>
            </w:pPr>
          </w:p>
        </w:tc>
        <w:tc>
          <w:tcPr>
            <w:tcW w:w="1463" w:type="dxa"/>
            <w:tcBorders>
              <w:bottom w:val="single" w:sz="6" w:space="0" w:color="000000"/>
            </w:tcBorders>
            <w:vAlign w:val="top"/>
          </w:tcPr>
          <w:p>
            <w:pPr>
              <w:pStyle w:val="TableText"/>
            </w:pPr>
          </w:p>
        </w:tc>
        <w:tc>
          <w:tcPr>
            <w:tcW w:w="1271" w:type="dxa"/>
            <w:tcBorders>
              <w:bottom w:val="single" w:sz="6" w:space="0" w:color="000000"/>
            </w:tcBorders>
            <w:vAlign w:val="top"/>
          </w:tcPr>
          <w:p>
            <w:pPr>
              <w:pStyle w:val="TableText"/>
            </w:pPr>
          </w:p>
        </w:tc>
        <w:tc>
          <w:tcPr>
            <w:tcW w:w="1097" w:type="dxa"/>
            <w:tcBorders>
              <w:bottom w:val="single" w:sz="6" w:space="0" w:color="000000"/>
            </w:tcBorders>
            <w:vAlign w:val="top"/>
          </w:tcPr>
          <w:p>
            <w:pPr>
              <w:pStyle w:val="TableText"/>
            </w:pPr>
          </w:p>
        </w:tc>
        <w:tc>
          <w:tcPr>
            <w:tcW w:w="1156" w:type="dxa"/>
            <w:tcBorders>
              <w:bottom w:val="single" w:sz="6" w:space="0" w:color="000000"/>
              <w:right w:val="single" w:sz="6" w:space="0" w:color="000000"/>
            </w:tcBorders>
            <w:vAlign w:val="top"/>
          </w:tcPr>
          <w:p>
            <w:pPr>
              <w:pStyle w:val="TableText"/>
            </w:pPr>
          </w:p>
        </w:tc>
      </w:tr>
    </w:tbl>
    <w:p>
      <w:pPr>
        <w:rPr>
          <w:rFonts w:ascii="Arial"/>
          <w:sz w:val="21"/>
        </w:rPr>
      </w:pPr>
    </w:p>
    <w:p>
      <w:pPr>
        <w:rPr>
          <w:rFonts w:ascii="Arial" w:eastAsia="Arial" w:hAnsi="Arial" w:cs="Arial"/>
          <w:sz w:val="21"/>
          <w:szCs w:val="21"/>
        </w:rPr>
        <w:sectPr>
          <w:headerReference w:type="default" r:id="rId37"/>
          <w:footerReference w:type="default" r:id="rId38"/>
          <w:type w:val="nextPage"/>
          <w:pgSz w:w="11906" w:h="16839"/>
          <w:pgMar w:top="400" w:right="908" w:bottom="1311" w:left="1407" w:header="0" w:footer="1134" w:gutter="0"/>
          <w:pgNumType w:start="21"/>
          <w:cols w:space="708"/>
          <w:titlePg w:val="0"/>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65" w:line="265" w:lineRule="exact"/>
        <w:ind w:left="125"/>
        <w:rPr>
          <w:sz w:val="20"/>
          <w:szCs w:val="20"/>
        </w:rPr>
      </w:pPr>
      <w:bookmarkStart w:id="8" w:name="bookmark13"/>
      <w:bookmarkEnd w:id="8"/>
      <w:r>
        <w:rPr>
          <w:position w:val="1"/>
          <w:sz w:val="20"/>
          <w:szCs w:val="20"/>
        </w:rPr>
        <w:t>DB</w:t>
      </w:r>
      <w:r>
        <w:rPr>
          <w:spacing w:val="4"/>
          <w:position w:val="1"/>
          <w:sz w:val="20"/>
          <w:szCs w:val="20"/>
        </w:rPr>
        <w:t>61/T</w:t>
      </w:r>
      <w:r>
        <w:rPr>
          <w:spacing w:val="25"/>
          <w:position w:val="1"/>
          <w:sz w:val="20"/>
          <w:szCs w:val="20"/>
        </w:rPr>
        <w:t xml:space="preserve"> </w:t>
      </w:r>
      <w:r>
        <w:rPr>
          <w:spacing w:val="4"/>
          <w:position w:val="1"/>
          <w:sz w:val="20"/>
          <w:szCs w:val="20"/>
        </w:rPr>
        <w:t>1741</w:t>
      </w:r>
      <w:r>
        <w:rPr>
          <w:rFonts w:ascii="Times New Roman" w:eastAsia="Times New Roman" w:hAnsi="Times New Roman" w:cs="Times New Roman"/>
          <w:spacing w:val="4"/>
          <w:position w:val="1"/>
          <w:sz w:val="20"/>
          <w:szCs w:val="20"/>
        </w:rPr>
        <w:t>—</w:t>
      </w:r>
      <w:r>
        <w:rPr>
          <w:spacing w:val="4"/>
          <w:position w:val="1"/>
          <w:sz w:val="20"/>
          <w:szCs w:val="20"/>
        </w:rPr>
        <w:t>2023</w:t>
      </w: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BodyText"/>
        <w:spacing w:before="65" w:line="312" w:lineRule="exact"/>
        <w:ind w:left="4343"/>
        <w:rPr>
          <w:sz w:val="20"/>
          <w:szCs w:val="20"/>
        </w:rPr>
      </w:pPr>
      <w:r>
        <w:rPr>
          <w:spacing w:val="-4"/>
          <w:position w:val="7"/>
          <w:sz w:val="20"/>
          <w:szCs w:val="20"/>
        </w:rPr>
        <w:t>附</w:t>
      </w:r>
      <w:r>
        <w:rPr>
          <w:spacing w:val="10"/>
          <w:position w:val="7"/>
          <w:sz w:val="20"/>
          <w:szCs w:val="20"/>
        </w:rPr>
        <w:t xml:space="preserve">  </w:t>
      </w:r>
      <w:r>
        <w:rPr>
          <w:spacing w:val="-4"/>
          <w:position w:val="7"/>
          <w:sz w:val="20"/>
          <w:szCs w:val="20"/>
        </w:rPr>
        <w:t>录</w:t>
      </w:r>
      <w:r>
        <w:rPr>
          <w:spacing w:val="10"/>
          <w:position w:val="7"/>
          <w:sz w:val="20"/>
          <w:szCs w:val="20"/>
        </w:rPr>
        <w:t xml:space="preserve">  </w:t>
      </w:r>
      <w:r>
        <w:rPr>
          <w:spacing w:val="-4"/>
          <w:position w:val="7"/>
          <w:sz w:val="20"/>
          <w:szCs w:val="20"/>
        </w:rPr>
        <w:t>B</w:t>
      </w:r>
    </w:p>
    <w:p>
      <w:pPr>
        <w:pStyle w:val="BodyText"/>
        <w:spacing w:line="231" w:lineRule="auto"/>
        <w:ind w:left="4294"/>
        <w:rPr>
          <w:sz w:val="20"/>
          <w:szCs w:val="20"/>
        </w:rPr>
      </w:pPr>
      <w:r>
        <w:rPr>
          <w:spacing w:val="2"/>
          <w:sz w:val="20"/>
          <w:szCs w:val="20"/>
        </w:rPr>
        <w:t>（规范性）</w:t>
      </w:r>
    </w:p>
    <w:p>
      <w:pPr>
        <w:pStyle w:val="BodyText"/>
        <w:spacing w:before="61" w:line="229" w:lineRule="auto"/>
        <w:ind w:left="3226"/>
        <w:rPr>
          <w:sz w:val="20"/>
          <w:szCs w:val="20"/>
        </w:rPr>
      </w:pPr>
      <w:r>
        <w:rPr>
          <w:spacing w:val="9"/>
          <w:sz w:val="20"/>
          <w:szCs w:val="20"/>
        </w:rPr>
        <w:t>矿山生态监测工作部署图编制要求</w:t>
      </w:r>
    </w:p>
    <w:p>
      <w:pPr>
        <w:spacing w:line="277" w:lineRule="auto"/>
        <w:rPr>
          <w:rFonts w:ascii="Arial"/>
          <w:sz w:val="21"/>
        </w:rPr>
      </w:pPr>
    </w:p>
    <w:p>
      <w:pPr>
        <w:spacing w:before="65" w:line="259" w:lineRule="auto"/>
        <w:ind w:left="144" w:right="118" w:hanging="25"/>
        <w:rPr>
          <w:rFonts w:ascii="SimSun" w:eastAsia="SimSun" w:hAnsi="SimSun" w:cs="SimSun"/>
          <w:sz w:val="20"/>
          <w:szCs w:val="20"/>
        </w:rPr>
      </w:pPr>
      <w:r>
        <w:rPr>
          <w:rFonts w:ascii="Times New Roman" w:eastAsia="Times New Roman" w:hAnsi="Times New Roman" w:cs="Times New Roman"/>
          <w:spacing w:val="7"/>
          <w:sz w:val="20"/>
          <w:szCs w:val="20"/>
        </w:rPr>
        <w:t>B.</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pacing w:val="7"/>
          <w:sz w:val="20"/>
          <w:szCs w:val="20"/>
        </w:rPr>
        <w:t xml:space="preserve">1  </w:t>
      </w:r>
      <w:r>
        <w:rPr>
          <w:rFonts w:ascii="SimSun" w:eastAsia="SimSun" w:hAnsi="SimSun" w:cs="SimSun"/>
          <w:spacing w:val="7"/>
          <w:sz w:val="20"/>
          <w:szCs w:val="20"/>
        </w:rPr>
        <w:t>在收集矿山生态修复及监测资料的基础上，通过野外踏勘或补充调查，编制矿山生态监测工作部署</w:t>
      </w:r>
      <w:r>
        <w:rPr>
          <w:rFonts w:ascii="SimSun" w:eastAsia="SimSun" w:hAnsi="SimSun" w:cs="SimSun"/>
          <w:sz w:val="20"/>
          <w:szCs w:val="20"/>
        </w:rPr>
        <w:t xml:space="preserve"> </w:t>
      </w:r>
      <w:r>
        <w:rPr>
          <w:rFonts w:ascii="SimSun" w:eastAsia="SimSun" w:hAnsi="SimSun" w:cs="SimSun"/>
          <w:spacing w:val="-10"/>
          <w:sz w:val="20"/>
          <w:szCs w:val="20"/>
        </w:rPr>
        <w:t>图。</w:t>
      </w:r>
    </w:p>
    <w:p>
      <w:pPr>
        <w:spacing w:before="63" w:line="228" w:lineRule="auto"/>
        <w:ind w:left="119"/>
        <w:rPr>
          <w:rFonts w:ascii="SimSun" w:eastAsia="SimSun" w:hAnsi="SimSun" w:cs="SimSun"/>
          <w:sz w:val="20"/>
          <w:szCs w:val="20"/>
        </w:rPr>
      </w:pPr>
      <w:r>
        <w:rPr>
          <w:rFonts w:ascii="Times New Roman" w:eastAsia="Times New Roman" w:hAnsi="Times New Roman" w:cs="Times New Roman"/>
          <w:spacing w:val="7"/>
          <w:sz w:val="20"/>
          <w:szCs w:val="20"/>
        </w:rPr>
        <w:t xml:space="preserve">B.2  </w:t>
      </w:r>
      <w:r>
        <w:rPr>
          <w:rFonts w:ascii="SimSun" w:eastAsia="SimSun" w:hAnsi="SimSun" w:cs="SimSun"/>
          <w:spacing w:val="7"/>
          <w:sz w:val="20"/>
          <w:szCs w:val="20"/>
        </w:rPr>
        <w:t>工作部署底图应采用最新的大比例尺地形图，或经过校正的遥感影像图，比例尺</w:t>
      </w:r>
      <w:r>
        <w:rPr>
          <w:rFonts w:ascii="SimSun" w:eastAsia="SimSun" w:hAnsi="SimSun" w:cs="SimSun"/>
          <w:spacing w:val="-19"/>
          <w:sz w:val="20"/>
          <w:szCs w:val="20"/>
        </w:rPr>
        <w:t xml:space="preserve"> </w:t>
      </w:r>
      <w:r>
        <w:rPr>
          <w:rFonts w:ascii="Times New Roman" w:eastAsia="Times New Roman" w:hAnsi="Times New Roman" w:cs="Times New Roman"/>
          <w:spacing w:val="7"/>
          <w:sz w:val="20"/>
          <w:szCs w:val="20"/>
        </w:rPr>
        <w:t>1:5000-</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7"/>
          <w:sz w:val="20"/>
          <w:szCs w:val="20"/>
        </w:rPr>
        <w:t>10000</w:t>
      </w:r>
      <w:r>
        <w:rPr>
          <w:rFonts w:ascii="SimSun" w:eastAsia="SimSun" w:hAnsi="SimSun" w:cs="SimSun"/>
          <w:spacing w:val="7"/>
          <w:sz w:val="20"/>
          <w:szCs w:val="20"/>
        </w:rPr>
        <w:t>。</w:t>
      </w:r>
    </w:p>
    <w:p>
      <w:pPr>
        <w:spacing w:before="66" w:line="258" w:lineRule="auto"/>
        <w:ind w:left="123" w:right="59" w:hanging="4"/>
        <w:rPr>
          <w:rFonts w:ascii="SimSun" w:eastAsia="SimSun" w:hAnsi="SimSun" w:cs="SimSun"/>
          <w:sz w:val="20"/>
          <w:szCs w:val="20"/>
        </w:rPr>
      </w:pPr>
      <w:r>
        <w:rPr>
          <w:rFonts w:ascii="Times New Roman" w:eastAsia="Times New Roman" w:hAnsi="Times New Roman" w:cs="Times New Roman"/>
          <w:spacing w:val="4"/>
          <w:sz w:val="20"/>
          <w:szCs w:val="20"/>
        </w:rPr>
        <w:t>B.3</w:t>
      </w:r>
      <w:r>
        <w:rPr>
          <w:rFonts w:ascii="Times New Roman" w:eastAsia="Times New Roman" w:hAnsi="Times New Roman" w:cs="Times New Roman"/>
          <w:spacing w:val="18"/>
          <w:sz w:val="20"/>
          <w:szCs w:val="20"/>
        </w:rPr>
        <w:t xml:space="preserve">  </w:t>
      </w:r>
      <w:r>
        <w:rPr>
          <w:rFonts w:ascii="SimSun" w:eastAsia="SimSun" w:hAnsi="SimSun" w:cs="SimSun"/>
          <w:spacing w:val="4"/>
          <w:sz w:val="20"/>
          <w:szCs w:val="20"/>
        </w:rPr>
        <w:t>图上应标记矿权界限，监测区范围，已开采及未来</w:t>
      </w:r>
      <w:r>
        <w:rPr>
          <w:rFonts w:ascii="SimSun" w:eastAsia="SimSun" w:hAnsi="SimSun" w:cs="SimSun"/>
          <w:spacing w:val="-38"/>
          <w:sz w:val="20"/>
          <w:szCs w:val="20"/>
        </w:rPr>
        <w:t xml:space="preserve"> </w:t>
      </w:r>
      <w:r>
        <w:rPr>
          <w:rFonts w:ascii="Times New Roman" w:eastAsia="Times New Roman" w:hAnsi="Times New Roman" w:cs="Times New Roman"/>
          <w:spacing w:val="4"/>
          <w:sz w:val="20"/>
          <w:szCs w:val="20"/>
        </w:rPr>
        <w:t xml:space="preserve">5 </w:t>
      </w:r>
      <w:r>
        <w:rPr>
          <w:rFonts w:ascii="SimSun" w:eastAsia="SimSun" w:hAnsi="SimSun" w:cs="SimSun"/>
          <w:spacing w:val="4"/>
          <w:sz w:val="20"/>
          <w:szCs w:val="20"/>
        </w:rPr>
        <w:t>年开采范围，</w:t>
      </w:r>
      <w:r>
        <w:rPr>
          <w:rFonts w:ascii="SimSun" w:eastAsia="SimSun" w:hAnsi="SimSun" w:cs="SimSun"/>
          <w:spacing w:val="3"/>
          <w:sz w:val="20"/>
          <w:szCs w:val="20"/>
        </w:rPr>
        <w:t>矿山主要设施，保安矿（煤）柱，</w:t>
      </w:r>
      <w:r>
        <w:rPr>
          <w:rFonts w:ascii="SimSun" w:eastAsia="SimSun" w:hAnsi="SimSun" w:cs="SimSun"/>
          <w:sz w:val="20"/>
          <w:szCs w:val="20"/>
        </w:rPr>
        <w:t xml:space="preserve"> </w:t>
      </w:r>
      <w:r>
        <w:rPr>
          <w:rFonts w:ascii="SimSun" w:eastAsia="SimSun" w:hAnsi="SimSun" w:cs="SimSun"/>
          <w:spacing w:val="9"/>
          <w:sz w:val="20"/>
          <w:szCs w:val="20"/>
        </w:rPr>
        <w:t>地面重要构筑物，地表水体等；矿山生态监测的点、线、面位置。</w:t>
      </w:r>
    </w:p>
    <w:p>
      <w:pPr>
        <w:spacing w:before="65" w:line="258" w:lineRule="auto"/>
        <w:ind w:left="125" w:right="116" w:hanging="6"/>
        <w:rPr>
          <w:rFonts w:ascii="SimSun" w:eastAsia="SimSun" w:hAnsi="SimSun" w:cs="SimSun"/>
          <w:sz w:val="20"/>
          <w:szCs w:val="20"/>
        </w:rPr>
      </w:pPr>
      <w:r>
        <w:rPr>
          <w:rFonts w:ascii="Times New Roman" w:eastAsia="Times New Roman" w:hAnsi="Times New Roman" w:cs="Times New Roman"/>
          <w:spacing w:val="9"/>
          <w:sz w:val="20"/>
          <w:szCs w:val="20"/>
        </w:rPr>
        <w:t xml:space="preserve">B.4 </w:t>
      </w:r>
      <w:r>
        <w:rPr>
          <w:rFonts w:ascii="SimSun" w:eastAsia="SimSun" w:hAnsi="SimSun" w:cs="SimSun"/>
          <w:spacing w:val="9"/>
          <w:sz w:val="20"/>
          <w:szCs w:val="20"/>
        </w:rPr>
        <w:t>可采用镶图或镶表方式突出表示矿山地质灾害、含水层、地形地貌景观、土地损毁及复垦</w:t>
      </w:r>
      <w:r>
        <w:rPr>
          <w:rFonts w:ascii="SimSun" w:eastAsia="SimSun" w:hAnsi="SimSun" w:cs="SimSun"/>
          <w:spacing w:val="8"/>
          <w:sz w:val="20"/>
          <w:szCs w:val="20"/>
        </w:rPr>
        <w:t>、生态状</w:t>
      </w:r>
      <w:r>
        <w:rPr>
          <w:rFonts w:ascii="SimSun" w:eastAsia="SimSun" w:hAnsi="SimSun" w:cs="SimSun"/>
          <w:sz w:val="20"/>
          <w:szCs w:val="20"/>
        </w:rPr>
        <w:t xml:space="preserve"> </w:t>
      </w:r>
      <w:r>
        <w:rPr>
          <w:rFonts w:ascii="SimSun" w:eastAsia="SimSun" w:hAnsi="SimSun" w:cs="SimSun"/>
          <w:spacing w:val="8"/>
          <w:sz w:val="20"/>
          <w:szCs w:val="20"/>
        </w:rPr>
        <w:t>况监测范围、监测点等。</w:t>
      </w:r>
    </w:p>
    <w:p>
      <w:pPr>
        <w:spacing w:before="64" w:line="258" w:lineRule="auto"/>
        <w:ind w:left="125" w:right="116" w:hanging="6"/>
        <w:rPr>
          <w:rFonts w:ascii="SimSun" w:eastAsia="SimSun" w:hAnsi="SimSun" w:cs="SimSun"/>
          <w:sz w:val="20"/>
          <w:szCs w:val="20"/>
        </w:rPr>
      </w:pPr>
      <w:r>
        <w:rPr>
          <w:rFonts w:ascii="Times New Roman" w:eastAsia="Times New Roman" w:hAnsi="Times New Roman" w:cs="Times New Roman"/>
          <w:spacing w:val="8"/>
          <w:sz w:val="20"/>
          <w:szCs w:val="20"/>
        </w:rPr>
        <w:t xml:space="preserve">B.5  </w:t>
      </w:r>
      <w:r>
        <w:rPr>
          <w:rFonts w:ascii="SimSun" w:eastAsia="SimSun" w:hAnsi="SimSun" w:cs="SimSun"/>
          <w:spacing w:val="8"/>
          <w:sz w:val="20"/>
          <w:szCs w:val="20"/>
        </w:rPr>
        <w:t>矿山生态监测工作部署图中常用监测点图例符号见表</w:t>
      </w:r>
      <w:r>
        <w:rPr>
          <w:rFonts w:ascii="SimSun" w:eastAsia="SimSun" w:hAnsi="SimSun" w:cs="SimSun"/>
          <w:spacing w:val="-44"/>
          <w:sz w:val="20"/>
          <w:szCs w:val="20"/>
        </w:rPr>
        <w:t xml:space="preserve"> </w:t>
      </w:r>
      <w:r>
        <w:rPr>
          <w:rFonts w:ascii="Times New Roman" w:eastAsia="Times New Roman" w:hAnsi="Times New Roman" w:cs="Times New Roman"/>
          <w:spacing w:val="8"/>
          <w:sz w:val="20"/>
          <w:szCs w:val="20"/>
        </w:rPr>
        <w:t>B.</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8"/>
          <w:sz w:val="20"/>
          <w:szCs w:val="20"/>
        </w:rPr>
        <w:t>1</w:t>
      </w:r>
      <w:r>
        <w:rPr>
          <w:rFonts w:ascii="Times New Roman" w:eastAsia="Times New Roman" w:hAnsi="Times New Roman" w:cs="Times New Roman"/>
          <w:spacing w:val="-26"/>
          <w:sz w:val="20"/>
          <w:szCs w:val="20"/>
        </w:rPr>
        <w:t xml:space="preserve"> </w:t>
      </w:r>
      <w:r>
        <w:rPr>
          <w:rFonts w:ascii="SimSun" w:eastAsia="SimSun" w:hAnsi="SimSun" w:cs="SimSun"/>
          <w:spacing w:val="8"/>
          <w:sz w:val="20"/>
          <w:szCs w:val="20"/>
        </w:rPr>
        <w:t>，地表水、地下</w:t>
      </w:r>
      <w:r>
        <w:rPr>
          <w:rFonts w:ascii="SimSun" w:eastAsia="SimSun" w:hAnsi="SimSun" w:cs="SimSun"/>
          <w:spacing w:val="7"/>
          <w:sz w:val="20"/>
          <w:szCs w:val="20"/>
        </w:rPr>
        <w:t>水、土壤污染监测部署点</w:t>
      </w:r>
      <w:r>
        <w:rPr>
          <w:rFonts w:ascii="SimSun" w:eastAsia="SimSun" w:hAnsi="SimSun" w:cs="SimSun"/>
          <w:sz w:val="20"/>
          <w:szCs w:val="20"/>
        </w:rPr>
        <w:t xml:space="preserve"> </w:t>
      </w:r>
      <w:r>
        <w:rPr>
          <w:rFonts w:ascii="SimSun" w:eastAsia="SimSun" w:hAnsi="SimSun" w:cs="SimSun"/>
          <w:spacing w:val="3"/>
          <w:sz w:val="20"/>
          <w:szCs w:val="20"/>
        </w:rPr>
        <w:t>参考举例如图</w:t>
      </w:r>
      <w:r>
        <w:rPr>
          <w:rFonts w:ascii="SimSun" w:eastAsia="SimSun" w:hAnsi="SimSun" w:cs="SimSun"/>
          <w:spacing w:val="-40"/>
          <w:sz w:val="20"/>
          <w:szCs w:val="20"/>
        </w:rPr>
        <w:t xml:space="preserve"> </w:t>
      </w:r>
      <w:r>
        <w:rPr>
          <w:rFonts w:ascii="Times New Roman" w:eastAsia="Times New Roman" w:hAnsi="Times New Roman" w:cs="Times New Roman"/>
          <w:spacing w:val="3"/>
          <w:sz w:val="20"/>
          <w:szCs w:val="20"/>
        </w:rPr>
        <w:t>B.</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3"/>
          <w:sz w:val="20"/>
          <w:szCs w:val="20"/>
        </w:rPr>
        <w:t>1</w:t>
      </w:r>
      <w:r>
        <w:rPr>
          <w:rFonts w:ascii="SimSun" w:eastAsia="SimSun" w:hAnsi="SimSun" w:cs="SimSun"/>
          <w:spacing w:val="3"/>
          <w:sz w:val="20"/>
          <w:szCs w:val="20"/>
        </w:rPr>
        <w:t>。</w:t>
      </w:r>
    </w:p>
    <w:p>
      <w:pPr>
        <w:pStyle w:val="BodyText"/>
        <w:spacing w:before="221" w:line="230" w:lineRule="auto"/>
        <w:ind w:left="3151"/>
        <w:rPr>
          <w:sz w:val="20"/>
          <w:szCs w:val="20"/>
        </w:rPr>
      </w:pPr>
      <w:r>
        <w:rPr>
          <w:spacing w:val="7"/>
          <w:sz w:val="20"/>
          <w:szCs w:val="20"/>
        </w:rPr>
        <w:t>表</w:t>
      </w:r>
      <w:r>
        <w:rPr>
          <w:spacing w:val="-34"/>
          <w:sz w:val="20"/>
          <w:szCs w:val="20"/>
        </w:rPr>
        <w:t xml:space="preserve"> </w:t>
      </w:r>
      <w:r>
        <w:rPr>
          <w:spacing w:val="7"/>
          <w:sz w:val="20"/>
          <w:szCs w:val="20"/>
        </w:rPr>
        <w:t>B.1</w:t>
      </w:r>
      <w:r>
        <w:rPr>
          <w:spacing w:val="7"/>
          <w:sz w:val="20"/>
          <w:szCs w:val="20"/>
        </w:rPr>
        <w:t xml:space="preserve">  </w:t>
      </w:r>
      <w:r>
        <w:rPr>
          <w:spacing w:val="7"/>
          <w:sz w:val="20"/>
          <w:szCs w:val="20"/>
        </w:rPr>
        <w:t>矿山生态监测点图例一览表</w:t>
      </w:r>
    </w:p>
    <w:p>
      <w:pPr>
        <w:spacing w:line="167" w:lineRule="exact"/>
      </w:pPr>
    </w:p>
    <w:tbl>
      <w:tblPr>
        <w:tblStyle w:val="TableNormal2"/>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35"/>
        <w:gridCol w:w="2092"/>
        <w:gridCol w:w="3057"/>
        <w:gridCol w:w="2791"/>
      </w:tblGrid>
      <w:tr>
        <w:tblPrEx>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5"/>
        </w:trPr>
        <w:tc>
          <w:tcPr>
            <w:tcW w:w="3727" w:type="dxa"/>
            <w:gridSpan w:val="2"/>
            <w:tcBorders>
              <w:top w:val="single" w:sz="6" w:space="0" w:color="000000"/>
              <w:left w:val="single" w:sz="6" w:space="0" w:color="000000"/>
              <w:bottom w:val="single" w:sz="6" w:space="0" w:color="000000"/>
            </w:tcBorders>
            <w:vAlign w:val="top"/>
          </w:tcPr>
          <w:p>
            <w:pPr>
              <w:spacing w:before="71" w:line="220" w:lineRule="auto"/>
              <w:ind w:left="1503"/>
              <w:rPr>
                <w:rFonts w:ascii="SimSun" w:eastAsia="SimSun" w:hAnsi="SimSun" w:cs="SimSun"/>
                <w:sz w:val="18"/>
                <w:szCs w:val="18"/>
              </w:rPr>
            </w:pPr>
            <w:r>
              <w:rPr>
                <w:rFonts w:ascii="SimSun" w:eastAsia="SimSun" w:hAnsi="SimSun" w:cs="SimSun"/>
                <w:spacing w:val="-2"/>
                <w:sz w:val="18"/>
                <w:szCs w:val="18"/>
              </w:rPr>
              <w:t>监测对象</w:t>
            </w:r>
          </w:p>
        </w:tc>
        <w:tc>
          <w:tcPr>
            <w:tcW w:w="3057" w:type="dxa"/>
            <w:tcBorders>
              <w:top w:val="single" w:sz="6" w:space="0" w:color="000000"/>
              <w:bottom w:val="single" w:sz="6" w:space="0" w:color="000000"/>
            </w:tcBorders>
            <w:vAlign w:val="top"/>
          </w:tcPr>
          <w:p>
            <w:pPr>
              <w:spacing w:before="71" w:line="220" w:lineRule="auto"/>
              <w:ind w:left="1175"/>
              <w:rPr>
                <w:rFonts w:ascii="SimSun" w:eastAsia="SimSun" w:hAnsi="SimSun" w:cs="SimSun"/>
                <w:sz w:val="18"/>
                <w:szCs w:val="18"/>
              </w:rPr>
            </w:pPr>
            <w:r>
              <w:rPr>
                <w:rFonts w:ascii="SimSun" w:eastAsia="SimSun" w:hAnsi="SimSun" w:cs="SimSun"/>
                <w:spacing w:val="-2"/>
                <w:sz w:val="18"/>
                <w:szCs w:val="18"/>
              </w:rPr>
              <w:t>监测代码</w:t>
            </w:r>
          </w:p>
        </w:tc>
        <w:tc>
          <w:tcPr>
            <w:tcW w:w="2791" w:type="dxa"/>
            <w:tcBorders>
              <w:top w:val="single" w:sz="6" w:space="0" w:color="000000"/>
              <w:bottom w:val="single" w:sz="6" w:space="0" w:color="000000"/>
              <w:right w:val="single" w:sz="6" w:space="0" w:color="000000"/>
            </w:tcBorders>
            <w:vAlign w:val="top"/>
          </w:tcPr>
          <w:p>
            <w:pPr>
              <w:spacing w:before="71" w:line="222" w:lineRule="auto"/>
              <w:ind w:left="950"/>
              <w:rPr>
                <w:rFonts w:ascii="SimSun" w:eastAsia="SimSun" w:hAnsi="SimSun" w:cs="SimSun"/>
                <w:sz w:val="18"/>
                <w:szCs w:val="18"/>
              </w:rPr>
            </w:pPr>
            <w:r>
              <w:rPr>
                <w:rFonts w:ascii="SimSun" w:eastAsia="SimSun" w:hAnsi="SimSun" w:cs="SimSun"/>
                <w:spacing w:val="-2"/>
                <w:sz w:val="18"/>
                <w:szCs w:val="18"/>
              </w:rPr>
              <w:t>监测点图例</w:t>
            </w:r>
          </w:p>
        </w:tc>
      </w:tr>
      <w:tr>
        <w:tblPrEx>
          <w:tblW w:w="9575" w:type="dxa"/>
          <w:tblInd w:w="7" w:type="dxa"/>
          <w:tblLayout w:type="fixed"/>
        </w:tblPrEx>
        <w:trPr>
          <w:trHeight w:val="311"/>
        </w:trPr>
        <w:tc>
          <w:tcPr>
            <w:tcW w:w="1635" w:type="dxa"/>
            <w:vMerge w:val="restart"/>
            <w:tcBorders>
              <w:top w:val="single" w:sz="6" w:space="0" w:color="000000"/>
              <w:left w:val="single" w:sz="6" w:space="0" w:color="000000"/>
              <w:bottom w:val="nil"/>
            </w:tcBorders>
            <w:vAlign w:val="top"/>
          </w:tcPr>
          <w:p>
            <w:pPr>
              <w:pStyle w:val="TableText"/>
              <w:spacing w:line="241" w:lineRule="auto"/>
            </w:pPr>
          </w:p>
          <w:p>
            <w:pPr>
              <w:pStyle w:val="TableText"/>
              <w:spacing w:line="242" w:lineRule="auto"/>
            </w:pPr>
          </w:p>
          <w:p>
            <w:pPr>
              <w:spacing w:before="59" w:line="221" w:lineRule="auto"/>
              <w:ind w:left="456"/>
              <w:rPr>
                <w:rFonts w:ascii="SimSun" w:eastAsia="SimSun" w:hAnsi="SimSun" w:cs="SimSun"/>
                <w:sz w:val="18"/>
                <w:szCs w:val="18"/>
              </w:rPr>
            </w:pPr>
            <w:r>
              <w:rPr>
                <w:rFonts w:ascii="SimSun" w:eastAsia="SimSun" w:hAnsi="SimSun" w:cs="SimSun"/>
                <w:spacing w:val="-2"/>
                <w:sz w:val="18"/>
                <w:szCs w:val="18"/>
              </w:rPr>
              <w:t>地质灾害</w:t>
            </w:r>
          </w:p>
        </w:tc>
        <w:tc>
          <w:tcPr>
            <w:tcW w:w="2092" w:type="dxa"/>
            <w:tcBorders>
              <w:top w:val="single" w:sz="6" w:space="0" w:color="000000"/>
            </w:tcBorders>
            <w:vAlign w:val="top"/>
          </w:tcPr>
          <w:p>
            <w:pPr>
              <w:spacing w:before="63" w:line="219" w:lineRule="auto"/>
              <w:ind w:left="867"/>
              <w:rPr>
                <w:rFonts w:ascii="SimSun" w:eastAsia="SimSun" w:hAnsi="SimSun" w:cs="SimSun"/>
                <w:sz w:val="18"/>
                <w:szCs w:val="18"/>
              </w:rPr>
            </w:pPr>
            <w:r>
              <w:rPr>
                <w:rFonts w:ascii="SimSun" w:eastAsia="SimSun" w:hAnsi="SimSun" w:cs="SimSun"/>
                <w:spacing w:val="-4"/>
                <w:sz w:val="18"/>
                <w:szCs w:val="18"/>
              </w:rPr>
              <w:t>崩塌</w:t>
            </w:r>
          </w:p>
        </w:tc>
        <w:tc>
          <w:tcPr>
            <w:tcW w:w="3057" w:type="dxa"/>
            <w:tcBorders>
              <w:top w:val="single" w:sz="6" w:space="0" w:color="000000"/>
            </w:tcBorders>
            <w:vAlign w:val="top"/>
          </w:tcPr>
          <w:p>
            <w:pPr>
              <w:spacing w:before="92" w:line="182" w:lineRule="auto"/>
              <w:ind w:left="1484"/>
              <w:rPr>
                <w:rFonts w:ascii="SimSun" w:eastAsia="SimSun" w:hAnsi="SimSun" w:cs="SimSun"/>
                <w:sz w:val="18"/>
                <w:szCs w:val="18"/>
              </w:rPr>
            </w:pPr>
            <w:r>
              <w:rPr>
                <w:rFonts w:ascii="SimSun" w:eastAsia="SimSun" w:hAnsi="SimSun" w:cs="SimSun"/>
                <w:sz w:val="18"/>
                <w:szCs w:val="18"/>
              </w:rPr>
              <w:t>B</w:t>
            </w:r>
          </w:p>
        </w:tc>
        <w:tc>
          <w:tcPr>
            <w:tcW w:w="2791" w:type="dxa"/>
            <w:tcBorders>
              <w:top w:val="single" w:sz="6" w:space="0" w:color="000000"/>
              <w:right w:val="single" w:sz="6" w:space="0" w:color="000000"/>
            </w:tcBorders>
            <w:vAlign w:val="top"/>
          </w:tcPr>
          <w:p>
            <w:pPr>
              <w:spacing w:before="19" w:line="267" w:lineRule="exact"/>
              <w:ind w:firstLine="1230"/>
            </w:pPr>
            <w:r>
              <w:rPr>
                <w:position w:val="-5"/>
              </w:rPr>
              <w:drawing>
                <wp:inline distT="0" distB="0" distL="0" distR="0">
                  <wp:extent cx="207264" cy="169164"/>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39"/>
                          <a:stretch>
                            <a:fillRect/>
                          </a:stretch>
                        </pic:blipFill>
                        <pic:spPr>
                          <a:xfrm>
                            <a:off x="0" y="0"/>
                            <a:ext cx="207264" cy="169164"/>
                          </a:xfrm>
                          <a:prstGeom prst="rect">
                            <a:avLst/>
                          </a:prstGeom>
                        </pic:spPr>
                      </pic:pic>
                    </a:graphicData>
                  </a:graphic>
                </wp:inline>
              </w:drawing>
            </w:r>
          </w:p>
        </w:tc>
      </w:tr>
      <w:tr>
        <w:tblPrEx>
          <w:tblW w:w="9575" w:type="dxa"/>
          <w:tblInd w:w="7" w:type="dxa"/>
          <w:tblLayout w:type="fixed"/>
        </w:tblPrEx>
        <w:trPr>
          <w:trHeight w:val="315"/>
        </w:trPr>
        <w:tc>
          <w:tcPr>
            <w:tcW w:w="1635" w:type="dxa"/>
            <w:vMerge/>
            <w:tcBorders>
              <w:top w:val="nil"/>
              <w:left w:val="single" w:sz="6" w:space="0" w:color="000000"/>
              <w:bottom w:val="nil"/>
            </w:tcBorders>
            <w:vAlign w:val="top"/>
          </w:tcPr>
          <w:p>
            <w:pPr>
              <w:pStyle w:val="TableText"/>
            </w:pPr>
          </w:p>
        </w:tc>
        <w:tc>
          <w:tcPr>
            <w:tcW w:w="2092" w:type="dxa"/>
            <w:vAlign w:val="top"/>
          </w:tcPr>
          <w:p>
            <w:pPr>
              <w:spacing w:before="68" w:line="221" w:lineRule="auto"/>
              <w:ind w:left="866"/>
              <w:rPr>
                <w:rFonts w:ascii="SimSun" w:eastAsia="SimSun" w:hAnsi="SimSun" w:cs="SimSun"/>
                <w:sz w:val="18"/>
                <w:szCs w:val="18"/>
              </w:rPr>
            </w:pPr>
            <w:r>
              <w:rPr>
                <w:rFonts w:ascii="SimSun" w:eastAsia="SimSun" w:hAnsi="SimSun" w:cs="SimSun"/>
                <w:spacing w:val="-4"/>
                <w:sz w:val="18"/>
                <w:szCs w:val="18"/>
              </w:rPr>
              <w:t>滑坡</w:t>
            </w:r>
          </w:p>
        </w:tc>
        <w:tc>
          <w:tcPr>
            <w:tcW w:w="3057" w:type="dxa"/>
            <w:vAlign w:val="top"/>
          </w:tcPr>
          <w:p>
            <w:pPr>
              <w:spacing w:before="97" w:line="182" w:lineRule="auto"/>
              <w:ind w:left="1484"/>
              <w:rPr>
                <w:rFonts w:ascii="SimSun" w:eastAsia="SimSun" w:hAnsi="SimSun" w:cs="SimSun"/>
                <w:sz w:val="18"/>
                <w:szCs w:val="18"/>
              </w:rPr>
            </w:pPr>
            <w:r>
              <w:rPr>
                <w:rFonts w:ascii="SimSun" w:eastAsia="SimSun" w:hAnsi="SimSun" w:cs="SimSun"/>
                <w:sz w:val="18"/>
                <w:szCs w:val="18"/>
              </w:rPr>
              <w:t>H</w:t>
            </w:r>
          </w:p>
        </w:tc>
        <w:tc>
          <w:tcPr>
            <w:tcW w:w="2791" w:type="dxa"/>
            <w:tcBorders>
              <w:right w:val="single" w:sz="6" w:space="0" w:color="000000"/>
            </w:tcBorders>
            <w:vAlign w:val="top"/>
          </w:tcPr>
          <w:p>
            <w:pPr>
              <w:spacing w:before="3" w:line="302" w:lineRule="exact"/>
              <w:ind w:firstLine="1194"/>
            </w:pPr>
            <w:r>
              <w:rPr>
                <w:position w:val="-6"/>
              </w:rPr>
              <w:drawing>
                <wp:inline distT="0" distB="0" distL="0" distR="0">
                  <wp:extent cx="251459" cy="191261"/>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40"/>
                          <a:stretch>
                            <a:fillRect/>
                          </a:stretch>
                        </pic:blipFill>
                        <pic:spPr>
                          <a:xfrm>
                            <a:off x="0" y="0"/>
                            <a:ext cx="251459" cy="191261"/>
                          </a:xfrm>
                          <a:prstGeom prst="rect">
                            <a:avLst/>
                          </a:prstGeom>
                        </pic:spPr>
                      </pic:pic>
                    </a:graphicData>
                  </a:graphic>
                </wp:inline>
              </w:drawing>
            </w:r>
          </w:p>
        </w:tc>
      </w:tr>
      <w:tr>
        <w:tblPrEx>
          <w:tblW w:w="9575" w:type="dxa"/>
          <w:tblInd w:w="7" w:type="dxa"/>
          <w:tblLayout w:type="fixed"/>
        </w:tblPrEx>
        <w:trPr>
          <w:trHeight w:val="316"/>
        </w:trPr>
        <w:tc>
          <w:tcPr>
            <w:tcW w:w="1635" w:type="dxa"/>
            <w:vMerge/>
            <w:tcBorders>
              <w:top w:val="nil"/>
              <w:left w:val="single" w:sz="6" w:space="0" w:color="000000"/>
              <w:bottom w:val="nil"/>
            </w:tcBorders>
            <w:vAlign w:val="top"/>
          </w:tcPr>
          <w:p>
            <w:pPr>
              <w:pStyle w:val="TableText"/>
            </w:pPr>
          </w:p>
        </w:tc>
        <w:tc>
          <w:tcPr>
            <w:tcW w:w="2092" w:type="dxa"/>
            <w:vAlign w:val="top"/>
          </w:tcPr>
          <w:p>
            <w:pPr>
              <w:spacing w:before="70" w:line="222" w:lineRule="auto"/>
              <w:ind w:left="779"/>
              <w:rPr>
                <w:rFonts w:ascii="SimSun" w:eastAsia="SimSun" w:hAnsi="SimSun" w:cs="SimSun"/>
                <w:sz w:val="18"/>
                <w:szCs w:val="18"/>
              </w:rPr>
            </w:pPr>
            <w:r>
              <w:rPr>
                <w:rFonts w:ascii="SimSun" w:eastAsia="SimSun" w:hAnsi="SimSun" w:cs="SimSun"/>
                <w:spacing w:val="-3"/>
                <w:sz w:val="18"/>
                <w:szCs w:val="18"/>
              </w:rPr>
              <w:t>泥石流</w:t>
            </w:r>
          </w:p>
        </w:tc>
        <w:tc>
          <w:tcPr>
            <w:tcW w:w="3057" w:type="dxa"/>
            <w:vAlign w:val="top"/>
          </w:tcPr>
          <w:p>
            <w:pPr>
              <w:spacing w:before="99" w:line="182" w:lineRule="auto"/>
              <w:ind w:left="1483"/>
              <w:rPr>
                <w:rFonts w:ascii="SimSun" w:eastAsia="SimSun" w:hAnsi="SimSun" w:cs="SimSun"/>
                <w:sz w:val="18"/>
                <w:szCs w:val="18"/>
              </w:rPr>
            </w:pPr>
            <w:r>
              <w:rPr>
                <w:rFonts w:ascii="SimSun" w:eastAsia="SimSun" w:hAnsi="SimSun" w:cs="SimSun"/>
                <w:sz w:val="18"/>
                <w:szCs w:val="18"/>
              </w:rPr>
              <w:t>N</w:t>
            </w:r>
          </w:p>
        </w:tc>
        <w:tc>
          <w:tcPr>
            <w:tcW w:w="2791" w:type="dxa"/>
            <w:tcBorders>
              <w:right w:val="single" w:sz="6" w:space="0" w:color="000000"/>
            </w:tcBorders>
            <w:vAlign w:val="top"/>
          </w:tcPr>
          <w:p>
            <w:pPr>
              <w:spacing w:before="10" w:line="295" w:lineRule="exact"/>
              <w:ind w:firstLine="1208"/>
            </w:pPr>
            <w:r>
              <w:rPr>
                <w:position w:val="-5"/>
              </w:rPr>
              <w:drawing>
                <wp:inline distT="0" distB="0" distL="0" distR="0">
                  <wp:extent cx="236220" cy="187832"/>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41"/>
                          <a:stretch>
                            <a:fillRect/>
                          </a:stretch>
                        </pic:blipFill>
                        <pic:spPr>
                          <a:xfrm>
                            <a:off x="0" y="0"/>
                            <a:ext cx="236220" cy="187832"/>
                          </a:xfrm>
                          <a:prstGeom prst="rect">
                            <a:avLst/>
                          </a:prstGeom>
                        </pic:spPr>
                      </pic:pic>
                    </a:graphicData>
                  </a:graphic>
                </wp:inline>
              </w:drawing>
            </w:r>
          </w:p>
        </w:tc>
      </w:tr>
      <w:tr>
        <w:tblPrEx>
          <w:tblW w:w="9575" w:type="dxa"/>
          <w:tblInd w:w="7" w:type="dxa"/>
          <w:tblLayout w:type="fixed"/>
        </w:tblPrEx>
        <w:trPr>
          <w:trHeight w:val="316"/>
        </w:trPr>
        <w:tc>
          <w:tcPr>
            <w:tcW w:w="1635" w:type="dxa"/>
            <w:vMerge/>
            <w:tcBorders>
              <w:top w:val="nil"/>
              <w:left w:val="single" w:sz="6" w:space="0" w:color="000000"/>
            </w:tcBorders>
            <w:vAlign w:val="top"/>
          </w:tcPr>
          <w:p>
            <w:pPr>
              <w:pStyle w:val="TableText"/>
            </w:pPr>
          </w:p>
        </w:tc>
        <w:tc>
          <w:tcPr>
            <w:tcW w:w="2092" w:type="dxa"/>
            <w:vAlign w:val="top"/>
          </w:tcPr>
          <w:p>
            <w:pPr>
              <w:spacing w:before="72" w:line="221" w:lineRule="auto"/>
              <w:ind w:left="686"/>
              <w:rPr>
                <w:rFonts w:ascii="SimSun" w:eastAsia="SimSun" w:hAnsi="SimSun" w:cs="SimSun"/>
                <w:sz w:val="18"/>
                <w:szCs w:val="18"/>
              </w:rPr>
            </w:pPr>
            <w:r>
              <w:rPr>
                <w:rFonts w:ascii="SimSun" w:eastAsia="SimSun" w:hAnsi="SimSun" w:cs="SimSun"/>
                <w:spacing w:val="-2"/>
                <w:sz w:val="18"/>
                <w:szCs w:val="18"/>
              </w:rPr>
              <w:t>地面塌陷</w:t>
            </w:r>
          </w:p>
        </w:tc>
        <w:tc>
          <w:tcPr>
            <w:tcW w:w="3057" w:type="dxa"/>
            <w:vAlign w:val="top"/>
          </w:tcPr>
          <w:p>
            <w:pPr>
              <w:spacing w:before="72" w:line="239" w:lineRule="auto"/>
              <w:ind w:left="1439"/>
              <w:rPr>
                <w:rFonts w:ascii="SimSun" w:eastAsia="SimSun" w:hAnsi="SimSun" w:cs="SimSun"/>
                <w:sz w:val="18"/>
                <w:szCs w:val="18"/>
              </w:rPr>
            </w:pPr>
            <w:r>
              <w:rPr>
                <w:rFonts w:ascii="SimSun" w:eastAsia="SimSun" w:hAnsi="SimSun" w:cs="SimSun"/>
                <w:spacing w:val="-2"/>
                <w:sz w:val="18"/>
                <w:szCs w:val="18"/>
              </w:rPr>
              <w:t>Dt</w:t>
            </w:r>
          </w:p>
        </w:tc>
        <w:tc>
          <w:tcPr>
            <w:tcW w:w="2791" w:type="dxa"/>
            <w:tcBorders>
              <w:right w:val="single" w:sz="6" w:space="0" w:color="000000"/>
            </w:tcBorders>
            <w:vAlign w:val="top"/>
          </w:tcPr>
          <w:p>
            <w:pPr>
              <w:spacing w:before="42" w:line="240" w:lineRule="exact"/>
              <w:ind w:firstLine="1230"/>
            </w:pPr>
            <w:r>
              <w:rPr>
                <w:position w:val="-4"/>
              </w:rPr>
              <w:drawing>
                <wp:inline distT="0" distB="0" distL="0" distR="0">
                  <wp:extent cx="207264" cy="1524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42"/>
                          <a:stretch>
                            <a:fillRect/>
                          </a:stretch>
                        </pic:blipFill>
                        <pic:spPr>
                          <a:xfrm>
                            <a:off x="0" y="0"/>
                            <a:ext cx="207264" cy="152400"/>
                          </a:xfrm>
                          <a:prstGeom prst="rect">
                            <a:avLst/>
                          </a:prstGeom>
                        </pic:spPr>
                      </pic:pic>
                    </a:graphicData>
                  </a:graphic>
                </wp:inline>
              </w:drawing>
            </w:r>
          </w:p>
        </w:tc>
      </w:tr>
      <w:tr>
        <w:tblPrEx>
          <w:tblW w:w="9575" w:type="dxa"/>
          <w:tblInd w:w="7" w:type="dxa"/>
          <w:tblLayout w:type="fixed"/>
        </w:tblPrEx>
        <w:trPr>
          <w:trHeight w:val="316"/>
        </w:trPr>
        <w:tc>
          <w:tcPr>
            <w:tcW w:w="1635" w:type="dxa"/>
            <w:vMerge w:val="restart"/>
            <w:tcBorders>
              <w:left w:val="single" w:sz="6" w:space="0" w:color="000000"/>
              <w:bottom w:val="nil"/>
            </w:tcBorders>
            <w:vAlign w:val="top"/>
          </w:tcPr>
          <w:p>
            <w:pPr>
              <w:spacing w:before="234" w:line="220" w:lineRule="auto"/>
              <w:ind w:left="545"/>
              <w:rPr>
                <w:rFonts w:ascii="SimSun" w:eastAsia="SimSun" w:hAnsi="SimSun" w:cs="SimSun"/>
                <w:sz w:val="18"/>
                <w:szCs w:val="18"/>
              </w:rPr>
            </w:pPr>
            <w:r>
              <w:rPr>
                <w:rFonts w:ascii="SimSun" w:eastAsia="SimSun" w:hAnsi="SimSun" w:cs="SimSun"/>
                <w:spacing w:val="-3"/>
                <w:sz w:val="18"/>
                <w:szCs w:val="18"/>
              </w:rPr>
              <w:t>含水层</w:t>
            </w:r>
          </w:p>
        </w:tc>
        <w:tc>
          <w:tcPr>
            <w:tcW w:w="2092" w:type="dxa"/>
            <w:vAlign w:val="top"/>
          </w:tcPr>
          <w:p>
            <w:pPr>
              <w:spacing w:before="73" w:line="221" w:lineRule="auto"/>
              <w:ind w:left="778"/>
              <w:rPr>
                <w:rFonts w:ascii="SimSun" w:eastAsia="SimSun" w:hAnsi="SimSun" w:cs="SimSun"/>
                <w:sz w:val="18"/>
                <w:szCs w:val="18"/>
              </w:rPr>
            </w:pPr>
            <w:r>
              <w:rPr>
                <w:rFonts w:ascii="SimSun" w:eastAsia="SimSun" w:hAnsi="SimSun" w:cs="SimSun"/>
                <w:spacing w:val="-3"/>
                <w:sz w:val="18"/>
                <w:szCs w:val="18"/>
              </w:rPr>
              <w:t>监测井</w:t>
            </w:r>
          </w:p>
        </w:tc>
        <w:tc>
          <w:tcPr>
            <w:tcW w:w="3057" w:type="dxa"/>
            <w:vAlign w:val="top"/>
          </w:tcPr>
          <w:p>
            <w:pPr>
              <w:spacing w:before="103" w:line="182" w:lineRule="auto"/>
              <w:ind w:left="1488"/>
              <w:rPr>
                <w:rFonts w:ascii="SimSun" w:eastAsia="SimSun" w:hAnsi="SimSun" w:cs="SimSun"/>
                <w:sz w:val="18"/>
                <w:szCs w:val="18"/>
              </w:rPr>
            </w:pPr>
            <w:r>
              <w:rPr>
                <w:rFonts w:ascii="SimSun" w:eastAsia="SimSun" w:hAnsi="SimSun" w:cs="SimSun"/>
                <w:sz w:val="18"/>
                <w:szCs w:val="18"/>
              </w:rPr>
              <w:t>J</w:t>
            </w:r>
          </w:p>
        </w:tc>
        <w:tc>
          <w:tcPr>
            <w:tcW w:w="2791" w:type="dxa"/>
            <w:tcBorders>
              <w:right w:val="single" w:sz="6" w:space="0" w:color="000000"/>
            </w:tcBorders>
            <w:vAlign w:val="top"/>
          </w:tcPr>
          <w:p>
            <w:pPr>
              <w:spacing w:before="25" w:line="274" w:lineRule="exact"/>
              <w:ind w:firstLine="1256"/>
            </w:pPr>
            <w:r>
              <w:rPr>
                <w:position w:val="-5"/>
              </w:rPr>
              <w:drawing>
                <wp:inline distT="0" distB="0" distL="0" distR="0">
                  <wp:extent cx="173735" cy="17373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43"/>
                          <a:stretch>
                            <a:fillRect/>
                          </a:stretch>
                        </pic:blipFill>
                        <pic:spPr>
                          <a:xfrm>
                            <a:off x="0" y="0"/>
                            <a:ext cx="173735" cy="173735"/>
                          </a:xfrm>
                          <a:prstGeom prst="rect">
                            <a:avLst/>
                          </a:prstGeom>
                        </pic:spPr>
                      </pic:pic>
                    </a:graphicData>
                  </a:graphic>
                </wp:inline>
              </w:drawing>
            </w:r>
          </w:p>
        </w:tc>
      </w:tr>
      <w:tr>
        <w:tblPrEx>
          <w:tblW w:w="9575" w:type="dxa"/>
          <w:tblInd w:w="7" w:type="dxa"/>
          <w:tblLayout w:type="fixed"/>
        </w:tblPrEx>
        <w:trPr>
          <w:trHeight w:val="316"/>
        </w:trPr>
        <w:tc>
          <w:tcPr>
            <w:tcW w:w="1635" w:type="dxa"/>
            <w:vMerge/>
            <w:tcBorders>
              <w:top w:val="nil"/>
              <w:left w:val="single" w:sz="6" w:space="0" w:color="000000"/>
            </w:tcBorders>
            <w:vAlign w:val="top"/>
          </w:tcPr>
          <w:p>
            <w:pPr>
              <w:pStyle w:val="TableText"/>
            </w:pPr>
          </w:p>
        </w:tc>
        <w:tc>
          <w:tcPr>
            <w:tcW w:w="2092" w:type="dxa"/>
            <w:vAlign w:val="top"/>
          </w:tcPr>
          <w:p>
            <w:pPr>
              <w:spacing w:before="74" w:line="220" w:lineRule="auto"/>
              <w:ind w:left="867"/>
              <w:rPr>
                <w:rFonts w:ascii="SimSun" w:eastAsia="SimSun" w:hAnsi="SimSun" w:cs="SimSun"/>
                <w:sz w:val="18"/>
                <w:szCs w:val="18"/>
              </w:rPr>
            </w:pPr>
            <w:r>
              <w:rPr>
                <w:rFonts w:ascii="SimSun" w:eastAsia="SimSun" w:hAnsi="SimSun" w:cs="SimSun"/>
                <w:spacing w:val="-5"/>
                <w:sz w:val="18"/>
                <w:szCs w:val="18"/>
              </w:rPr>
              <w:t>泉水</w:t>
            </w:r>
          </w:p>
        </w:tc>
        <w:tc>
          <w:tcPr>
            <w:tcW w:w="3057" w:type="dxa"/>
            <w:vAlign w:val="top"/>
          </w:tcPr>
          <w:p>
            <w:pPr>
              <w:spacing w:before="102" w:line="183" w:lineRule="auto"/>
              <w:ind w:left="1487"/>
              <w:rPr>
                <w:rFonts w:ascii="SimSun" w:eastAsia="SimSun" w:hAnsi="SimSun" w:cs="SimSun"/>
                <w:sz w:val="18"/>
                <w:szCs w:val="18"/>
              </w:rPr>
            </w:pPr>
            <w:r>
              <w:rPr>
                <w:rFonts w:ascii="SimSun" w:eastAsia="SimSun" w:hAnsi="SimSun" w:cs="SimSun"/>
                <w:sz w:val="18"/>
                <w:szCs w:val="18"/>
              </w:rPr>
              <w:t>Q</w:t>
            </w:r>
          </w:p>
        </w:tc>
        <w:tc>
          <w:tcPr>
            <w:tcW w:w="2791" w:type="dxa"/>
            <w:tcBorders>
              <w:right w:val="single" w:sz="6" w:space="0" w:color="000000"/>
            </w:tcBorders>
            <w:vAlign w:val="top"/>
          </w:tcPr>
          <w:p>
            <w:pPr>
              <w:spacing w:before="40" w:line="248" w:lineRule="exact"/>
              <w:ind w:firstLine="1309"/>
            </w:pPr>
            <w:r>
              <w:rPr>
                <w:position w:val="-4"/>
              </w:rPr>
              <w:drawing>
                <wp:inline distT="0" distB="0" distL="0" distR="0">
                  <wp:extent cx="106679" cy="156972"/>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44"/>
                          <a:stretch>
                            <a:fillRect/>
                          </a:stretch>
                        </pic:blipFill>
                        <pic:spPr>
                          <a:xfrm>
                            <a:off x="0" y="0"/>
                            <a:ext cx="106679" cy="156972"/>
                          </a:xfrm>
                          <a:prstGeom prst="rect">
                            <a:avLst/>
                          </a:prstGeom>
                        </pic:spPr>
                      </pic:pic>
                    </a:graphicData>
                  </a:graphic>
                </wp:inline>
              </w:drawing>
            </w:r>
          </w:p>
        </w:tc>
      </w:tr>
      <w:tr>
        <w:tblPrEx>
          <w:tblW w:w="9575" w:type="dxa"/>
          <w:tblInd w:w="7" w:type="dxa"/>
          <w:tblLayout w:type="fixed"/>
        </w:tblPrEx>
        <w:trPr>
          <w:trHeight w:val="315"/>
        </w:trPr>
        <w:tc>
          <w:tcPr>
            <w:tcW w:w="3727" w:type="dxa"/>
            <w:gridSpan w:val="2"/>
            <w:tcBorders>
              <w:left w:val="single" w:sz="6" w:space="0" w:color="000000"/>
            </w:tcBorders>
            <w:vAlign w:val="top"/>
          </w:tcPr>
          <w:p>
            <w:pPr>
              <w:spacing w:before="75" w:line="219" w:lineRule="auto"/>
              <w:ind w:left="1322"/>
              <w:rPr>
                <w:rFonts w:ascii="SimSun" w:eastAsia="SimSun" w:hAnsi="SimSun" w:cs="SimSun"/>
                <w:sz w:val="18"/>
                <w:szCs w:val="18"/>
              </w:rPr>
            </w:pPr>
            <w:r>
              <w:rPr>
                <w:rFonts w:ascii="SimSun" w:eastAsia="SimSun" w:hAnsi="SimSun" w:cs="SimSun"/>
                <w:spacing w:val="-2"/>
                <w:sz w:val="18"/>
                <w:szCs w:val="18"/>
              </w:rPr>
              <w:t>地形地貌景观</w:t>
            </w:r>
          </w:p>
        </w:tc>
        <w:tc>
          <w:tcPr>
            <w:tcW w:w="3057" w:type="dxa"/>
            <w:vAlign w:val="top"/>
          </w:tcPr>
          <w:p>
            <w:pPr>
              <w:spacing w:before="104" w:line="182" w:lineRule="auto"/>
              <w:ind w:left="1485"/>
              <w:rPr>
                <w:rFonts w:ascii="SimSun" w:eastAsia="SimSun" w:hAnsi="SimSun" w:cs="SimSun"/>
                <w:sz w:val="18"/>
                <w:szCs w:val="18"/>
              </w:rPr>
            </w:pPr>
            <w:r>
              <w:rPr>
                <w:rFonts w:ascii="SimSun" w:eastAsia="SimSun" w:hAnsi="SimSun" w:cs="SimSun"/>
                <w:sz w:val="18"/>
                <w:szCs w:val="18"/>
              </w:rPr>
              <w:t>D</w:t>
            </w:r>
          </w:p>
        </w:tc>
        <w:tc>
          <w:tcPr>
            <w:tcW w:w="2791" w:type="dxa"/>
            <w:tcBorders>
              <w:right w:val="single" w:sz="6" w:space="0" w:color="000000"/>
            </w:tcBorders>
            <w:vAlign w:val="top"/>
          </w:tcPr>
          <w:p>
            <w:pPr>
              <w:spacing w:before="55" w:line="221" w:lineRule="exact"/>
              <w:ind w:firstLine="1273"/>
            </w:pPr>
            <w:r>
              <w:rPr>
                <w:position w:val="-4"/>
              </w:rPr>
              <w:drawing>
                <wp:inline distT="0" distB="0" distL="0" distR="0">
                  <wp:extent cx="150876" cy="140208"/>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45"/>
                          <a:stretch>
                            <a:fillRect/>
                          </a:stretch>
                        </pic:blipFill>
                        <pic:spPr>
                          <a:xfrm>
                            <a:off x="0" y="0"/>
                            <a:ext cx="150876" cy="140208"/>
                          </a:xfrm>
                          <a:prstGeom prst="rect">
                            <a:avLst/>
                          </a:prstGeom>
                        </pic:spPr>
                      </pic:pic>
                    </a:graphicData>
                  </a:graphic>
                </wp:inline>
              </w:drawing>
            </w:r>
          </w:p>
        </w:tc>
      </w:tr>
      <w:tr>
        <w:tblPrEx>
          <w:tblW w:w="9575" w:type="dxa"/>
          <w:tblInd w:w="7" w:type="dxa"/>
          <w:tblLayout w:type="fixed"/>
        </w:tblPrEx>
        <w:trPr>
          <w:trHeight w:val="316"/>
        </w:trPr>
        <w:tc>
          <w:tcPr>
            <w:tcW w:w="3727" w:type="dxa"/>
            <w:gridSpan w:val="2"/>
            <w:tcBorders>
              <w:left w:val="single" w:sz="6" w:space="0" w:color="000000"/>
            </w:tcBorders>
            <w:vAlign w:val="top"/>
          </w:tcPr>
          <w:p>
            <w:pPr>
              <w:spacing w:before="76" w:line="221" w:lineRule="auto"/>
              <w:ind w:left="1232"/>
              <w:rPr>
                <w:rFonts w:ascii="SimSun" w:eastAsia="SimSun" w:hAnsi="SimSun" w:cs="SimSun"/>
                <w:sz w:val="18"/>
                <w:szCs w:val="18"/>
              </w:rPr>
            </w:pPr>
            <w:r>
              <w:rPr>
                <w:rFonts w:ascii="SimSun" w:eastAsia="SimSun" w:hAnsi="SimSun" w:cs="SimSun"/>
                <w:spacing w:val="-2"/>
                <w:sz w:val="18"/>
                <w:szCs w:val="18"/>
              </w:rPr>
              <w:t>土地损毁与复垦</w:t>
            </w:r>
          </w:p>
        </w:tc>
        <w:tc>
          <w:tcPr>
            <w:tcW w:w="3057" w:type="dxa"/>
            <w:vAlign w:val="top"/>
          </w:tcPr>
          <w:p>
            <w:pPr>
              <w:spacing w:before="76" w:line="235" w:lineRule="auto"/>
              <w:ind w:left="1441"/>
              <w:rPr>
                <w:rFonts w:ascii="SimSun" w:eastAsia="SimSun" w:hAnsi="SimSun" w:cs="SimSun"/>
                <w:sz w:val="18"/>
                <w:szCs w:val="18"/>
              </w:rPr>
            </w:pPr>
            <w:r>
              <w:rPr>
                <w:rFonts w:ascii="SimSun" w:eastAsia="SimSun" w:hAnsi="SimSun" w:cs="SimSun"/>
                <w:spacing w:val="-2"/>
                <w:sz w:val="18"/>
                <w:szCs w:val="18"/>
              </w:rPr>
              <w:t>Td</w:t>
            </w:r>
          </w:p>
        </w:tc>
        <w:tc>
          <w:tcPr>
            <w:tcW w:w="2791" w:type="dxa"/>
            <w:tcBorders>
              <w:right w:val="single" w:sz="6" w:space="0" w:color="000000"/>
            </w:tcBorders>
            <w:vAlign w:val="top"/>
          </w:tcPr>
          <w:p>
            <w:pPr>
              <w:spacing w:before="59" w:line="214" w:lineRule="exact"/>
              <w:ind w:firstLine="1199"/>
            </w:pPr>
            <w:r>
              <w:rPr>
                <w:position w:val="-4"/>
              </w:rPr>
              <w:drawing>
                <wp:inline distT="0" distB="0" distL="0" distR="0">
                  <wp:extent cx="246888" cy="13563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46"/>
                          <a:stretch>
                            <a:fillRect/>
                          </a:stretch>
                        </pic:blipFill>
                        <pic:spPr>
                          <a:xfrm>
                            <a:off x="0" y="0"/>
                            <a:ext cx="246888" cy="135635"/>
                          </a:xfrm>
                          <a:prstGeom prst="rect">
                            <a:avLst/>
                          </a:prstGeom>
                        </pic:spPr>
                      </pic:pic>
                    </a:graphicData>
                  </a:graphic>
                </wp:inline>
              </w:drawing>
            </w:r>
          </w:p>
        </w:tc>
      </w:tr>
      <w:tr>
        <w:tblPrEx>
          <w:tblW w:w="9575" w:type="dxa"/>
          <w:tblInd w:w="7" w:type="dxa"/>
          <w:tblLayout w:type="fixed"/>
        </w:tblPrEx>
        <w:trPr>
          <w:trHeight w:val="316"/>
        </w:trPr>
        <w:tc>
          <w:tcPr>
            <w:tcW w:w="3727" w:type="dxa"/>
            <w:gridSpan w:val="2"/>
            <w:tcBorders>
              <w:left w:val="single" w:sz="6" w:space="0" w:color="000000"/>
            </w:tcBorders>
            <w:vAlign w:val="top"/>
          </w:tcPr>
          <w:p>
            <w:pPr>
              <w:spacing w:before="77" w:line="220" w:lineRule="auto"/>
              <w:ind w:left="1231"/>
              <w:rPr>
                <w:rFonts w:ascii="SimSun" w:eastAsia="SimSun" w:hAnsi="SimSun" w:cs="SimSun"/>
                <w:sz w:val="18"/>
                <w:szCs w:val="18"/>
              </w:rPr>
            </w:pPr>
            <w:r>
              <w:rPr>
                <w:rFonts w:ascii="SimSun" w:eastAsia="SimSun" w:hAnsi="SimSun" w:cs="SimSun"/>
                <w:spacing w:val="-2"/>
                <w:sz w:val="18"/>
                <w:szCs w:val="18"/>
              </w:rPr>
              <w:t>地表水监测断面</w:t>
            </w:r>
          </w:p>
        </w:tc>
        <w:tc>
          <w:tcPr>
            <w:tcW w:w="3057" w:type="dxa"/>
            <w:vAlign w:val="top"/>
          </w:tcPr>
          <w:p>
            <w:pPr>
              <w:spacing w:before="105" w:line="183" w:lineRule="auto"/>
              <w:ind w:left="1489"/>
              <w:rPr>
                <w:rFonts w:ascii="SimSun" w:eastAsia="SimSun" w:hAnsi="SimSun" w:cs="SimSun"/>
                <w:sz w:val="18"/>
                <w:szCs w:val="18"/>
              </w:rPr>
            </w:pPr>
            <w:r>
              <w:rPr>
                <w:rFonts w:ascii="SimSun" w:eastAsia="SimSun" w:hAnsi="SimSun" w:cs="SimSun"/>
                <w:sz w:val="18"/>
                <w:szCs w:val="18"/>
              </w:rPr>
              <w:t>S</w:t>
            </w:r>
          </w:p>
        </w:tc>
        <w:tc>
          <w:tcPr>
            <w:tcW w:w="2791" w:type="dxa"/>
            <w:tcBorders>
              <w:right w:val="single" w:sz="6" w:space="0" w:color="000000"/>
            </w:tcBorders>
            <w:vAlign w:val="top"/>
          </w:tcPr>
          <w:p>
            <w:pPr>
              <w:spacing w:before="108" w:line="120" w:lineRule="exact"/>
              <w:ind w:firstLine="1203"/>
            </w:pPr>
            <w:r>
              <w:rPr>
                <w:position w:val="-2"/>
              </w:rPr>
              <w:drawing>
                <wp:inline distT="0" distB="0" distL="0" distR="0">
                  <wp:extent cx="239267" cy="762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47"/>
                          <a:stretch>
                            <a:fillRect/>
                          </a:stretch>
                        </pic:blipFill>
                        <pic:spPr>
                          <a:xfrm>
                            <a:off x="0" y="0"/>
                            <a:ext cx="239267" cy="76200"/>
                          </a:xfrm>
                          <a:prstGeom prst="rect">
                            <a:avLst/>
                          </a:prstGeom>
                        </pic:spPr>
                      </pic:pic>
                    </a:graphicData>
                  </a:graphic>
                </wp:inline>
              </w:drawing>
            </w:r>
          </w:p>
        </w:tc>
      </w:tr>
      <w:tr>
        <w:tblPrEx>
          <w:tblW w:w="9575" w:type="dxa"/>
          <w:tblInd w:w="7" w:type="dxa"/>
          <w:tblLayout w:type="fixed"/>
        </w:tblPrEx>
        <w:trPr>
          <w:trHeight w:val="316"/>
        </w:trPr>
        <w:tc>
          <w:tcPr>
            <w:tcW w:w="3727" w:type="dxa"/>
            <w:gridSpan w:val="2"/>
            <w:tcBorders>
              <w:left w:val="single" w:sz="6" w:space="0" w:color="000000"/>
            </w:tcBorders>
            <w:vAlign w:val="top"/>
          </w:tcPr>
          <w:p>
            <w:pPr>
              <w:spacing w:before="79" w:line="221" w:lineRule="auto"/>
              <w:ind w:left="1503"/>
              <w:rPr>
                <w:rFonts w:ascii="SimSun" w:eastAsia="SimSun" w:hAnsi="SimSun" w:cs="SimSun"/>
                <w:sz w:val="18"/>
                <w:szCs w:val="18"/>
              </w:rPr>
            </w:pPr>
            <w:r>
              <w:rPr>
                <w:rFonts w:ascii="SimSun" w:eastAsia="SimSun" w:hAnsi="SimSun" w:cs="SimSun"/>
                <w:spacing w:val="-2"/>
                <w:sz w:val="18"/>
                <w:szCs w:val="18"/>
              </w:rPr>
              <w:t>土壤污染</w:t>
            </w:r>
          </w:p>
        </w:tc>
        <w:tc>
          <w:tcPr>
            <w:tcW w:w="3057" w:type="dxa"/>
            <w:vAlign w:val="top"/>
          </w:tcPr>
          <w:p>
            <w:pPr>
              <w:spacing w:before="109" w:line="182" w:lineRule="auto"/>
              <w:ind w:left="1441"/>
              <w:rPr>
                <w:rFonts w:ascii="SimSun" w:eastAsia="SimSun" w:hAnsi="SimSun" w:cs="SimSun"/>
                <w:sz w:val="18"/>
                <w:szCs w:val="18"/>
              </w:rPr>
            </w:pPr>
            <w:r>
              <w:rPr>
                <w:rFonts w:ascii="SimSun" w:eastAsia="SimSun" w:hAnsi="SimSun" w:cs="SimSun"/>
                <w:spacing w:val="-2"/>
                <w:sz w:val="18"/>
                <w:szCs w:val="18"/>
              </w:rPr>
              <w:t>Tr</w:t>
            </w:r>
          </w:p>
        </w:tc>
        <w:tc>
          <w:tcPr>
            <w:tcW w:w="2791" w:type="dxa"/>
            <w:tcBorders>
              <w:right w:val="single" w:sz="6" w:space="0" w:color="000000"/>
            </w:tcBorders>
            <w:vAlign w:val="top"/>
          </w:tcPr>
          <w:p>
            <w:pPr>
              <w:spacing w:before="41" w:line="252" w:lineRule="exact"/>
              <w:ind w:firstLine="1266"/>
            </w:pPr>
            <w:r>
              <w:rPr>
                <w:position w:val="-5"/>
              </w:rPr>
              <w:drawing>
                <wp:inline distT="0" distB="0" distL="0" distR="0">
                  <wp:extent cx="160020" cy="16002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48"/>
                          <a:stretch>
                            <a:fillRect/>
                          </a:stretch>
                        </pic:blipFill>
                        <pic:spPr>
                          <a:xfrm>
                            <a:off x="0" y="0"/>
                            <a:ext cx="160020" cy="160020"/>
                          </a:xfrm>
                          <a:prstGeom prst="rect">
                            <a:avLst/>
                          </a:prstGeom>
                        </pic:spPr>
                      </pic:pic>
                    </a:graphicData>
                  </a:graphic>
                </wp:inline>
              </w:drawing>
            </w:r>
          </w:p>
        </w:tc>
      </w:tr>
      <w:tr>
        <w:tblPrEx>
          <w:tblW w:w="9575" w:type="dxa"/>
          <w:tblInd w:w="7" w:type="dxa"/>
          <w:tblLayout w:type="fixed"/>
        </w:tblPrEx>
        <w:trPr>
          <w:trHeight w:val="330"/>
        </w:trPr>
        <w:tc>
          <w:tcPr>
            <w:tcW w:w="3727" w:type="dxa"/>
            <w:gridSpan w:val="2"/>
            <w:tcBorders>
              <w:left w:val="single" w:sz="6" w:space="0" w:color="000000"/>
              <w:bottom w:val="single" w:sz="6" w:space="0" w:color="000000"/>
            </w:tcBorders>
            <w:vAlign w:val="top"/>
          </w:tcPr>
          <w:p>
            <w:pPr>
              <w:spacing w:before="80" w:line="220" w:lineRule="auto"/>
              <w:ind w:left="1683"/>
              <w:rPr>
                <w:rFonts w:ascii="SimSun" w:eastAsia="SimSun" w:hAnsi="SimSun" w:cs="SimSun"/>
                <w:sz w:val="18"/>
                <w:szCs w:val="18"/>
              </w:rPr>
            </w:pPr>
            <w:r>
              <w:rPr>
                <w:rFonts w:ascii="SimSun" w:eastAsia="SimSun" w:hAnsi="SimSun" w:cs="SimSun"/>
                <w:spacing w:val="-4"/>
                <w:sz w:val="18"/>
                <w:szCs w:val="18"/>
              </w:rPr>
              <w:t>植被</w:t>
            </w:r>
          </w:p>
        </w:tc>
        <w:tc>
          <w:tcPr>
            <w:tcW w:w="3057" w:type="dxa"/>
            <w:tcBorders>
              <w:bottom w:val="single" w:sz="6" w:space="0" w:color="000000"/>
            </w:tcBorders>
            <w:vAlign w:val="top"/>
          </w:tcPr>
          <w:p>
            <w:pPr>
              <w:spacing w:before="110" w:line="182" w:lineRule="auto"/>
              <w:ind w:left="1488"/>
              <w:rPr>
                <w:rFonts w:ascii="SimSun" w:eastAsia="SimSun" w:hAnsi="SimSun" w:cs="SimSun"/>
                <w:sz w:val="18"/>
                <w:szCs w:val="18"/>
              </w:rPr>
            </w:pPr>
            <w:r>
              <w:rPr>
                <w:rFonts w:ascii="SimSun" w:eastAsia="SimSun" w:hAnsi="SimSun" w:cs="SimSun"/>
                <w:sz w:val="18"/>
                <w:szCs w:val="18"/>
              </w:rPr>
              <w:t>Z</w:t>
            </w:r>
          </w:p>
        </w:tc>
        <w:tc>
          <w:tcPr>
            <w:tcW w:w="2791" w:type="dxa"/>
            <w:tcBorders>
              <w:bottom w:val="single" w:sz="6" w:space="0" w:color="000000"/>
              <w:right w:val="single" w:sz="6" w:space="0" w:color="000000"/>
            </w:tcBorders>
            <w:vAlign w:val="top"/>
          </w:tcPr>
          <w:p>
            <w:pPr>
              <w:spacing w:before="18" w:line="302" w:lineRule="exact"/>
              <w:ind w:firstLine="1242"/>
            </w:pPr>
            <w:r>
              <w:rPr>
                <w:position w:val="-6"/>
              </w:rPr>
              <w:drawing>
                <wp:inline distT="0" distB="0" distL="0" distR="0">
                  <wp:extent cx="190500" cy="191514"/>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49"/>
                          <a:stretch>
                            <a:fillRect/>
                          </a:stretch>
                        </pic:blipFill>
                        <pic:spPr>
                          <a:xfrm>
                            <a:off x="0" y="0"/>
                            <a:ext cx="190500" cy="191514"/>
                          </a:xfrm>
                          <a:prstGeom prst="rect">
                            <a:avLst/>
                          </a:prstGeom>
                        </pic:spPr>
                      </pic:pic>
                    </a:graphicData>
                  </a:graphic>
                </wp:inline>
              </w:drawing>
            </w:r>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50" w:history="1">
        <w:r>
          <w:rPr>
            <w:rFonts w:ascii="SimSun" w:eastAsia="SimSun" w:hAnsi="SimSun" w:cs="SimSun"/>
            <w:b/>
            <w:bCs/>
            <w:noProof w:val="0"/>
            <w:snapToGrid/>
            <w:color w:val="0000EE"/>
            <w:kern w:val="0"/>
            <w:sz w:val="30"/>
            <w:szCs w:val="30"/>
            <w:u w:val="single" w:color="0000EE"/>
          </w:rPr>
          <w:t>https://d.book118.com/325041041203011041</w:t>
        </w:r>
      </w:hyperlink>
    </w:p>
    <w:p/>
    <w:sectPr>
      <w:headerReference w:type="default" r:id="rId51"/>
      <w:footerReference w:type="default" r:id="rId52"/>
      <w:pgSz w:w="11906" w:h="16839"/>
      <w:pgMar w:top="400" w:right="1299" w:bottom="1312" w:left="1016" w:header="0" w:footer="1134" w:gutter="0"/>
      <w:pgNumType w:start="2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226"/>
      <w:rPr>
        <w:rFonts w:ascii="SimSun" w:eastAsia="SimSun" w:hAnsi="SimSun" w:cs="SimSun"/>
        <w:sz w:val="18"/>
        <w:szCs w:val="18"/>
      </w:rPr>
    </w:pPr>
    <w:r>
      <w:rPr>
        <w:rFonts w:ascii="SimSun" w:eastAsia="SimSun" w:hAnsi="SimSun" w:cs="SimSun"/>
        <w:sz w:val="18"/>
        <w:szCs w:val="18"/>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226"/>
      <w:rPr>
        <w:rFonts w:ascii="SimSun" w:eastAsia="SimSun" w:hAnsi="SimSun" w:cs="SimSun"/>
        <w:sz w:val="18"/>
        <w:szCs w:val="18"/>
      </w:rPr>
    </w:pPr>
    <w:r>
      <w:rPr>
        <w:rFonts w:ascii="SimSun" w:eastAsia="SimSun" w:hAnsi="SimSun" w:cs="SimSun"/>
        <w:sz w:val="18"/>
        <w:szCs w:val="18"/>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9075"/>
      <w:rPr>
        <w:rFonts w:ascii="SimSun" w:eastAsia="SimSun" w:hAnsi="SimSun" w:cs="SimSun"/>
        <w:sz w:val="18"/>
        <w:szCs w:val="18"/>
      </w:rPr>
    </w:pPr>
    <w:r>
      <w:rPr>
        <w:rFonts w:ascii="SimSun" w:eastAsia="SimSun" w:hAnsi="SimSun" w:cs="SimSun"/>
        <w:sz w:val="18"/>
        <w:szCs w:val="18"/>
      </w:rPr>
      <w:t>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229"/>
      <w:rPr>
        <w:rFonts w:ascii="SimSun" w:eastAsia="SimSun" w:hAnsi="SimSun" w:cs="SimSun"/>
        <w:sz w:val="18"/>
        <w:szCs w:val="18"/>
      </w:rPr>
    </w:pPr>
    <w:r>
      <w:rPr>
        <w:rFonts w:ascii="SimSun" w:eastAsia="SimSun" w:hAnsi="SimSun" w:cs="SimSun"/>
        <w:sz w:val="18"/>
        <w:szCs w:val="18"/>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229"/>
      <w:rPr>
        <w:rFonts w:ascii="SimSun" w:eastAsia="SimSun" w:hAnsi="SimSun" w:cs="SimSun"/>
        <w:sz w:val="18"/>
        <w:szCs w:val="18"/>
      </w:rPr>
    </w:pPr>
    <w:r>
      <w:rPr>
        <w:rFonts w:ascii="SimSun" w:eastAsia="SimSun" w:hAnsi="SimSun" w:cs="SimSun"/>
        <w:sz w:val="18"/>
        <w:szCs w:val="18"/>
      </w:rPr>
      <w:t>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9087"/>
      <w:rPr>
        <w:rFonts w:ascii="SimSun" w:eastAsia="SimSun" w:hAnsi="SimSun" w:cs="SimSun"/>
        <w:sz w:val="18"/>
        <w:szCs w:val="18"/>
      </w:rPr>
    </w:pPr>
    <w:r>
      <w:rPr>
        <w:rFonts w:ascii="SimSun" w:eastAsia="SimSun" w:hAnsi="SimSun" w:cs="SimSun"/>
        <w:sz w:val="18"/>
        <w:szCs w:val="18"/>
      </w:rPr>
      <w:t>7</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9087"/>
      <w:rPr>
        <w:rFonts w:ascii="SimSun" w:eastAsia="SimSun" w:hAnsi="SimSun" w:cs="SimSun"/>
        <w:sz w:val="18"/>
        <w:szCs w:val="18"/>
      </w:rPr>
    </w:pPr>
    <w:r>
      <w:rPr>
        <w:rFonts w:ascii="SimSun" w:eastAsia="SimSun" w:hAnsi="SimSun" w:cs="SimSun"/>
        <w:sz w:val="18"/>
        <w:szCs w:val="18"/>
      </w:rPr>
      <w:t>7</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347"/>
      <w:rPr>
        <w:rFonts w:ascii="SimSun" w:eastAsia="SimSun" w:hAnsi="SimSun" w:cs="SimSun"/>
        <w:sz w:val="18"/>
        <w:szCs w:val="18"/>
      </w:rPr>
    </w:pPr>
    <w:r>
      <w:rPr>
        <w:rFonts w:ascii="SimSun" w:eastAsia="SimSun" w:hAnsi="SimSun" w:cs="SimSun"/>
        <w:sz w:val="18"/>
        <w:szCs w:val="18"/>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9081"/>
      <w:rPr>
        <w:rFonts w:ascii="SimSun" w:eastAsia="SimSun" w:hAnsi="SimSun" w:cs="SimSun"/>
        <w:sz w:val="18"/>
        <w:szCs w:val="18"/>
      </w:rPr>
    </w:pPr>
    <w:r>
      <w:rPr>
        <w:rFonts w:ascii="SimSun" w:eastAsia="SimSun" w:hAnsi="SimSun" w:cs="SimSun"/>
        <w:sz w:val="18"/>
        <w:szCs w:val="18"/>
      </w:rPr>
      <w:t>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231"/>
      <w:rPr>
        <w:rFonts w:ascii="SimSun" w:eastAsia="SimSun" w:hAnsi="SimSun" w:cs="SimSun"/>
        <w:sz w:val="18"/>
        <w:szCs w:val="18"/>
      </w:rPr>
    </w:pPr>
    <w:r>
      <w:rPr>
        <w:rFonts w:ascii="SimSun" w:eastAsia="SimSun" w:hAnsi="SimSun" w:cs="SimSun"/>
        <w:spacing w:val="-8"/>
        <w:sz w:val="18"/>
        <w:szCs w:val="18"/>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9081"/>
      <w:rPr>
        <w:rFonts w:ascii="SimSun" w:eastAsia="SimSun" w:hAnsi="SimSun" w:cs="SimSun"/>
        <w:sz w:val="18"/>
        <w:szCs w:val="18"/>
      </w:rPr>
    </w:pPr>
    <w:r>
      <w:rPr>
        <w:rFonts w:ascii="SimSun" w:eastAsia="SimSun" w:hAnsi="SimSun" w:cs="SimSun"/>
        <w:sz w:val="18"/>
        <w:szCs w:val="18"/>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9081"/>
      <w:rPr>
        <w:rFonts w:ascii="SimSun" w:eastAsia="SimSun" w:hAnsi="SimSun" w:cs="SimSun"/>
        <w:sz w:val="18"/>
        <w:szCs w:val="18"/>
      </w:rPr>
    </w:pPr>
    <w:r>
      <w:rPr>
        <w:rFonts w:ascii="SimSun" w:eastAsia="SimSun" w:hAnsi="SimSun" w:cs="SimSun"/>
        <w:sz w:val="18"/>
        <w:szCs w:val="18"/>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229"/>
      <w:rPr>
        <w:rFonts w:ascii="SimSun" w:eastAsia="SimSun" w:hAnsi="SimSun" w:cs="SimSun"/>
        <w:sz w:val="18"/>
        <w:szCs w:val="18"/>
      </w:rPr>
    </w:pPr>
    <w:r>
      <w:rPr>
        <w:rFonts w:ascii="SimSun" w:eastAsia="SimSun" w:hAnsi="SimSun" w:cs="SimSun"/>
        <w:sz w:val="18"/>
        <w:szCs w:val="18"/>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229"/>
      <w:rPr>
        <w:rFonts w:ascii="SimSun" w:eastAsia="SimSun" w:hAnsi="SimSun" w:cs="SimSun"/>
        <w:sz w:val="18"/>
        <w:szCs w:val="18"/>
      </w:rPr>
    </w:pPr>
    <w:r>
      <w:rPr>
        <w:rFonts w:ascii="SimSun" w:eastAsia="SimSun" w:hAnsi="SimSun" w:cs="SimSun"/>
        <w:sz w:val="18"/>
        <w:szCs w:val="18"/>
      </w:rP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59"/>
      <w:rPr>
        <w:rFonts w:ascii="SimSun" w:eastAsia="SimSun" w:hAnsi="SimSun" w:cs="SimSun"/>
        <w:sz w:val="15"/>
        <w:szCs w:val="15"/>
      </w:rPr>
    </w:pPr>
    <w:r>
      <w:rPr>
        <w:rFonts w:ascii="SimSun" w:eastAsia="SimSun" w:hAnsi="SimSun" w:cs="SimSun"/>
        <w:sz w:val="15"/>
        <w:szCs w:val="15"/>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59"/>
      <w:rPr>
        <w:rFonts w:ascii="SimSun" w:eastAsia="SimSun" w:hAnsi="SimSun" w:cs="SimSun"/>
        <w:sz w:val="15"/>
        <w:szCs w:val="15"/>
      </w:rPr>
    </w:pPr>
    <w:r>
      <w:rPr>
        <w:rFonts w:ascii="SimSun" w:eastAsia="SimSun" w:hAnsi="SimSun" w:cs="SimSun"/>
        <w:sz w:val="15"/>
        <w:szCs w:val="15"/>
      </w:rPr>
      <w:t>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7582"/>
      <w:rPr>
        <w:rFonts w:ascii="SimSun" w:eastAsia="SimSun" w:hAnsi="SimSun" w:cs="SimSun"/>
        <w:sz w:val="15"/>
        <w:szCs w:val="15"/>
      </w:rPr>
    </w:pPr>
    <w:r>
      <w:rPr>
        <w:rFonts w:ascii="SimSun" w:eastAsia="SimSun" w:hAnsi="SimSun" w:cs="SimSun"/>
        <w:b/>
        <w:bCs/>
        <w:spacing w:val="-3"/>
        <w:sz w:val="15"/>
        <w:szCs w:val="15"/>
      </w:rPr>
      <w:t>DB61/T</w:t>
    </w:r>
    <w:r>
      <w:rPr>
        <w:rFonts w:ascii="SimSun" w:eastAsia="SimSun" w:hAnsi="SimSun" w:cs="SimSun"/>
        <w:spacing w:val="7"/>
        <w:sz w:val="15"/>
        <w:szCs w:val="15"/>
      </w:rPr>
      <w:t xml:space="preserve">       </w:t>
    </w:r>
    <w:r>
      <w:rPr>
        <w:rFonts w:ascii="SimSun" w:eastAsia="SimSun" w:hAnsi="SimSun" w:cs="SimSun"/>
        <w:b/>
        <w:bCs/>
        <w:spacing w:val="-3"/>
        <w:sz w:val="15"/>
        <w:szCs w:val="15"/>
      </w:rPr>
      <w:t>1741—2023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7582"/>
      <w:rPr>
        <w:rFonts w:ascii="SimSun" w:eastAsia="SimSun" w:hAnsi="SimSun" w:cs="SimSun"/>
        <w:sz w:val="15"/>
        <w:szCs w:val="15"/>
      </w:rPr>
    </w:pPr>
    <w:r>
      <w:rPr>
        <w:rFonts w:ascii="SimSun" w:eastAsia="SimSun" w:hAnsi="SimSun" w:cs="SimSun"/>
        <w:b/>
        <w:bCs/>
        <w:spacing w:val="-3"/>
        <w:sz w:val="15"/>
        <w:szCs w:val="15"/>
      </w:rPr>
      <w:t>DB61/T</w:t>
    </w:r>
    <w:r>
      <w:rPr>
        <w:rFonts w:ascii="SimSun" w:eastAsia="SimSun" w:hAnsi="SimSun" w:cs="SimSun"/>
        <w:spacing w:val="7"/>
        <w:sz w:val="15"/>
        <w:szCs w:val="15"/>
      </w:rPr>
      <w:t xml:space="preserve">       </w:t>
    </w:r>
    <w:r>
      <w:rPr>
        <w:rFonts w:ascii="SimSun" w:eastAsia="SimSun" w:hAnsi="SimSun" w:cs="SimSun"/>
        <w:b/>
        <w:bCs/>
        <w:spacing w:val="-3"/>
        <w:sz w:val="15"/>
        <w:szCs w:val="15"/>
      </w:rPr>
      <w:t>1741—2023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Hei" w:eastAsia="SimHei" w:hAnsi="SimHei" w:cs="SimHei"/>
      <w:sz w:val="28"/>
      <w:szCs w:val="28"/>
      <w:lang w:val="en-US" w:eastAsia="en-US" w:bidi="ar-SA"/>
    </w:rPr>
  </w:style>
  <w:style w:type="paragraph" w:customStyle="1" w:styleId="TableText">
    <w:name w:val="Table Text"/>
    <w:basedOn w:val="Normal"/>
    <w:semiHidden/>
    <w:qFormat/>
    <w:rPr>
      <w:rFonts w:ascii="Arial" w:eastAsia="Arial" w:hAnsi="Arial" w:cs="Arial"/>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image" Target="media/image3.jpeg"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image" Target="media/image4.jpeg" /><Relationship Id="rId4" Type="http://schemas.openxmlformats.org/officeDocument/2006/relationships/image" Target="media/image1.png" /><Relationship Id="rId40" Type="http://schemas.openxmlformats.org/officeDocument/2006/relationships/image" Target="media/image5.jpeg" /><Relationship Id="rId41" Type="http://schemas.openxmlformats.org/officeDocument/2006/relationships/image" Target="media/image6.jpeg" /><Relationship Id="rId42" Type="http://schemas.openxmlformats.org/officeDocument/2006/relationships/image" Target="media/image7.jpeg" /><Relationship Id="rId43" Type="http://schemas.openxmlformats.org/officeDocument/2006/relationships/image" Target="media/image8.jpeg" /><Relationship Id="rId44" Type="http://schemas.openxmlformats.org/officeDocument/2006/relationships/image" Target="media/image9.jpeg" /><Relationship Id="rId45" Type="http://schemas.openxmlformats.org/officeDocument/2006/relationships/image" Target="media/image10.jpeg" /><Relationship Id="rId46" Type="http://schemas.openxmlformats.org/officeDocument/2006/relationships/image" Target="media/image11.jpeg" /><Relationship Id="rId47" Type="http://schemas.openxmlformats.org/officeDocument/2006/relationships/image" Target="media/image12.jpeg" /><Relationship Id="rId48" Type="http://schemas.openxmlformats.org/officeDocument/2006/relationships/image" Target="media/image13.jpeg" /><Relationship Id="rId49" Type="http://schemas.openxmlformats.org/officeDocument/2006/relationships/image" Target="media/image14.jpeg" /><Relationship Id="rId5" Type="http://schemas.openxmlformats.org/officeDocument/2006/relationships/image" Target="media/image2.jpeg" /><Relationship Id="rId50" Type="http://schemas.openxmlformats.org/officeDocument/2006/relationships/hyperlink" Target="https://d.book118.com/325041041203011041" TargetMode="External" /><Relationship Id="rId51" Type="http://schemas.openxmlformats.org/officeDocument/2006/relationships/header" Target="header17.xml" /><Relationship Id="rId52" Type="http://schemas.openxmlformats.org/officeDocument/2006/relationships/footer" Target="footer17.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2024-01-12T10:57:47Z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2024-01-12T10:57:52Z</vt:filetime>
  </property>
  <property fmtid="{D5CDD505-2E9C-101B-9397-08002B2CF9AE}" pid="3" name="CRO">
    <vt:lpwstr>wqlLaW5nc29mdCBQREYgdG8gV1BTIDkw</vt:lpwstr>
  </property>
  <property fmtid="{D5CDD505-2E9C-101B-9397-08002B2CF9AE}" pid="4" name="UsrData">
    <vt:lpwstr>65a0aaa698caa6001feca99fwl</vt:lpwstr>
  </property>
</Properties>
</file>