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OC1"/>
        <w:jc w:val="center"/>
        <w:rPr>
          <w:rFonts w:ascii="幼圆" w:eastAsia="幼圆" w:hAnsi="幼圆" w:cs="幼圆" w:hint="eastAsia"/>
          <w:b/>
          <w:bCs w:val="0"/>
          <w:sz w:val="40"/>
          <w:szCs w:val="21"/>
        </w:rPr>
      </w:pPr>
      <w:bookmarkStart w:id="0" w:name="_GoBack"/>
      <w:r>
        <w:rPr>
          <w:rFonts w:ascii="幼圆" w:eastAsia="幼圆" w:hAnsi="幼圆" w:cs="幼圆" w:hint="eastAsia"/>
          <w:b/>
          <w:bCs w:val="0"/>
          <w:sz w:val="32"/>
          <w:szCs w:val="44"/>
          <w:lang w:val="en-US" w:eastAsia="zh-CN"/>
        </w:rPr>
        <w:t>伊犁地区民宿旅游发展的SWOT分析及发展策略</w:t>
      </w:r>
    </w:p>
    <w:bookmarkEnd w:id="0"/>
    <w:p>
      <w:pPr>
        <w:pStyle w:val="TOC1"/>
        <w:tabs>
          <w:tab w:val="clear" w:pos="9344"/>
          <w:tab w:val="right" w:leader="dot" w:pos="9354"/>
        </w:tabs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</w:rPr>
        <w:fldChar w:fldCharType="begin"/>
      </w:r>
      <w:r>
        <w:rPr>
          <w:rFonts w:ascii="幼圆" w:eastAsia="幼圆" w:hAnsi="幼圆" w:cs="幼圆" w:hint="eastAsia"/>
        </w:rPr>
        <w:instrText xml:space="preserve"> TOC \o "1-3" \h \z \u </w:instrText>
      </w:r>
      <w:r>
        <w:rPr>
          <w:rFonts w:ascii="幼圆" w:eastAsia="幼圆" w:hAnsi="幼圆" w:cs="幼圆" w:hint="eastAsia"/>
        </w:rPr>
        <w:fldChar w:fldCharType="separate"/>
      </w:r>
      <w:r>
        <w:rPr>
          <w:rFonts w:ascii="幼圆" w:eastAsia="幼圆" w:hAnsi="幼圆" w:cs="幼圆" w:hint="eastAsia"/>
          <w:bCs/>
        </w:rPr>
        <w:fldChar w:fldCharType="begin"/>
      </w:r>
      <w:r>
        <w:rPr>
          <w:rFonts w:ascii="幼圆" w:eastAsia="幼圆" w:hAnsi="幼圆" w:cs="幼圆" w:hint="eastAsia"/>
          <w:bCs/>
        </w:rPr>
        <w:instrText xml:space="preserve"> HYPERLINK \l _Toc25349 </w:instrText>
      </w:r>
      <w:r>
        <w:rPr>
          <w:rFonts w:ascii="幼圆" w:eastAsia="幼圆" w:hAnsi="幼圆" w:cs="幼圆" w:hint="eastAsia"/>
          <w:bCs/>
        </w:rPr>
        <w:fldChar w:fldCharType="separate"/>
      </w:r>
      <w:r>
        <w:rPr>
          <w:rFonts w:ascii="幼圆" w:eastAsia="幼圆" w:hAnsi="幼圆" w:cs="幼圆" w:hint="eastAsia"/>
          <w:bCs/>
          <w:szCs w:val="36"/>
          <w:lang w:val="en-US" w:eastAsia="zh-CN"/>
        </w:rPr>
        <w:t>1</w:t>
      </w:r>
      <w:r>
        <w:rPr>
          <w:rFonts w:ascii="幼圆" w:eastAsia="幼圆" w:hAnsi="幼圆" w:cs="幼圆" w:hint="eastAsia"/>
          <w:bCs/>
          <w:szCs w:val="36"/>
          <w:lang w:eastAsia="zh-CN"/>
        </w:rPr>
        <w:t>绪论</w:t>
      </w:r>
      <w:r>
        <w:rPr>
          <w:rFonts w:ascii="幼圆" w:eastAsia="幼圆" w:hAnsi="幼圆" w:cs="幼圆" w:hint="eastAsia"/>
        </w:rPr>
        <w:tab/>
      </w:r>
      <w:r>
        <w:rPr>
          <w:rFonts w:ascii="幼圆" w:eastAsia="幼圆" w:hAnsi="幼圆" w:cs="幼圆" w:hint="eastAsia"/>
        </w:rPr>
        <w:fldChar w:fldCharType="begin"/>
      </w:r>
      <w:r>
        <w:rPr>
          <w:rFonts w:ascii="幼圆" w:eastAsia="幼圆" w:hAnsi="幼圆" w:cs="幼圆" w:hint="eastAsia"/>
        </w:rPr>
        <w:instrText xml:space="preserve"> PAGEREF _Toc25349 </w:instrText>
      </w:r>
      <w:r>
        <w:rPr>
          <w:rFonts w:ascii="幼圆" w:eastAsia="幼圆" w:hAnsi="幼圆" w:cs="幼圆" w:hint="eastAsia"/>
        </w:rPr>
        <w:fldChar w:fldCharType="separate"/>
      </w:r>
      <w:r>
        <w:rPr>
          <w:rFonts w:ascii="幼圆" w:eastAsia="幼圆" w:hAnsi="幼圆" w:cs="幼圆" w:hint="eastAsia"/>
        </w:rPr>
        <w:t>5</w:t>
      </w:r>
      <w:r>
        <w:rPr>
          <w:rFonts w:ascii="幼圆" w:eastAsia="幼圆" w:hAnsi="幼圆" w:cs="幼圆" w:hint="eastAsia"/>
        </w:rPr>
        <w:fldChar w:fldCharType="end"/>
      </w:r>
      <w:r>
        <w:rPr>
          <w:rFonts w:ascii="幼圆" w:eastAsia="幼圆" w:hAnsi="幼圆" w:cs="幼圆" w:hint="eastAsia"/>
          <w:bCs/>
        </w:rPr>
        <w:fldChar w:fldCharType="end"/>
      </w:r>
    </w:p>
    <w:p>
      <w:pPr>
        <w:pStyle w:val="TOC2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8851" w:history="1">
        <w:r>
          <w:rPr>
            <w:rFonts w:ascii="幼圆" w:eastAsia="幼圆" w:hAnsi="幼圆" w:cs="幼圆" w:hint="eastAsia"/>
            <w:lang w:val="en-US" w:eastAsia="zh-CN"/>
          </w:rPr>
          <w:t>1.1研究背景与意义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_Toc8851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5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2812" w:history="1">
        <w:r>
          <w:rPr>
            <w:rFonts w:ascii="幼圆" w:eastAsia="幼圆" w:hAnsi="幼圆" w:cs="幼圆" w:hint="eastAsia"/>
            <w:lang w:val="en-US" w:eastAsia="zh-CN"/>
          </w:rPr>
          <w:t>1.1.1研究背景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_Toc2812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5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11381" w:history="1">
        <w:r>
          <w:rPr>
            <w:rFonts w:ascii="幼圆" w:eastAsia="幼圆" w:hAnsi="幼圆" w:cs="幼圆" w:hint="eastAsia"/>
            <w:lang w:val="en-US" w:eastAsia="zh-CN"/>
          </w:rPr>
          <w:t>1.1.2研究意义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_Toc11381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5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2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2071" w:history="1">
        <w:r>
          <w:rPr>
            <w:rFonts w:ascii="幼圆" w:eastAsia="幼圆" w:hAnsi="幼圆" w:cs="幼圆" w:hint="eastAsia"/>
            <w:lang w:val="en-US" w:eastAsia="zh-CN"/>
          </w:rPr>
          <w:t>1.2研究内容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_Toc2071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6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2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1146" w:history="1">
        <w:r>
          <w:rPr>
            <w:rFonts w:ascii="幼圆" w:eastAsia="幼圆" w:hAnsi="幼圆" w:cs="幼圆" w:hint="eastAsia"/>
            <w:lang w:val="en-US" w:eastAsia="zh-CN"/>
          </w:rPr>
          <w:t>1.3研究方法和技术路线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_Toc1146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6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13096" w:history="1">
        <w:r>
          <w:rPr>
            <w:rFonts w:ascii="幼圆" w:eastAsia="幼圆" w:hAnsi="幼圆" w:cs="幼圆" w:hint="eastAsia"/>
            <w:lang w:val="en-US" w:eastAsia="zh-CN"/>
          </w:rPr>
          <w:t>1.3.1研究方法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_Toc13096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6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1676" w:history="1">
        <w:r>
          <w:rPr>
            <w:rFonts w:ascii="幼圆" w:eastAsia="幼圆" w:hAnsi="幼圆" w:cs="幼圆" w:hint="eastAsia"/>
            <w:lang w:val="en-US" w:eastAsia="zh-CN"/>
          </w:rPr>
          <w:t>1.3.2技术路线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_Toc1676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6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2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19782" w:history="1">
        <w:r>
          <w:rPr>
            <w:rFonts w:ascii="幼圆" w:eastAsia="幼圆" w:hAnsi="幼圆" w:cs="幼圆" w:hint="eastAsia"/>
            <w:lang w:val="en-US" w:eastAsia="zh-CN"/>
          </w:rPr>
          <w:t>1.4国内外文献综述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_Toc19782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7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22742" w:history="1">
        <w:r>
          <w:rPr>
            <w:rFonts w:ascii="幼圆" w:eastAsia="幼圆" w:hAnsi="幼圆" w:cs="幼圆" w:hint="eastAsia"/>
            <w:lang w:val="en-US" w:eastAsia="zh-CN"/>
          </w:rPr>
          <w:t>1.4.1国外研究综述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_Toc22742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7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28571" w:history="1">
        <w:r>
          <w:rPr>
            <w:rFonts w:ascii="幼圆" w:eastAsia="幼圆" w:hAnsi="幼圆" w:cs="幼圆" w:hint="eastAsia"/>
            <w:lang w:val="en-US" w:eastAsia="zh-CN"/>
          </w:rPr>
          <w:t>1.4.2国内研究综述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_Toc28571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8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1"/>
        <w:tabs>
          <w:tab w:val="clear" w:pos="9344"/>
          <w:tab w:val="right" w:leader="dot" w:pos="9354"/>
        </w:tabs>
        <w:rPr>
          <w:rFonts w:ascii="幼圆" w:eastAsia="幼圆" w:hAnsi="幼圆" w:cs="幼圆" w:hint="eastAsia"/>
        </w:rPr>
      </w:pPr>
      <w:hyperlink w:anchor="_Toc13534" w:history="1">
        <w:r>
          <w:rPr>
            <w:rFonts w:ascii="幼圆" w:eastAsia="幼圆" w:hAnsi="幼圆" w:cs="幼圆" w:hint="eastAsia"/>
            <w:lang w:val="en-US" w:eastAsia="zh-CN"/>
          </w:rPr>
          <w:t>2相关理论基础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_Toc13534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10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2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26254" w:history="1">
        <w:r>
          <w:rPr>
            <w:rFonts w:ascii="幼圆" w:eastAsia="幼圆" w:hAnsi="幼圆" w:cs="幼圆" w:hint="eastAsia"/>
            <w:lang w:val="en-US" w:eastAsia="zh-CN"/>
          </w:rPr>
          <w:t>2.1相关概念界定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_Toc26254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10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12927" w:history="1">
        <w:r>
          <w:rPr>
            <w:rFonts w:ascii="幼圆" w:eastAsia="幼圆" w:hAnsi="幼圆" w:cs="幼圆" w:hint="eastAsia"/>
            <w:lang w:val="en-US" w:eastAsia="zh-CN"/>
          </w:rPr>
          <w:t>2.1.1民宿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_Toc12927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10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15198" w:history="1">
        <w:r>
          <w:rPr>
            <w:rFonts w:ascii="幼圆" w:eastAsia="幼圆" w:hAnsi="幼圆" w:cs="幼圆" w:hint="eastAsia"/>
            <w:lang w:val="en-US" w:eastAsia="zh-CN"/>
          </w:rPr>
          <w:t>2.1.2民宿旅游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_Toc15198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10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27553" w:history="1">
        <w:r>
          <w:rPr>
            <w:rFonts w:ascii="幼圆" w:eastAsia="幼圆" w:hAnsi="幼圆" w:cs="幼圆" w:hint="eastAsia"/>
            <w:lang w:val="en-US" w:eastAsia="zh-CN"/>
          </w:rPr>
          <w:t>1.1.3民宿与酒店的区别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_Toc27553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11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2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1890" w:history="1">
        <w:r>
          <w:rPr>
            <w:rFonts w:ascii="幼圆" w:eastAsia="幼圆" w:hAnsi="幼圆" w:cs="幼圆" w:hint="eastAsia"/>
            <w:lang w:val="en-US" w:eastAsia="zh-CN"/>
          </w:rPr>
          <w:t>2.2理论基础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_Toc1890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11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18158" w:history="1">
        <w:r>
          <w:rPr>
            <w:rFonts w:ascii="幼圆" w:eastAsia="幼圆" w:hAnsi="幼圆" w:cs="幼圆" w:hint="eastAsia"/>
            <w:lang w:val="en-US" w:eastAsia="zh-CN"/>
          </w:rPr>
          <w:t>2.2.1可持续发展理论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_Toc18158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11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1"/>
        <w:tabs>
          <w:tab w:val="clear" w:pos="9344"/>
          <w:tab w:val="right" w:leader="dot" w:pos="9354"/>
        </w:tabs>
        <w:rPr>
          <w:rFonts w:ascii="幼圆" w:eastAsia="幼圆" w:hAnsi="幼圆" w:cs="幼圆" w:hint="eastAsia"/>
        </w:rPr>
      </w:pPr>
      <w:hyperlink w:anchor="_Toc18064" w:history="1">
        <w:r>
          <w:rPr>
            <w:rFonts w:ascii="幼圆" w:eastAsia="幼圆" w:hAnsi="幼圆" w:cs="幼圆" w:hint="eastAsia"/>
            <w:lang w:val="en-US" w:eastAsia="zh-CN"/>
          </w:rPr>
          <w:t>3伊犁地区民宿旅游发展研究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_Toc18064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13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2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26823" w:history="1">
        <w:r>
          <w:rPr>
            <w:rFonts w:ascii="幼圆" w:eastAsia="幼圆" w:hAnsi="幼圆" w:cs="幼圆" w:hint="eastAsia"/>
            <w:szCs w:val="30"/>
            <w:lang w:val="en-US" w:eastAsia="zh-CN"/>
          </w:rPr>
          <w:t>3</w:t>
        </w:r>
        <w:r>
          <w:rPr>
            <w:rFonts w:ascii="幼圆" w:eastAsia="幼圆" w:hAnsi="幼圆" w:cs="幼圆" w:hint="eastAsia"/>
            <w:szCs w:val="30"/>
            <w:lang w:val="en-US" w:eastAsia="zh-CN"/>
          </w:rPr>
          <w:t>.1</w:t>
        </w:r>
        <w:r>
          <w:rPr>
            <w:rFonts w:ascii="幼圆" w:eastAsia="幼圆" w:hAnsi="幼圆" w:cs="幼圆" w:hint="eastAsia"/>
            <w:szCs w:val="30"/>
            <w:lang w:val="en-US" w:eastAsia="zh-CN"/>
          </w:rPr>
          <w:t>伊犁地区旅游资源分析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_Toc26823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13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2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19195" w:history="1">
        <w:r>
          <w:rPr>
            <w:rFonts w:ascii="幼圆" w:eastAsia="幼圆" w:hAnsi="幼圆" w:cs="幼圆" w:hint="eastAsia"/>
            <w:lang w:val="en-US" w:eastAsia="zh-CN"/>
          </w:rPr>
          <w:t>3</w:t>
        </w:r>
        <w:r>
          <w:rPr>
            <w:rFonts w:ascii="幼圆" w:eastAsia="幼圆" w:hAnsi="幼圆" w:cs="幼圆" w:hint="eastAsia"/>
            <w:lang w:val="en-US" w:eastAsia="zh-CN"/>
          </w:rPr>
          <w:t>.2</w:t>
        </w:r>
        <w:r>
          <w:rPr>
            <w:rFonts w:ascii="幼圆" w:eastAsia="幼圆" w:hAnsi="幼圆" w:cs="幼圆" w:hint="eastAsia"/>
            <w:lang w:eastAsia="zh-CN"/>
          </w:rPr>
          <w:t>伊犁地区民宿旅游开发情况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_Toc19195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13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2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1351" w:history="1">
        <w:r>
          <w:rPr>
            <w:rFonts w:ascii="幼圆" w:eastAsia="幼圆" w:hAnsi="幼圆" w:cs="幼圆" w:hint="eastAsia"/>
            <w:lang w:val="en-US" w:eastAsia="zh-CN"/>
          </w:rPr>
          <w:t>3</w:t>
        </w:r>
        <w:r>
          <w:rPr>
            <w:rFonts w:ascii="幼圆" w:eastAsia="幼圆" w:hAnsi="幼圆" w:cs="幼圆" w:hint="eastAsia"/>
            <w:lang w:val="en-US" w:eastAsia="zh-CN"/>
          </w:rPr>
          <w:t>.3</w:t>
        </w:r>
        <w:r>
          <w:rPr>
            <w:rFonts w:ascii="幼圆" w:eastAsia="幼圆" w:hAnsi="幼圆" w:cs="幼圆" w:hint="eastAsia"/>
            <w:lang w:eastAsia="zh-CN"/>
          </w:rPr>
          <w:t>伊犁地区民宿旅游市场分析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_Toc1351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14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2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16732" w:history="1">
        <w:r>
          <w:rPr>
            <w:rFonts w:ascii="幼圆" w:eastAsia="幼圆" w:hAnsi="幼圆" w:cs="幼圆" w:hint="eastAsia"/>
            <w:szCs w:val="30"/>
            <w:lang w:val="en-US" w:eastAsia="zh-CN"/>
          </w:rPr>
          <w:t>3</w:t>
        </w:r>
        <w:r>
          <w:rPr>
            <w:rFonts w:ascii="幼圆" w:eastAsia="幼圆" w:hAnsi="幼圆" w:cs="幼圆" w:hint="eastAsia"/>
            <w:szCs w:val="30"/>
            <w:lang w:val="en-US" w:eastAsia="zh-CN"/>
          </w:rPr>
          <w:t>.4</w:t>
        </w:r>
        <w:r>
          <w:rPr>
            <w:rFonts w:ascii="幼圆" w:eastAsia="幼圆" w:hAnsi="幼圆" w:cs="幼圆" w:hint="eastAsia"/>
            <w:szCs w:val="30"/>
            <w:lang w:eastAsia="zh-CN"/>
          </w:rPr>
          <w:t>伊犁地区民宿旅游集中发展类型与特征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_Toc16732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15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25378" w:history="1">
        <w:r>
          <w:rPr>
            <w:rFonts w:ascii="幼圆" w:eastAsia="幼圆" w:hAnsi="幼圆" w:cs="幼圆" w:hint="eastAsia"/>
            <w:szCs w:val="28"/>
            <w:lang w:val="en-US" w:eastAsia="zh-CN"/>
          </w:rPr>
          <w:t>3</w:t>
        </w:r>
        <w:r>
          <w:rPr>
            <w:rFonts w:ascii="幼圆" w:eastAsia="幼圆" w:hAnsi="幼圆" w:cs="幼圆" w:hint="eastAsia"/>
            <w:szCs w:val="28"/>
            <w:lang w:val="en-US" w:eastAsia="zh-CN"/>
          </w:rPr>
          <w:t>.4.1</w:t>
        </w:r>
        <w:r>
          <w:rPr>
            <w:rFonts w:ascii="幼圆" w:eastAsia="幼圆" w:hAnsi="幼圆" w:cs="幼圆" w:hint="eastAsia"/>
            <w:szCs w:val="28"/>
            <w:lang w:val="en-US" w:eastAsia="zh-CN"/>
          </w:rPr>
          <w:t>按运营方式划分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_Toc25378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16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30447" w:history="1">
        <w:r>
          <w:rPr>
            <w:rFonts w:ascii="幼圆" w:eastAsia="幼圆" w:hAnsi="幼圆" w:cs="幼圆" w:hint="eastAsia"/>
            <w:szCs w:val="28"/>
            <w:lang w:val="en-US" w:eastAsia="zh-CN"/>
          </w:rPr>
          <w:t>3</w:t>
        </w:r>
        <w:r>
          <w:rPr>
            <w:rFonts w:ascii="幼圆" w:eastAsia="幼圆" w:hAnsi="幼圆" w:cs="幼圆" w:hint="eastAsia"/>
            <w:szCs w:val="28"/>
            <w:lang w:val="en-US" w:eastAsia="zh-CN"/>
          </w:rPr>
          <w:t>.4.</w:t>
        </w:r>
        <w:r>
          <w:rPr>
            <w:rFonts w:ascii="幼圆" w:eastAsia="幼圆" w:hAnsi="幼圆" w:cs="幼圆" w:hint="eastAsia"/>
            <w:szCs w:val="28"/>
            <w:lang w:val="en-US" w:eastAsia="zh-CN"/>
          </w:rPr>
          <w:t>2按建筑风格划分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_Toc30447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16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7831" w:history="1">
        <w:r>
          <w:rPr>
            <w:rFonts w:ascii="幼圆" w:eastAsia="幼圆" w:hAnsi="幼圆" w:cs="幼圆" w:hint="eastAsia"/>
            <w:szCs w:val="28"/>
            <w:lang w:val="en-US" w:eastAsia="zh-CN"/>
          </w:rPr>
          <w:t>3</w:t>
        </w:r>
        <w:r>
          <w:rPr>
            <w:rFonts w:ascii="幼圆" w:eastAsia="幼圆" w:hAnsi="幼圆" w:cs="幼圆" w:hint="eastAsia"/>
            <w:szCs w:val="28"/>
            <w:lang w:val="en-US" w:eastAsia="zh-CN"/>
          </w:rPr>
          <w:t>.4.3</w:t>
        </w:r>
        <w:r>
          <w:rPr>
            <w:rFonts w:ascii="幼圆" w:eastAsia="幼圆" w:hAnsi="幼圆" w:cs="幼圆" w:hint="eastAsia"/>
            <w:szCs w:val="28"/>
            <w:lang w:val="en-US" w:eastAsia="zh-CN"/>
          </w:rPr>
          <w:t>按产权所属划分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_Toc7831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16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1"/>
        <w:tabs>
          <w:tab w:val="clear" w:pos="9344"/>
          <w:tab w:val="right" w:leader="dot" w:pos="9354"/>
        </w:tabs>
        <w:rPr>
          <w:rFonts w:ascii="幼圆" w:eastAsia="幼圆" w:hAnsi="幼圆" w:cs="幼圆" w:hint="eastAsia"/>
        </w:rPr>
      </w:pPr>
      <w:hyperlink w:anchor="_Toc21288" w:history="1">
        <w:r>
          <w:rPr>
            <w:rFonts w:ascii="幼圆" w:eastAsia="幼圆" w:hAnsi="幼圆" w:cs="幼圆" w:hint="eastAsia"/>
            <w:bCs/>
            <w:szCs w:val="36"/>
            <w:lang w:val="en-US" w:eastAsia="zh-CN"/>
          </w:rPr>
          <w:t>4伊犁地区民宿旅游发展的SWOT分析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_Toc21288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18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2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29900" w:history="1">
        <w:r>
          <w:rPr>
            <w:rFonts w:ascii="幼圆" w:eastAsia="幼圆" w:hAnsi="幼圆" w:cs="幼圆" w:hint="eastAsia"/>
            <w:bCs/>
            <w:szCs w:val="30"/>
            <w:lang w:val="en-US" w:eastAsia="zh-CN"/>
          </w:rPr>
          <w:t>4.1伊犁地区民宿旅游发展的优势分析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_Toc29900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18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19461" w:history="1">
        <w:r>
          <w:rPr>
            <w:rFonts w:ascii="幼圆" w:eastAsia="幼圆" w:hAnsi="幼圆" w:cs="幼圆" w:hint="eastAsia"/>
            <w:bCs/>
            <w:szCs w:val="28"/>
            <w:lang w:val="en-US" w:eastAsia="zh-CN"/>
          </w:rPr>
          <w:t>4.1.1旅游资源优势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_Toc19461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18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25433" w:history="1">
        <w:r>
          <w:rPr>
            <w:rFonts w:ascii="幼圆" w:eastAsia="幼圆" w:hAnsi="幼圆" w:cs="幼圆" w:hint="eastAsia"/>
            <w:bCs/>
            <w:szCs w:val="28"/>
            <w:lang w:val="en-US" w:eastAsia="zh-CN"/>
          </w:rPr>
          <w:t>4.1.2文化优势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_Toc25433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18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4623" w:history="1">
        <w:r>
          <w:rPr>
            <w:rFonts w:ascii="幼圆" w:eastAsia="幼圆" w:hAnsi="幼圆" w:cs="幼圆" w:hint="eastAsia"/>
            <w:bCs/>
            <w:szCs w:val="28"/>
            <w:lang w:val="en-US" w:eastAsia="zh-CN"/>
          </w:rPr>
          <w:t>4.1.3古建筑保存较为完好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_Toc4623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18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2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1222" w:history="1">
        <w:r>
          <w:rPr>
            <w:rFonts w:ascii="幼圆" w:eastAsia="幼圆" w:hAnsi="幼圆" w:cs="幼圆" w:hint="eastAsia"/>
            <w:bCs/>
            <w:szCs w:val="30"/>
            <w:lang w:val="en-US" w:eastAsia="zh-CN"/>
          </w:rPr>
          <w:t>4.2伊犁地区民宿旅游发展的劣势分析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_Toc1222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19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22856" w:history="1">
        <w:r>
          <w:rPr>
            <w:rFonts w:ascii="幼圆" w:eastAsia="幼圆" w:hAnsi="幼圆" w:cs="幼圆" w:hint="eastAsia"/>
            <w:bCs/>
            <w:szCs w:val="28"/>
            <w:lang w:val="en-US" w:eastAsia="zh-CN"/>
          </w:rPr>
          <w:t>4.2.1文化内涵挖掘不够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_Toc22856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19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right" w:leader="dot" w:pos="9354"/>
        </w:tabs>
        <w:rPr>
          <w:rFonts w:ascii="幼圆" w:eastAsia="幼圆" w:hAnsi="幼圆" w:cs="幼圆" w:hint="eastAsia"/>
        </w:rPr>
        <w:sectPr>
          <w:headerReference w:type="default" r:id="rId5"/>
          <w:footerReference w:type="default" r:id="rId6"/>
          <w:pgSz w:w="11906" w:h="16838"/>
          <w:pgMar w:top="1418" w:right="1134" w:bottom="1418" w:left="1418" w:header="851" w:footer="851" w:gutter="0"/>
          <w:pgNumType w:fmt="upperRoman"/>
          <w:cols w:num="1" w:space="425"/>
          <w:docGrid w:linePitch="312" w:charSpace="0"/>
        </w:sectPr>
      </w:pPr>
      <w:hyperlink w:anchor="_Toc6720" w:history="1">
        <w:r>
          <w:rPr>
            <w:rFonts w:ascii="幼圆" w:eastAsia="幼圆" w:hAnsi="幼圆" w:cs="幼圆" w:hint="eastAsia"/>
            <w:lang w:val="en-US" w:eastAsia="zh-CN"/>
          </w:rPr>
          <w:t>4.2.2基础设施薄弱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_Toc6720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19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3730" w:history="1">
        <w:r>
          <w:rPr>
            <w:rFonts w:ascii="幼圆" w:eastAsia="幼圆" w:hAnsi="幼圆" w:cs="幼圆" w:hint="eastAsia"/>
            <w:bCs/>
            <w:szCs w:val="28"/>
            <w:lang w:val="en-US" w:eastAsia="zh-CN"/>
          </w:rPr>
          <w:t>4.2.3资金缺乏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_Toc3730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19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29663" w:history="1">
        <w:r>
          <w:rPr>
            <w:rFonts w:ascii="幼圆" w:eastAsia="幼圆" w:hAnsi="幼圆" w:cs="幼圆" w:hint="eastAsia"/>
            <w:bCs/>
            <w:szCs w:val="28"/>
            <w:lang w:val="en-US" w:eastAsia="zh-CN"/>
          </w:rPr>
          <w:t>4.2.4人才缺乏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_Toc29663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19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1370" w:history="1">
        <w:r>
          <w:rPr>
            <w:rFonts w:ascii="幼圆" w:eastAsia="幼圆" w:hAnsi="幼圆" w:cs="幼圆" w:hint="eastAsia"/>
            <w:bCs/>
            <w:szCs w:val="28"/>
            <w:lang w:val="en-US" w:eastAsia="zh-CN"/>
          </w:rPr>
          <w:t>4.2.5价格机制不健全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_Toc1370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20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2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13360" w:history="1">
        <w:r>
          <w:rPr>
            <w:rFonts w:ascii="幼圆" w:eastAsia="幼圆" w:hAnsi="幼圆" w:cs="幼圆" w:hint="eastAsia"/>
            <w:lang w:val="en-US" w:eastAsia="zh-CN"/>
          </w:rPr>
          <w:t>4.3伊犁地区民宿旅游发展的机会分析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_Toc13360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20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18314" w:history="1">
        <w:r>
          <w:rPr>
            <w:rFonts w:ascii="幼圆" w:eastAsia="幼圆" w:hAnsi="幼圆" w:cs="幼圆" w:hint="eastAsia"/>
            <w:lang w:val="en-US" w:eastAsia="zh-CN"/>
          </w:rPr>
          <w:t>4.3.1政策的支持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_Toc18314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20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4312" w:history="1">
        <w:r>
          <w:rPr>
            <w:rFonts w:ascii="幼圆" w:eastAsia="幼圆" w:hAnsi="幼圆" w:cs="幼圆" w:hint="eastAsia"/>
            <w:lang w:val="en-US" w:eastAsia="zh-CN"/>
          </w:rPr>
          <w:t>4.3.2消费需求增大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_Toc4312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20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16907" w:history="1">
        <w:r>
          <w:rPr>
            <w:rFonts w:ascii="幼圆" w:eastAsia="幼圆" w:hAnsi="幼圆" w:cs="幼圆" w:hint="eastAsia"/>
            <w:lang w:val="en-US" w:eastAsia="zh-CN"/>
          </w:rPr>
          <w:t>4.3.3互联网技术带来的便利和更多可能性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_Toc16907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21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2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397" w:history="1">
        <w:r>
          <w:rPr>
            <w:rFonts w:ascii="幼圆" w:eastAsia="幼圆" w:hAnsi="幼圆" w:cs="幼圆" w:hint="eastAsia"/>
            <w:lang w:val="en-US" w:eastAsia="zh-CN"/>
          </w:rPr>
          <w:t>4.4伊犁地区民宿旅游所受威胁分析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_Toc397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21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6753" w:history="1">
        <w:r>
          <w:rPr>
            <w:rFonts w:ascii="幼圆" w:eastAsia="幼圆" w:hAnsi="幼圆" w:cs="幼圆" w:hint="eastAsia"/>
            <w:lang w:val="en-US" w:eastAsia="zh-CN"/>
          </w:rPr>
          <w:t>4.4.1内部竞争激烈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_Toc6753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21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6085" w:history="1">
        <w:r>
          <w:rPr>
            <w:rFonts w:ascii="幼圆" w:eastAsia="幼圆" w:hAnsi="幼圆" w:cs="幼圆" w:hint="eastAsia"/>
            <w:lang w:val="en-US" w:eastAsia="zh-CN"/>
          </w:rPr>
          <w:t>4.4.2经营方式不规范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_Toc6085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21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7722" w:history="1">
        <w:r>
          <w:rPr>
            <w:rFonts w:ascii="幼圆" w:eastAsia="幼圆" w:hAnsi="幼圆" w:cs="幼圆" w:hint="eastAsia"/>
            <w:lang w:val="en-US" w:eastAsia="zh-CN"/>
          </w:rPr>
          <w:t>4.4.3旅游者需求多样服务挑战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_Toc7722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21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1"/>
        <w:tabs>
          <w:tab w:val="clear" w:pos="9344"/>
          <w:tab w:val="right" w:leader="dot" w:pos="9354"/>
        </w:tabs>
        <w:rPr>
          <w:rFonts w:ascii="幼圆" w:eastAsia="幼圆" w:hAnsi="幼圆" w:cs="幼圆" w:hint="eastAsia"/>
        </w:rPr>
      </w:pPr>
      <w:hyperlink w:anchor="_Toc19641" w:history="1">
        <w:r>
          <w:rPr>
            <w:rFonts w:ascii="幼圆" w:eastAsia="幼圆" w:hAnsi="幼圆" w:cs="幼圆" w:hint="eastAsia"/>
            <w:lang w:val="en-US" w:eastAsia="zh-CN"/>
          </w:rPr>
          <w:t>5伊犁地区民宿旅游发展策略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_Toc19641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22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2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898" w:history="1">
        <w:r>
          <w:rPr>
            <w:rFonts w:ascii="幼圆" w:eastAsia="幼圆" w:hAnsi="幼圆" w:cs="幼圆" w:hint="eastAsia"/>
            <w:lang w:val="en-US" w:eastAsia="zh-CN"/>
          </w:rPr>
          <w:t>5.1可持续发展发展理念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_Toc898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22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2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16566" w:history="1">
        <w:r>
          <w:rPr>
            <w:rFonts w:ascii="幼圆" w:eastAsia="幼圆" w:hAnsi="幼圆" w:cs="幼圆" w:hint="eastAsia"/>
            <w:lang w:val="en-US" w:eastAsia="zh-CN"/>
          </w:rPr>
          <w:t>5.2具体策略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_Toc16566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23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10652" w:history="1">
        <w:r>
          <w:rPr>
            <w:rFonts w:ascii="幼圆" w:eastAsia="幼圆" w:hAnsi="幼圆" w:cs="幼圆" w:hint="eastAsia"/>
            <w:lang w:val="en-US" w:eastAsia="zh-CN"/>
          </w:rPr>
          <w:t>5.2.1民宿文化内涵提升的策略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_Toc10652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23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32216" w:history="1">
        <w:r>
          <w:rPr>
            <w:rFonts w:ascii="幼圆" w:eastAsia="幼圆" w:hAnsi="幼圆" w:cs="幼圆" w:hint="eastAsia"/>
            <w:lang w:val="en-US" w:eastAsia="zh-CN"/>
          </w:rPr>
          <w:t>5.2.2民宿专业人才培养策略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_Toc32216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23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17166" w:history="1">
        <w:r>
          <w:rPr>
            <w:rFonts w:ascii="幼圆" w:eastAsia="幼圆" w:hAnsi="幼圆" w:cs="幼圆" w:hint="eastAsia"/>
            <w:lang w:val="en-US" w:eastAsia="zh-CN"/>
          </w:rPr>
          <w:t>5.2.3完善民宿基础设施策略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_Toc17166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24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3"/>
        <w:tabs>
          <w:tab w:val="right" w:leader="dot" w:pos="9354"/>
        </w:tabs>
        <w:rPr>
          <w:rFonts w:ascii="幼圆" w:eastAsia="幼圆" w:hAnsi="幼圆" w:cs="幼圆" w:hint="eastAsia"/>
        </w:rPr>
      </w:pPr>
      <w:hyperlink w:anchor="_Toc8599" w:history="1">
        <w:r>
          <w:rPr>
            <w:rFonts w:ascii="幼圆" w:eastAsia="幼圆" w:hAnsi="幼圆" w:cs="幼圆" w:hint="eastAsia"/>
            <w:lang w:val="en-US" w:eastAsia="zh-CN"/>
          </w:rPr>
          <w:t>5.2.4民宿差异化竞争的策略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_Toc8599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24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1"/>
        <w:tabs>
          <w:tab w:val="clear" w:pos="9344"/>
          <w:tab w:val="right" w:leader="dot" w:pos="9354"/>
        </w:tabs>
        <w:rPr>
          <w:rFonts w:ascii="幼圆" w:eastAsia="幼圆" w:hAnsi="幼圆" w:cs="幼圆" w:hint="eastAsia"/>
        </w:rPr>
      </w:pPr>
      <w:hyperlink w:anchor="_Toc24490" w:history="1">
        <w:r>
          <w:rPr>
            <w:rFonts w:ascii="幼圆" w:eastAsia="幼圆" w:hAnsi="幼圆" w:cs="幼圆" w:hint="eastAsia"/>
            <w:lang w:val="en-US" w:eastAsia="zh-CN"/>
          </w:rPr>
          <w:t>6结论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_Toc24490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26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pStyle w:val="TOC1"/>
        <w:tabs>
          <w:tab w:val="clear" w:pos="9344"/>
          <w:tab w:val="right" w:leader="dot" w:pos="9354"/>
        </w:tabs>
        <w:rPr>
          <w:rFonts w:ascii="幼圆" w:eastAsia="幼圆" w:hAnsi="幼圆" w:cs="幼圆" w:hint="eastAsia"/>
        </w:rPr>
      </w:pPr>
      <w:hyperlink w:anchor="_Toc11223" w:history="1">
        <w:r>
          <w:rPr>
            <w:rFonts w:ascii="幼圆" w:eastAsia="幼圆" w:hAnsi="幼圆" w:cs="幼圆" w:hint="eastAsia"/>
            <w:lang w:val="en-US" w:eastAsia="zh-CN"/>
          </w:rPr>
          <w:t>参考文献</w:t>
        </w:r>
        <w:r>
          <w:rPr>
            <w:rFonts w:ascii="幼圆" w:eastAsia="幼圆" w:hAnsi="幼圆" w:cs="幼圆" w:hint="eastAsia"/>
          </w:rPr>
          <w:tab/>
        </w:r>
        <w:r>
          <w:rPr>
            <w:rFonts w:ascii="幼圆" w:eastAsia="幼圆" w:hAnsi="幼圆" w:cs="幼圆" w:hint="eastAsia"/>
          </w:rPr>
          <w:fldChar w:fldCharType="begin"/>
        </w:r>
        <w:r>
          <w:rPr>
            <w:rFonts w:ascii="幼圆" w:eastAsia="幼圆" w:hAnsi="幼圆" w:cs="幼圆" w:hint="eastAsia"/>
          </w:rPr>
          <w:instrText xml:space="preserve"> PAGEREF _Toc11223 </w:instrText>
        </w:r>
        <w:r>
          <w:rPr>
            <w:rFonts w:ascii="幼圆" w:eastAsia="幼圆" w:hAnsi="幼圆" w:cs="幼圆" w:hint="eastAsia"/>
          </w:rPr>
          <w:fldChar w:fldCharType="separate"/>
        </w:r>
        <w:r>
          <w:rPr>
            <w:rFonts w:ascii="幼圆" w:eastAsia="幼圆" w:hAnsi="幼圆" w:cs="幼圆" w:hint="eastAsia"/>
          </w:rPr>
          <w:t>27</w:t>
        </w:r>
        <w:r>
          <w:rPr>
            <w:rFonts w:ascii="幼圆" w:eastAsia="幼圆" w:hAnsi="幼圆" w:cs="幼圆" w:hint="eastAsia"/>
          </w:rPr>
          <w:fldChar w:fldCharType="end"/>
        </w:r>
      </w:hyperlink>
    </w:p>
    <w:p>
      <w:pPr>
        <w:spacing w:line="400" w:lineRule="exact"/>
        <w:rPr>
          <w:rFonts w:ascii="幼圆" w:eastAsia="幼圆" w:hAnsi="幼圆" w:cs="幼圆" w:hint="eastAsia"/>
          <w:color w:val="000000"/>
          <w:sz w:val="36"/>
          <w:szCs w:val="36"/>
        </w:rPr>
      </w:pPr>
      <w:r>
        <w:rPr>
          <w:rFonts w:ascii="幼圆" w:eastAsia="幼圆" w:hAnsi="幼圆" w:cs="幼圆" w:hint="eastAsia"/>
          <w:bCs/>
        </w:rPr>
        <w:fldChar w:fldCharType="end"/>
      </w:r>
    </w:p>
    <w:p>
      <w:pPr>
        <w:spacing w:before="120" w:beforeLines="50" w:after="120" w:afterLines="50"/>
        <w:outlineLvl w:val="0"/>
        <w:rPr>
          <w:rFonts w:ascii="幼圆" w:eastAsia="幼圆" w:hAnsi="幼圆" w:cs="幼圆" w:hint="eastAsia"/>
          <w:color w:val="000000"/>
          <w:sz w:val="36"/>
          <w:szCs w:val="36"/>
        </w:rPr>
        <w:sectPr>
          <w:headerReference w:type="default" r:id="rId7"/>
          <w:footerReference w:type="default" r:id="rId8"/>
          <w:type w:val="nextPage"/>
          <w:pgSz w:w="11906" w:h="16838"/>
          <w:pgMar w:top="1418" w:right="1134" w:bottom="1418" w:left="1418" w:header="851" w:footer="851" w:gutter="0"/>
          <w:pgNumType w:fmt="upperRoman" w:start="2"/>
          <w:cols w:num="1" w:space="425"/>
          <w:titlePg w:val="0"/>
          <w:docGrid w:linePitch="312" w:charSpace="0"/>
        </w:sectPr>
      </w:pPr>
    </w:p>
    <w:p>
      <w:pPr>
        <w:pStyle w:val="Heading1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" w:after="10" w:line="240" w:lineRule="auto"/>
        <w:jc w:val="center"/>
        <w:textAlignment w:val="auto"/>
        <w:rPr>
          <w:rFonts w:ascii="幼圆" w:eastAsia="幼圆" w:hAnsi="幼圆" w:cs="幼圆" w:hint="eastAsia"/>
          <w:b w:val="0"/>
          <w:bCs/>
          <w:szCs w:val="36"/>
          <w:lang w:eastAsia="zh-CN"/>
        </w:rPr>
      </w:pPr>
      <w:bookmarkStart w:id="1" w:name="_Toc25349"/>
      <w:r>
        <w:rPr>
          <w:rFonts w:ascii="幼圆" w:eastAsia="幼圆" w:hAnsi="幼圆" w:cs="幼圆" w:hint="eastAsia"/>
          <w:b w:val="0"/>
          <w:bCs/>
          <w:sz w:val="36"/>
          <w:szCs w:val="36"/>
          <w:lang w:val="en-US" w:eastAsia="zh-CN"/>
        </w:rPr>
        <w:t>1</w:t>
      </w:r>
      <w:r>
        <w:rPr>
          <w:rFonts w:ascii="幼圆" w:eastAsia="幼圆" w:hAnsi="幼圆" w:cs="幼圆" w:hint="eastAsia"/>
          <w:b w:val="0"/>
          <w:bCs/>
          <w:sz w:val="36"/>
          <w:szCs w:val="36"/>
          <w:lang w:eastAsia="zh-CN"/>
        </w:rPr>
        <w:t>绪论</w:t>
      </w:r>
      <w:bookmarkEnd w:id="1"/>
    </w:p>
    <w:p>
      <w:pPr>
        <w:pStyle w:val="Heading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" w:after="10"/>
        <w:textAlignment w:val="auto"/>
        <w:rPr>
          <w:rFonts w:ascii="幼圆" w:eastAsia="幼圆" w:hAnsi="幼圆" w:cs="幼圆" w:hint="eastAsia"/>
          <w:lang w:val="en-US" w:eastAsia="zh-CN"/>
        </w:rPr>
      </w:pPr>
      <w:bookmarkStart w:id="2" w:name="_Toc8851"/>
      <w:r>
        <w:rPr>
          <w:rFonts w:ascii="幼圆" w:eastAsia="幼圆" w:hAnsi="幼圆" w:cs="幼圆" w:hint="eastAsia"/>
          <w:lang w:val="en-US" w:eastAsia="zh-CN"/>
        </w:rPr>
        <w:t>1.1研究背景与意义</w:t>
      </w:r>
      <w:bookmarkEnd w:id="2"/>
    </w:p>
    <w:p>
      <w:pPr>
        <w:pStyle w:val="Heading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" w:after="10"/>
        <w:textAlignment w:val="auto"/>
        <w:rPr>
          <w:rFonts w:ascii="幼圆" w:eastAsia="幼圆" w:hAnsi="幼圆" w:cs="幼圆" w:hint="eastAsia"/>
          <w:lang w:val="en-US" w:eastAsia="zh-CN"/>
        </w:rPr>
      </w:pPr>
      <w:bookmarkStart w:id="3" w:name="_Toc2812"/>
      <w:r>
        <w:rPr>
          <w:rFonts w:ascii="幼圆" w:eastAsia="幼圆" w:hAnsi="幼圆" w:cs="幼圆" w:hint="eastAsia"/>
          <w:lang w:val="en-US" w:eastAsia="zh-CN"/>
        </w:rPr>
        <w:t>1.1.1研究背景</w:t>
      </w:r>
      <w:bookmarkEnd w:id="3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80" w:firstLineChars="200"/>
        <w:textAlignment w:val="auto"/>
        <w:rPr>
          <w:rFonts w:ascii="幼圆" w:eastAsia="幼圆" w:hAnsi="幼圆" w:cs="幼圆" w:hint="eastAsia"/>
          <w:color w:val="auto"/>
          <w:szCs w:val="24"/>
        </w:rPr>
      </w:pPr>
      <w:r>
        <w:rPr>
          <w:rFonts w:ascii="幼圆" w:eastAsia="幼圆" w:hAnsi="幼圆" w:cs="幼圆" w:hint="eastAsia"/>
          <w:sz w:val="24"/>
          <w:lang w:val="zh-CN"/>
        </w:rPr>
        <w:t>近年来，伴随着</w:t>
      </w:r>
      <w:r>
        <w:rPr>
          <w:rFonts w:ascii="幼圆" w:eastAsia="幼圆" w:hAnsi="幼圆" w:cs="幼圆" w:hint="eastAsia"/>
          <w:sz w:val="24"/>
          <w:lang w:val="zh-CN"/>
        </w:rPr>
        <w:t>“</w:t>
      </w:r>
      <w:r>
        <w:rPr>
          <w:rFonts w:ascii="幼圆" w:eastAsia="幼圆" w:hAnsi="幼圆" w:cs="幼圆" w:hint="eastAsia"/>
          <w:sz w:val="24"/>
          <w:lang w:val="zh-CN"/>
        </w:rPr>
        <w:t>全域旅游</w:t>
      </w:r>
      <w:r>
        <w:rPr>
          <w:rFonts w:ascii="幼圆" w:eastAsia="幼圆" w:hAnsi="幼圆" w:cs="幼圆" w:hint="eastAsia"/>
          <w:sz w:val="24"/>
          <w:lang w:val="zh-CN"/>
        </w:rPr>
        <w:t>”</w:t>
      </w:r>
      <w:r>
        <w:rPr>
          <w:rFonts w:ascii="幼圆" w:eastAsia="幼圆" w:hAnsi="幼圆" w:cs="幼圆" w:hint="eastAsia"/>
          <w:sz w:val="24"/>
          <w:lang w:val="zh-CN"/>
        </w:rPr>
        <w:t>和</w:t>
      </w:r>
      <w:r>
        <w:rPr>
          <w:rFonts w:ascii="幼圆" w:eastAsia="幼圆" w:hAnsi="幼圆" w:cs="幼圆" w:hint="eastAsia"/>
          <w:sz w:val="24"/>
          <w:lang w:val="zh-CN"/>
        </w:rPr>
        <w:t>“</w:t>
      </w:r>
      <w:r>
        <w:rPr>
          <w:rFonts w:ascii="幼圆" w:eastAsia="幼圆" w:hAnsi="幼圆" w:cs="幼圆" w:hint="eastAsia"/>
          <w:sz w:val="24"/>
          <w:lang w:val="zh-CN"/>
        </w:rPr>
        <w:t>旅游扶贫</w:t>
      </w:r>
      <w:r>
        <w:rPr>
          <w:rFonts w:ascii="幼圆" w:eastAsia="幼圆" w:hAnsi="幼圆" w:cs="幼圆" w:hint="eastAsia"/>
          <w:sz w:val="24"/>
          <w:lang w:val="zh-CN"/>
        </w:rPr>
        <w:t>”</w:t>
      </w:r>
      <w:r>
        <w:rPr>
          <w:rFonts w:ascii="幼圆" w:eastAsia="幼圆" w:hAnsi="幼圆" w:cs="幼圆" w:hint="eastAsia"/>
          <w:sz w:val="24"/>
          <w:lang w:val="zh-CN"/>
        </w:rPr>
        <w:t>政策的提出和实施，伊犁地区旅游业发展迅速，扶贫效果显着。</w:t>
      </w:r>
      <w:r>
        <w:rPr>
          <w:rFonts w:ascii="幼圆" w:eastAsia="幼圆" w:hAnsi="幼圆" w:cs="幼圆" w:hint="eastAsia"/>
          <w:color w:val="auto"/>
          <w:sz w:val="24"/>
          <w:szCs w:val="24"/>
          <w:lang w:eastAsia="zh-CN"/>
        </w:rPr>
        <w:t>与此同时，随着我国经济水平的快速提升，人均可支配收入不断提高，人们的消费需求和方式产生了巨大的转变，更注重能亲身体验和个性化有特色的的产品。正因如此我国的旅游产业结构也在转型升级，传统的观光型旅游正在没落产失去主导地位，乡村旅游的影响力不断增加，特别是来自城镇的游客对于乡村旅游的兴趣不断增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firstLine="480" w:firstLineChars="200"/>
        <w:jc w:val="left"/>
        <w:textAlignment w:val="auto"/>
        <w:rPr>
          <w:rFonts w:ascii="幼圆" w:eastAsia="幼圆" w:hAnsi="幼圆" w:cs="幼圆" w:hint="eastAsia"/>
          <w:color w:val="auto"/>
          <w:szCs w:val="24"/>
        </w:rPr>
      </w:pPr>
      <w:r>
        <w:rPr>
          <w:rFonts w:ascii="幼圆" w:eastAsia="幼圆" w:hAnsi="幼圆" w:cs="幼圆" w:hint="eastAsia"/>
          <w:sz w:val="24"/>
          <w:lang w:val="zh-CN"/>
        </w:rPr>
        <w:t>2015年11月19日，国务院发布了《国务院办公厅关于加快发展生活服务业，促进消费结构升级的指导意见》。将民宿纳入为生活服务行业，并在多个角度提供政策为民宿保驾护航。</w:t>
      </w:r>
      <w:r>
        <w:rPr>
          <w:rFonts w:ascii="幼圆" w:eastAsia="幼圆" w:hAnsi="幼圆" w:cs="幼圆" w:hint="eastAsia"/>
          <w:color w:val="auto"/>
          <w:sz w:val="24"/>
          <w:szCs w:val="24"/>
          <w:lang w:eastAsia="zh-CN"/>
        </w:rPr>
        <w:t>随后两年国家多次出台有关民宿的政策，大力扶持民宿旅游产业的发展。</w:t>
      </w:r>
      <w:r>
        <w:rPr>
          <w:rFonts w:ascii="幼圆" w:eastAsia="幼圆" w:hAnsi="幼圆" w:cs="幼圆" w:hint="eastAsia"/>
          <w:color w:val="auto"/>
          <w:sz w:val="24"/>
          <w:szCs w:val="24"/>
          <w:lang w:val="en-US" w:eastAsia="zh-CN"/>
        </w:rPr>
        <w:t>2020年</w:t>
      </w:r>
      <w:r>
        <w:rPr>
          <w:rFonts w:ascii="幼圆" w:eastAsia="幼圆" w:hAnsi="幼圆" w:cs="幼圆" w:hint="eastAsia"/>
          <w:i w:val="0"/>
          <w:caps w:val="0"/>
          <w:color w:val="auto"/>
          <w:spacing w:val="8"/>
          <w:sz w:val="24"/>
          <w:szCs w:val="24"/>
        </w:rPr>
        <w:t>云南丽江正式发布的国内首部民宿蓝皮书《中国旅游民宿发展报告(2019)》显示，2019年我国民宿营业收入</w:t>
      </w:r>
      <w:r>
        <w:rPr>
          <w:rFonts w:ascii="幼圆" w:eastAsia="幼圆" w:hAnsi="幼圆" w:cs="幼圆" w:hint="eastAsia"/>
          <w:i w:val="0"/>
          <w:caps w:val="0"/>
          <w:color w:val="auto"/>
          <w:spacing w:val="8"/>
          <w:sz w:val="24"/>
          <w:szCs w:val="24"/>
          <w:lang w:eastAsia="zh-CN"/>
        </w:rPr>
        <w:t>为</w:t>
      </w:r>
      <w:r>
        <w:rPr>
          <w:rFonts w:ascii="幼圆" w:eastAsia="幼圆" w:hAnsi="幼圆" w:cs="幼圆" w:hint="eastAsia"/>
          <w:i w:val="0"/>
          <w:caps w:val="0"/>
          <w:color w:val="auto"/>
          <w:spacing w:val="8"/>
          <w:sz w:val="24"/>
          <w:szCs w:val="24"/>
        </w:rPr>
        <w:t>209.4亿元，</w:t>
      </w:r>
      <w:r>
        <w:rPr>
          <w:rFonts w:ascii="幼圆" w:eastAsia="幼圆" w:hAnsi="幼圆" w:cs="幼圆" w:hint="eastAsia"/>
          <w:i w:val="0"/>
          <w:caps w:val="0"/>
          <w:color w:val="auto"/>
          <w:spacing w:val="8"/>
          <w:sz w:val="24"/>
          <w:szCs w:val="24"/>
          <w:lang w:eastAsia="zh-CN"/>
        </w:rPr>
        <w:t>相比上一年</w:t>
      </w:r>
      <w:r>
        <w:rPr>
          <w:rFonts w:ascii="幼圆" w:eastAsia="幼圆" w:hAnsi="幼圆" w:cs="幼圆" w:hint="eastAsia"/>
          <w:i w:val="0"/>
          <w:caps w:val="0"/>
          <w:color w:val="auto"/>
          <w:spacing w:val="8"/>
          <w:sz w:val="24"/>
          <w:szCs w:val="24"/>
        </w:rPr>
        <w:t>增长38.92%;民宿数量</w:t>
      </w:r>
      <w:r>
        <w:rPr>
          <w:rFonts w:ascii="幼圆" w:eastAsia="幼圆" w:hAnsi="幼圆" w:cs="幼圆" w:hint="eastAsia"/>
          <w:i w:val="0"/>
          <w:caps w:val="0"/>
          <w:color w:val="auto"/>
          <w:spacing w:val="8"/>
          <w:sz w:val="24"/>
          <w:szCs w:val="24"/>
          <w:lang w:eastAsia="zh-CN"/>
        </w:rPr>
        <w:t>则</w:t>
      </w:r>
      <w:r>
        <w:rPr>
          <w:rFonts w:ascii="幼圆" w:eastAsia="幼圆" w:hAnsi="幼圆" w:cs="幼圆" w:hint="eastAsia"/>
          <w:i w:val="0"/>
          <w:caps w:val="0"/>
          <w:color w:val="auto"/>
          <w:spacing w:val="8"/>
          <w:sz w:val="24"/>
          <w:szCs w:val="24"/>
        </w:rPr>
        <w:t>达到</w:t>
      </w:r>
      <w:r>
        <w:rPr>
          <w:rFonts w:ascii="幼圆" w:eastAsia="幼圆" w:hAnsi="幼圆" w:cs="幼圆" w:hint="eastAsia"/>
          <w:i w:val="0"/>
          <w:caps w:val="0"/>
          <w:color w:val="auto"/>
          <w:spacing w:val="8"/>
          <w:sz w:val="24"/>
          <w:szCs w:val="24"/>
          <w:lang w:eastAsia="zh-CN"/>
        </w:rPr>
        <w:t>了</w:t>
      </w:r>
      <w:r>
        <w:rPr>
          <w:rFonts w:ascii="幼圆" w:eastAsia="幼圆" w:hAnsi="幼圆" w:cs="幼圆" w:hint="eastAsia"/>
          <w:i w:val="0"/>
          <w:caps w:val="0"/>
          <w:color w:val="auto"/>
          <w:spacing w:val="8"/>
          <w:sz w:val="24"/>
          <w:szCs w:val="24"/>
        </w:rPr>
        <w:t>16.98万家，房源总</w:t>
      </w:r>
      <w:r>
        <w:rPr>
          <w:rFonts w:ascii="幼圆" w:eastAsia="幼圆" w:hAnsi="幼圆" w:cs="幼圆" w:hint="eastAsia"/>
          <w:i w:val="0"/>
          <w:caps w:val="0"/>
          <w:color w:val="auto"/>
          <w:spacing w:val="8"/>
          <w:sz w:val="24"/>
          <w:szCs w:val="24"/>
          <w:lang w:eastAsia="zh-CN"/>
        </w:rPr>
        <w:t>数</w:t>
      </w:r>
      <w:r>
        <w:rPr>
          <w:rFonts w:ascii="幼圆" w:eastAsia="幼圆" w:hAnsi="幼圆" w:cs="幼圆" w:hint="eastAsia"/>
          <w:i w:val="0"/>
          <w:caps w:val="0"/>
          <w:color w:val="auto"/>
          <w:spacing w:val="8"/>
          <w:sz w:val="24"/>
          <w:szCs w:val="24"/>
        </w:rPr>
        <w:t>突破160万套，民宿</w:t>
      </w:r>
      <w:r>
        <w:rPr>
          <w:rFonts w:ascii="幼圆" w:eastAsia="幼圆" w:hAnsi="幼圆" w:cs="幼圆" w:hint="eastAsia"/>
          <w:i w:val="0"/>
          <w:caps w:val="0"/>
          <w:color w:val="auto"/>
          <w:spacing w:val="8"/>
          <w:sz w:val="24"/>
          <w:szCs w:val="24"/>
          <w:lang w:eastAsia="zh-CN"/>
        </w:rPr>
        <w:t>在</w:t>
      </w:r>
      <w:r>
        <w:rPr>
          <w:rFonts w:ascii="幼圆" w:eastAsia="幼圆" w:hAnsi="幼圆" w:cs="幼圆" w:hint="eastAsia"/>
          <w:i w:val="0"/>
          <w:caps w:val="0"/>
          <w:color w:val="auto"/>
          <w:spacing w:val="8"/>
          <w:sz w:val="24"/>
          <w:szCs w:val="24"/>
        </w:rPr>
        <w:t>住宿</w:t>
      </w:r>
      <w:r>
        <w:rPr>
          <w:rFonts w:ascii="幼圆" w:eastAsia="幼圆" w:hAnsi="幼圆" w:cs="幼圆" w:hint="eastAsia"/>
          <w:i w:val="0"/>
          <w:caps w:val="0"/>
          <w:color w:val="auto"/>
          <w:spacing w:val="8"/>
          <w:sz w:val="24"/>
          <w:szCs w:val="24"/>
          <w:lang w:eastAsia="zh-CN"/>
        </w:rPr>
        <w:t>行业的占比也</w:t>
      </w:r>
      <w:r>
        <w:rPr>
          <w:rFonts w:ascii="幼圆" w:eastAsia="幼圆" w:hAnsi="幼圆" w:cs="幼圆" w:hint="eastAsia"/>
          <w:i w:val="0"/>
          <w:caps w:val="0"/>
          <w:color w:val="auto"/>
          <w:spacing w:val="8"/>
          <w:sz w:val="24"/>
          <w:szCs w:val="24"/>
        </w:rPr>
        <w:t>提升至24.77%。</w:t>
      </w:r>
    </w:p>
    <w:p>
      <w:pPr>
        <w:pStyle w:val="TableParagraph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right="90" w:firstLine="480" w:firstLineChars="200"/>
        <w:textAlignment w:val="auto"/>
        <w:rPr>
          <w:rFonts w:ascii="幼圆" w:eastAsia="幼圆" w:hAnsi="幼圆" w:cs="幼圆" w:hint="eastAsia"/>
          <w:color w:val="auto"/>
          <w:sz w:val="24"/>
          <w:szCs w:val="24"/>
          <w:lang w:eastAsia="zh-CN"/>
        </w:rPr>
      </w:pPr>
      <w:r>
        <w:rPr>
          <w:rFonts w:ascii="幼圆" w:eastAsia="幼圆" w:hAnsi="幼圆" w:cs="幼圆" w:hint="eastAsia"/>
          <w:color w:val="auto"/>
          <w:sz w:val="24"/>
          <w:szCs w:val="24"/>
          <w:lang w:eastAsia="zh-CN"/>
        </w:rPr>
        <w:t>在以往的乡村旅游中人们常见的几乎都是农家乐，农家乐是以餐饮为主体，为游客提供农家菜肴和农家生活的，虽然在一定意义上丰富了旅游者行程，但旅游者出来旅游，体验乡村旅游终究还是围绕着旅游的六要素“吃住行游购娱”，而农家乐服务单一留不住客人，民宿则可以很好的弥补这个空缺。当前，在国家的政策和旅游发展的趋势下民俗旅游产业正在慢慢发展，已成为乡村旅游的重要组成部分。</w:t>
      </w:r>
    </w:p>
    <w:p>
      <w:pPr>
        <w:pStyle w:val="Heading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" w:after="10"/>
        <w:textAlignment w:val="auto"/>
        <w:rPr>
          <w:rFonts w:ascii="幼圆" w:eastAsia="幼圆" w:hAnsi="幼圆" w:cs="幼圆" w:hint="eastAsia"/>
          <w:lang w:val="en-US" w:eastAsia="zh-CN"/>
        </w:rPr>
      </w:pPr>
      <w:bookmarkStart w:id="4" w:name="_Toc11381"/>
      <w:r>
        <w:rPr>
          <w:rFonts w:ascii="幼圆" w:eastAsia="幼圆" w:hAnsi="幼圆" w:cs="幼圆" w:hint="eastAsia"/>
          <w:lang w:val="en-US" w:eastAsia="zh-CN"/>
        </w:rPr>
        <w:t>1.1.2研究意义</w:t>
      </w:r>
      <w:bookmarkEnd w:id="4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理论意义:本文通过阅读查阅文献得知，关于伊犁地区民宿发展的研究少之又少。本研究通过对伊犁地区民宿行业的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类型与特点以及发展现状，市场需求，发展优势等方面进行分析，吸引相关人员参与到伊犁地区民宿研究中来，为他们提供一定的基础，希望能够促进民宿理论的完善。现实意义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: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本文着重研究伊犁地区民宿发展，分析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伊犁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民宿发展现状和发展过程中存在的问题，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针对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这些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存在的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问题，提出相应的对策和建议，以促进伊犁州民宿的建设。</w:t>
      </w:r>
    </w:p>
    <w:p>
      <w:pPr>
        <w:pStyle w:val="Heading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" w:after="10"/>
        <w:textAlignment w:val="auto"/>
        <w:rPr>
          <w:rFonts w:ascii="幼圆" w:eastAsia="幼圆" w:hAnsi="幼圆" w:cs="幼圆" w:hint="eastAsia"/>
          <w:lang w:val="en-US" w:eastAsia="zh-CN"/>
        </w:rPr>
      </w:pPr>
      <w:bookmarkStart w:id="5" w:name="_Toc2071"/>
      <w:r>
        <w:rPr>
          <w:rFonts w:ascii="幼圆" w:eastAsia="幼圆" w:hAnsi="幼圆" w:cs="幼圆" w:hint="eastAsia"/>
          <w:lang w:val="en-US" w:eastAsia="zh-CN"/>
        </w:rPr>
        <w:t>1.2研究内容</w:t>
      </w:r>
      <w:bookmarkEnd w:id="5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ascii="幼圆" w:eastAsia="幼圆" w:hAnsi="幼圆" w:cs="幼圆" w:hint="eastAsia"/>
          <w:color w:val="000000" w:themeColor="text1"/>
          <w:kern w:val="0"/>
          <w:szCs w:val="24"/>
          <w:lang w:bidi="ar"/>
          <w14:textFill>
            <w14:solidFill>
              <w14:schemeClr w14:val="tx1"/>
            </w14:solidFill>
          </w14:textFill>
        </w:rPr>
        <w:sectPr>
          <w:headerReference w:type="default" r:id="rId9"/>
          <w:footerReference w:type="default" r:id="rId10"/>
          <w:pgSz w:w="11906" w:h="16838"/>
          <w:pgMar w:top="1440" w:right="1800" w:bottom="1440" w:left="1800" w:header="851" w:footer="992" w:gutter="0"/>
          <w:pgNumType w:start="3"/>
          <w:cols w:num="1" w:space="425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ascii="幼圆" w:eastAsia="幼圆" w:hAnsi="幼圆" w:cs="幼圆" w:hint="eastAsia"/>
          <w:color w:val="000000" w:themeColor="text1"/>
          <w:kern w:val="0"/>
          <w:szCs w:val="24"/>
          <w:lang w:bidi="ar"/>
          <w14:textFill>
            <w14:solidFill>
              <w14:schemeClr w14:val="tx1"/>
            </w14:solidFill>
          </w14:textFill>
        </w:rPr>
      </w:pPr>
      <w:r>
        <w:rPr>
          <w:rFonts w:ascii="幼圆" w:eastAsia="幼圆" w:hAnsi="幼圆" w:cs="幼圆" w:hint="eastAsia"/>
          <w:sz w:val="24"/>
          <w:lang w:eastAsia="zh-CN"/>
        </w:rPr>
        <w:t>本研究将通过了解国内外发展成功的民宿与民宿旅游的基础上，结合实地情况，对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伊犁州民宿旅游产业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的发展现状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进行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了解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。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然后对伊犁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民宿旅游产业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进行分析，充分了解当地民宿产业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的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实情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，包括开发情况、市场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供需情况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等。</w:t>
      </w:r>
      <w:r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对伊犁州民宿旅游需求</w:t>
      </w:r>
      <w:r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进行</w:t>
      </w:r>
      <w:r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分析。</w:t>
      </w:r>
      <w:r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了解伊犁州当地民宿</w:t>
      </w:r>
      <w:r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发展类型特点以及民宿旅游产业的优势、成效、市场需求等。研究伊犁州民宿旅游产业发展存在的问题及其对策。剖析伊犁州民宿旅游产业 发展中存在的主要问题及其原因，并提出相应的政策建议。</w:t>
      </w:r>
    </w:p>
    <w:p>
      <w:pPr>
        <w:pStyle w:val="Heading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" w:after="10"/>
        <w:textAlignment w:val="auto"/>
        <w:rPr>
          <w:rFonts w:ascii="幼圆" w:eastAsia="幼圆" w:hAnsi="幼圆" w:cs="幼圆" w:hint="eastAsia"/>
          <w:lang w:val="en-US" w:eastAsia="zh-CN"/>
        </w:rPr>
      </w:pPr>
      <w:bookmarkStart w:id="6" w:name="_Toc1146"/>
      <w:r>
        <w:rPr>
          <w:rFonts w:ascii="幼圆" w:eastAsia="幼圆" w:hAnsi="幼圆" w:cs="幼圆" w:hint="eastAsia"/>
          <w:lang w:val="en-US" w:eastAsia="zh-CN"/>
        </w:rPr>
        <w:t>1.3研究方法和技术路线</w:t>
      </w:r>
      <w:bookmarkEnd w:id="6"/>
    </w:p>
    <w:p>
      <w:pPr>
        <w:pStyle w:val="Heading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" w:after="10"/>
        <w:textAlignment w:val="auto"/>
        <w:rPr>
          <w:rFonts w:ascii="幼圆" w:eastAsia="幼圆" w:hAnsi="幼圆" w:cs="幼圆" w:hint="eastAsia"/>
          <w:lang w:val="en-US" w:eastAsia="zh-CN"/>
        </w:rPr>
      </w:pPr>
      <w:bookmarkStart w:id="7" w:name="_Toc13096"/>
      <w:r>
        <w:rPr>
          <w:rFonts w:ascii="幼圆" w:eastAsia="幼圆" w:hAnsi="幼圆" w:cs="幼圆" w:hint="eastAsia"/>
          <w:lang w:val="en-US" w:eastAsia="zh-CN"/>
        </w:rPr>
        <w:t>1.3.1研究方法</w:t>
      </w:r>
      <w:bookmarkEnd w:id="7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ascii="幼圆" w:eastAsia="幼圆" w:hAnsi="幼圆" w:cs="幼圆" w:hint="eastAsia"/>
          <w:color w:val="000000"/>
          <w:kern w:val="0"/>
          <w:szCs w:val="24"/>
          <w:lang w:bidi="ar"/>
        </w:rPr>
      </w:pPr>
      <w:r>
        <w:rPr>
          <w:rFonts w:ascii="幼圆" w:eastAsia="幼圆" w:hAnsi="幼圆" w:cs="幼圆" w:hint="eastAsia"/>
          <w:sz w:val="24"/>
          <w:szCs w:val="24"/>
        </w:rPr>
        <w:t>文献研究法：</w:t>
      </w:r>
      <w:r>
        <w:rPr>
          <w:rFonts w:ascii="幼圆" w:eastAsia="幼圆" w:hAnsi="幼圆" w:cs="幼圆" w:hint="eastAsia"/>
          <w:sz w:val="24"/>
          <w:szCs w:val="24"/>
          <w:lang w:eastAsia="zh-CN"/>
        </w:rPr>
        <w:t>此次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研究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将通过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利用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校园图书馆、中国国家统计局和中国文化与旅游部等官网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收集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有关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乡村旅游和民宿旅游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的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文献资料，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然后通过审阅、整理、分析、总结等步骤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完成关于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对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民宿旅游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资料的收集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，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从而为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伊犁民宿旅游产业发展研究奠定理论基础，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明确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研究方向，并为论文的写作积累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扎实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的文献资料。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ascii="幼圆" w:eastAsia="幼圆" w:hAnsi="幼圆" w:cs="幼圆" w:hint="eastAsia"/>
          <w:color w:val="000000"/>
          <w:kern w:val="0"/>
          <w:szCs w:val="24"/>
          <w:lang w:bidi="ar"/>
        </w:rPr>
      </w:pPr>
      <w:r>
        <w:rPr>
          <w:rFonts w:ascii="幼圆" w:eastAsia="幼圆" w:hAnsi="幼圆" w:cs="幼圆" w:hint="eastAsia"/>
          <w:sz w:val="24"/>
          <w:szCs w:val="24"/>
        </w:rPr>
        <w:t>SWOT分析法:SWOT分析方法，</w:t>
      </w:r>
      <w:r>
        <w:rPr>
          <w:rFonts w:ascii="幼圆" w:eastAsia="幼圆" w:hAnsi="幼圆" w:cs="幼圆" w:hint="eastAsia"/>
          <w:sz w:val="24"/>
          <w:szCs w:val="24"/>
          <w:lang w:eastAsia="zh-CN"/>
        </w:rPr>
        <w:t>它是由四个方面组成的，分别为</w:t>
      </w:r>
      <w:r>
        <w:rPr>
          <w:rFonts w:ascii="幼圆" w:eastAsia="幼圆" w:hAnsi="幼圆" w:cs="幼圆" w:hint="eastAsia"/>
          <w:sz w:val="24"/>
          <w:szCs w:val="24"/>
        </w:rPr>
        <w:t>优势(Strength)、劣势(Weaknes)</w:t>
      </w:r>
      <w:r>
        <w:rPr>
          <w:rFonts w:ascii="幼圆" w:eastAsia="幼圆" w:hAnsi="幼圆" w:cs="幼圆" w:hint="eastAsia"/>
          <w:sz w:val="24"/>
          <w:szCs w:val="24"/>
          <w:lang w:eastAsia="zh-CN"/>
        </w:rPr>
        <w:t>、</w:t>
      </w:r>
      <w:r>
        <w:rPr>
          <w:rFonts w:ascii="幼圆" w:eastAsia="幼圆" w:hAnsi="幼圆" w:cs="幼圆" w:hint="eastAsia"/>
          <w:sz w:val="24"/>
          <w:szCs w:val="24"/>
        </w:rPr>
        <w:t>机会(Opportunity)</w:t>
      </w:r>
      <w:r>
        <w:rPr>
          <w:rFonts w:ascii="幼圆" w:eastAsia="幼圆" w:hAnsi="幼圆" w:cs="幼圆" w:hint="eastAsia"/>
          <w:sz w:val="24"/>
          <w:szCs w:val="24"/>
          <w:lang w:eastAsia="zh-CN"/>
        </w:rPr>
        <w:t>、</w:t>
      </w:r>
      <w:r>
        <w:rPr>
          <w:rFonts w:ascii="幼圆" w:eastAsia="幼圆" w:hAnsi="幼圆" w:cs="幼圆" w:hint="eastAsia"/>
          <w:sz w:val="24"/>
          <w:szCs w:val="24"/>
        </w:rPr>
        <w:t>威胁(threats)</w:t>
      </w:r>
      <w:r>
        <w:rPr>
          <w:rFonts w:ascii="幼圆" w:eastAsia="幼圆" w:hAnsi="幼圆" w:cs="幼圆" w:hint="eastAsia"/>
          <w:sz w:val="24"/>
          <w:szCs w:val="24"/>
          <w:lang w:eastAsia="zh-CN"/>
        </w:rPr>
        <w:t>，它是一种通过对被分析对象的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S.W.O.T四个方面综合评估分析得出结论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。本文通过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了解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国内外学者对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各地不同类型民宿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发展情况的研究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方法和成果，得出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民宿的发展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经验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，并根据伊犁地区的特色，因地制宜地制定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符合当地特色的</w:t>
      </w: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提升策略。</w:t>
      </w:r>
    </w:p>
    <w:p>
      <w:pPr>
        <w:pStyle w:val="Heading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" w:after="10"/>
        <w:textAlignment w:val="auto"/>
        <w:rPr>
          <w:rFonts w:ascii="幼圆" w:eastAsia="幼圆" w:hAnsi="幼圆" w:cs="幼圆" w:hint="eastAsia"/>
          <w:lang w:val="en-US" w:eastAsia="zh-CN"/>
        </w:rPr>
      </w:pPr>
      <w:bookmarkStart w:id="8" w:name="_Toc1676"/>
      <w:r>
        <w:rPr>
          <w:rFonts w:ascii="幼圆" w:eastAsia="幼圆" w:hAnsi="幼圆" w:cs="幼圆" w:hint="eastAsia"/>
          <w:lang w:val="en-US" w:eastAsia="zh-CN"/>
        </w:rPr>
        <w:t>1.3.2技术路线</w:t>
      </w:r>
      <w:bookmarkEnd w:id="8"/>
    </w:p>
    <w:p>
      <w:pPr>
        <w:rPr>
          <w:rFonts w:ascii="幼圆" w:eastAsia="幼圆" w:hAnsi="幼圆" w:cs="幼圆" w:hint="eastAsia"/>
        </w:rPr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color w:val="000000"/>
          <w:kern w:val="0"/>
          <w:sz w:val="24"/>
          <w:szCs w:val="24"/>
          <w:lang w:val="en-US" w:eastAsia="zh-CN" w:bidi="ar"/>
        </w:rPr>
        <w:t>本文技术路线如</w:t>
      </w:r>
    </w:p>
    <w:p>
      <w:pPr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lang w:val="en-US" w:eastAsia="zh-CN"/>
        </w:rPr>
        <w:drawing>
          <wp:inline distT="0" distB="0" distL="114300" distR="114300">
            <wp:extent cx="5265420" cy="6065520"/>
            <wp:effectExtent l="0" t="0" r="0" b="0"/>
            <wp:docPr id="28" name="ECB019B1-382A-4266-B25C-5B523AA43C14-1" descr="qt_te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ECB019B1-382A-4266-B25C-5B523AA43C14-1" descr="qt_temp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6065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" w:after="10"/>
        <w:textAlignment w:val="auto"/>
        <w:rPr>
          <w:rFonts w:ascii="幼圆" w:eastAsia="幼圆" w:hAnsi="幼圆" w:cs="幼圆" w:hint="eastAsia"/>
          <w:lang w:val="en-US" w:eastAsia="zh-CN"/>
        </w:rPr>
      </w:pPr>
      <w:bookmarkStart w:id="9" w:name="_Toc19782"/>
      <w:r>
        <w:rPr>
          <w:rFonts w:ascii="幼圆" w:eastAsia="幼圆" w:hAnsi="幼圆" w:cs="幼圆" w:hint="eastAsia"/>
          <w:lang w:val="en-US" w:eastAsia="zh-CN"/>
        </w:rPr>
        <w:t>1.4国内外文献综述</w:t>
      </w:r>
      <w:bookmarkEnd w:id="9"/>
    </w:p>
    <w:p>
      <w:pPr>
        <w:pStyle w:val="Heading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" w:after="10"/>
        <w:textAlignment w:val="auto"/>
        <w:rPr>
          <w:rFonts w:ascii="幼圆" w:eastAsia="幼圆" w:hAnsi="幼圆" w:cs="幼圆" w:hint="eastAsia"/>
          <w:lang w:val="en-US" w:eastAsia="zh-CN"/>
        </w:rPr>
      </w:pPr>
      <w:bookmarkStart w:id="10" w:name="_Toc22742"/>
      <w:r>
        <w:rPr>
          <w:rFonts w:ascii="幼圆" w:eastAsia="幼圆" w:hAnsi="幼圆" w:cs="幼圆" w:hint="eastAsia"/>
          <w:lang w:val="en-US" w:eastAsia="zh-CN"/>
        </w:rPr>
        <w:t>1.4.1国外研究综述</w:t>
      </w:r>
      <w:bookmarkEnd w:id="10"/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国外乡村旅游业发展水平较高、时间较早，因此其理论研究水平较高，其理论研究主要从概念内涵、可持续发展范围理论、社会文化影响、必要性等理论方面进行研究。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ascii="幼圆" w:eastAsia="幼圆" w:hAnsi="幼圆" w:cs="幼圆" w:hint="eastAsia"/>
          <w:szCs w:val="24"/>
        </w:rPr>
      </w:pPr>
      <w:r>
        <w:rPr>
          <w:rFonts w:ascii="幼圆" w:eastAsia="幼圆" w:hAnsi="幼圆" w:cs="幼圆" w:hint="eastAsia"/>
          <w:sz w:val="24"/>
          <w:szCs w:val="24"/>
          <w:lang w:eastAsia="zh-CN"/>
        </w:rPr>
        <w:t>对</w:t>
      </w:r>
      <w:r>
        <w:rPr>
          <w:rFonts w:ascii="幼圆" w:eastAsia="幼圆" w:hAnsi="幼圆" w:cs="幼圆" w:hint="eastAsia"/>
          <w:sz w:val="24"/>
          <w:szCs w:val="24"/>
        </w:rPr>
        <w:t>民宿</w:t>
      </w:r>
      <w:r>
        <w:rPr>
          <w:rFonts w:ascii="幼圆" w:eastAsia="幼圆" w:hAnsi="幼圆" w:cs="幼圆" w:hint="eastAsia"/>
          <w:sz w:val="24"/>
          <w:szCs w:val="24"/>
          <w:lang w:eastAsia="zh-CN"/>
        </w:rPr>
        <w:t>经营者和</w:t>
      </w:r>
      <w:r>
        <w:rPr>
          <w:rFonts w:ascii="幼圆" w:eastAsia="幼圆" w:hAnsi="幼圆" w:cs="幼圆" w:hint="eastAsia"/>
          <w:sz w:val="24"/>
          <w:szCs w:val="24"/>
        </w:rPr>
        <w:t>民宿规模方面的研究。Ingram H.（1996）等人以英国</w:t>
      </w:r>
      <w:r>
        <w:rPr>
          <w:rFonts w:ascii="幼圆" w:eastAsia="幼圆" w:hAnsi="幼圆" w:cs="幼圆" w:hint="eastAsia"/>
          <w:sz w:val="24"/>
          <w:szCs w:val="24"/>
          <w:lang w:eastAsia="zh-CN"/>
        </w:rPr>
        <w:t>民宿</w:t>
      </w:r>
      <w:r>
        <w:rPr>
          <w:rFonts w:ascii="幼圆" w:eastAsia="幼圆" w:hAnsi="幼圆" w:cs="幼圆" w:hint="eastAsia"/>
          <w:sz w:val="24"/>
          <w:szCs w:val="24"/>
        </w:rPr>
        <w:t>的经营者为研究对象，发现</w:t>
      </w:r>
      <w:r>
        <w:rPr>
          <w:rFonts w:ascii="幼圆" w:eastAsia="幼圆" w:hAnsi="幼圆" w:cs="幼圆" w:hint="eastAsia"/>
          <w:sz w:val="24"/>
          <w:szCs w:val="24"/>
          <w:lang w:eastAsia="zh-CN"/>
        </w:rPr>
        <w:t>这些</w:t>
      </w:r>
      <w:r>
        <w:rPr>
          <w:rFonts w:ascii="幼圆" w:eastAsia="幼圆" w:hAnsi="幼圆" w:cs="幼圆" w:hint="eastAsia"/>
          <w:sz w:val="24"/>
          <w:szCs w:val="24"/>
        </w:rPr>
        <w:t>经营者大都是</w:t>
      </w:r>
      <w:r>
        <w:rPr>
          <w:rFonts w:ascii="幼圆" w:eastAsia="幼圆" w:hAnsi="幼圆" w:cs="幼圆" w:hint="eastAsia"/>
          <w:sz w:val="24"/>
          <w:szCs w:val="24"/>
          <w:lang w:eastAsia="zh-CN"/>
        </w:rPr>
        <w:t>从事其他行业的民宿只是被当做一种</w:t>
      </w:r>
      <w:r>
        <w:rPr>
          <w:rFonts w:ascii="幼圆" w:eastAsia="幼圆" w:hAnsi="幼圆" w:cs="幼圆" w:hint="eastAsia"/>
          <w:sz w:val="24"/>
          <w:szCs w:val="24"/>
        </w:rPr>
        <w:t>副业</w:t>
      </w:r>
      <w:r>
        <w:rPr>
          <w:rFonts w:ascii="幼圆" w:eastAsia="幼圆" w:hAnsi="幼圆" w:cs="幼圆" w:hint="eastAsia"/>
          <w:sz w:val="24"/>
          <w:szCs w:val="24"/>
          <w:lang w:eastAsia="zh-CN"/>
        </w:rPr>
        <w:t>来</w:t>
      </w:r>
      <w:r>
        <w:rPr>
          <w:rFonts w:ascii="幼圆" w:eastAsia="幼圆" w:hAnsi="幼圆" w:cs="幼圆" w:hint="eastAsia"/>
          <w:sz w:val="24"/>
          <w:szCs w:val="24"/>
        </w:rPr>
        <w:t>经营，</w:t>
      </w:r>
      <w:r>
        <w:rPr>
          <w:rFonts w:ascii="幼圆" w:eastAsia="幼圆" w:hAnsi="幼圆" w:cs="幼圆" w:hint="eastAsia"/>
          <w:sz w:val="24"/>
          <w:szCs w:val="24"/>
          <w:lang w:eastAsia="zh-CN"/>
        </w:rPr>
        <w:t>经营者</w:t>
      </w:r>
      <w:r>
        <w:rPr>
          <w:rFonts w:ascii="幼圆" w:eastAsia="幼圆" w:hAnsi="幼圆" w:cs="幼圆" w:hint="eastAsia"/>
          <w:sz w:val="24"/>
          <w:szCs w:val="24"/>
        </w:rPr>
        <w:t>通常</w:t>
      </w:r>
      <w:r>
        <w:rPr>
          <w:rFonts w:ascii="幼圆" w:eastAsia="幼圆" w:hAnsi="幼圆" w:cs="幼圆" w:hint="eastAsia"/>
          <w:sz w:val="24"/>
          <w:szCs w:val="24"/>
          <w:lang w:eastAsia="zh-CN"/>
        </w:rPr>
        <w:t>都是</w:t>
      </w:r>
      <w:r>
        <w:rPr>
          <w:rFonts w:ascii="幼圆" w:eastAsia="幼圆" w:hAnsi="幼圆" w:cs="幼圆" w:hint="eastAsia"/>
          <w:sz w:val="24"/>
          <w:szCs w:val="24"/>
        </w:rPr>
        <w:t>的财产</w:t>
      </w:r>
      <w:r>
        <w:rPr>
          <w:rFonts w:ascii="幼圆" w:eastAsia="幼圆" w:hAnsi="幼圆" w:cs="幼圆" w:hint="eastAsia"/>
          <w:sz w:val="24"/>
          <w:szCs w:val="24"/>
          <w:lang w:eastAsia="zh-CN"/>
        </w:rPr>
        <w:t>拥有者</w:t>
      </w:r>
      <w:r>
        <w:rPr>
          <w:rFonts w:ascii="幼圆" w:eastAsia="幼圆" w:hAnsi="幼圆" w:cs="幼圆" w:hint="eastAsia"/>
          <w:sz w:val="24"/>
          <w:szCs w:val="24"/>
          <w:vertAlign w:val="superscript"/>
          <w:lang w:val="en-US" w:eastAsia="zh-CN"/>
        </w:rPr>
        <w:t>[1]</w:t>
      </w:r>
      <w:r>
        <w:rPr>
          <w:rFonts w:ascii="幼圆" w:eastAsia="幼圆" w:hAnsi="幼圆" w:cs="幼圆" w:hint="eastAsia"/>
          <w:sz w:val="24"/>
          <w:szCs w:val="24"/>
        </w:rPr>
        <w:t>。Donald（2000）</w:t>
      </w:r>
      <w:r>
        <w:rPr>
          <w:rFonts w:ascii="幼圆" w:eastAsia="幼圆" w:hAnsi="幼圆" w:cs="幼圆" w:hint="eastAsia"/>
          <w:sz w:val="24"/>
          <w:szCs w:val="24"/>
          <w:lang w:eastAsia="zh-CN"/>
        </w:rPr>
        <w:t>通过对民宿与酒店进行比较</w:t>
      </w:r>
      <w:r>
        <w:rPr>
          <w:rFonts w:ascii="幼圆" w:eastAsia="幼圆" w:hAnsi="幼圆" w:cs="幼圆" w:hint="eastAsia"/>
          <w:sz w:val="24"/>
          <w:szCs w:val="24"/>
        </w:rPr>
        <w:t>,</w:t>
      </w:r>
      <w:r>
        <w:rPr>
          <w:rFonts w:ascii="幼圆" w:eastAsia="幼圆" w:hAnsi="幼圆" w:cs="幼圆" w:hint="eastAsia"/>
          <w:sz w:val="24"/>
          <w:szCs w:val="24"/>
          <w:lang w:eastAsia="zh-CN"/>
        </w:rPr>
        <w:t>得出了</w:t>
      </w:r>
      <w:r>
        <w:rPr>
          <w:rFonts w:ascii="幼圆" w:eastAsia="幼圆" w:hAnsi="幼圆" w:cs="幼圆" w:hint="eastAsia"/>
          <w:sz w:val="24"/>
          <w:szCs w:val="24"/>
        </w:rPr>
        <w:t>民宿</w:t>
      </w:r>
      <w:r>
        <w:rPr>
          <w:rFonts w:ascii="幼圆" w:eastAsia="幼圆" w:hAnsi="幼圆" w:cs="幼圆" w:hint="eastAsia"/>
          <w:sz w:val="24"/>
          <w:szCs w:val="24"/>
          <w:lang w:eastAsia="zh-CN"/>
        </w:rPr>
        <w:t>经营者</w:t>
      </w:r>
      <w:r>
        <w:rPr>
          <w:rFonts w:ascii="幼圆" w:eastAsia="幼圆" w:hAnsi="幼圆" w:cs="幼圆" w:hint="eastAsia"/>
          <w:sz w:val="24"/>
          <w:szCs w:val="24"/>
        </w:rPr>
        <w:t>和酒店经营者在</w:t>
      </w:r>
      <w:r>
        <w:rPr>
          <w:rFonts w:ascii="幼圆" w:eastAsia="幼圆" w:hAnsi="幼圆" w:cs="幼圆" w:hint="eastAsia"/>
          <w:sz w:val="24"/>
          <w:szCs w:val="24"/>
          <w:lang w:eastAsia="zh-CN"/>
        </w:rPr>
        <w:t>经营</w:t>
      </w:r>
      <w:r>
        <w:rPr>
          <w:rFonts w:ascii="幼圆" w:eastAsia="幼圆" w:hAnsi="幼圆" w:cs="幼圆" w:hint="eastAsia"/>
          <w:sz w:val="24"/>
          <w:szCs w:val="24"/>
        </w:rPr>
        <w:t>理念</w:t>
      </w:r>
      <w:r>
        <w:rPr>
          <w:rFonts w:ascii="幼圆" w:eastAsia="幼圆" w:hAnsi="幼圆" w:cs="幼圆" w:hint="eastAsia"/>
          <w:sz w:val="24"/>
          <w:szCs w:val="24"/>
          <w:lang w:eastAsia="zh-CN"/>
        </w:rPr>
        <w:t>上</w:t>
      </w:r>
      <w:r>
        <w:rPr>
          <w:rFonts w:ascii="幼圆" w:eastAsia="幼圆" w:hAnsi="幼圆" w:cs="幼圆" w:hint="eastAsia"/>
          <w:sz w:val="24"/>
          <w:szCs w:val="24"/>
        </w:rPr>
        <w:t>及其</w:t>
      </w:r>
      <w:r>
        <w:rPr>
          <w:rFonts w:ascii="幼圆" w:eastAsia="幼圆" w:hAnsi="幼圆" w:cs="幼圆" w:hint="eastAsia"/>
          <w:sz w:val="24"/>
          <w:szCs w:val="24"/>
          <w:lang w:eastAsia="zh-CN"/>
        </w:rPr>
        <w:t>个人</w:t>
      </w:r>
      <w:r>
        <w:rPr>
          <w:rFonts w:ascii="幼圆" w:eastAsia="幼圆" w:hAnsi="幼圆" w:cs="幼圆" w:hint="eastAsia"/>
          <w:szCs w:val="24"/>
        </w:rPr>
        <w:br/>
      </w:r>
      <w:r>
        <w:rPr>
          <w:rFonts w:ascii="幼圆" w:eastAsia="幼圆" w:hAnsi="幼圆" w:cs="幼圆" w:hint="eastAsia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https://d.book118.com/325041323240011121</w:t>
        </w:r>
      </w:hyperlink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ascii="幼圆" w:eastAsia="幼圆" w:hAnsi="幼圆" w:cs="幼圆" w:hint="eastAsia"/>
          <w:szCs w:val="24"/>
        </w:rPr>
      </w:pPr>
    </w:p>
    <w:sectPr>
      <w:headerReference w:type="default" r:id="rId15"/>
      <w:footerReference w:type="default" r:id="rId16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hint="eastAsia"/>
      </w:rPr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I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hint="eastAsia"/>
      </w:rPr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II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hint="eastAsia"/>
      </w:rPr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3</w:t>
    </w:r>
    <w: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hint="eastAsia"/>
      </w:rPr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4</w:t>
    </w:r>
    <w: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hint="eastAsia"/>
      </w:rPr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5</w:t>
    </w:r>
    <w: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thinThickSmallGap" w:sz="18" w:space="1" w:color="auto"/>
      </w:pBdr>
      <w:rPr>
        <w:rFonts w:ascii="宋体" w:eastAsia="宋体" w:hAnsi="宋体" w:hint="eastAsia"/>
        <w:sz w:val="21"/>
        <w:szCs w:val="21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thinThickSmallGap" w:sz="18" w:space="1" w:color="auto"/>
      </w:pBdr>
      <w:rPr>
        <w:rFonts w:ascii="宋体" w:eastAsia="宋体" w:hAnsi="宋体" w:hint="eastAsia"/>
        <w:sz w:val="21"/>
        <w:szCs w:val="21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thinThickSmallGap" w:sz="18" w:space="1" w:color="auto"/>
      </w:pBdr>
      <w:rPr>
        <w:rFonts w:ascii="宋体" w:eastAsia="宋体" w:hAnsi="宋体" w:hint="eastAsia"/>
        <w:sz w:val="21"/>
        <w:szCs w:val="21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thinThickSmallGap" w:sz="18" w:space="1" w:color="auto"/>
      </w:pBdr>
      <w:rPr>
        <w:rFonts w:ascii="宋体" w:eastAsia="宋体" w:hAnsi="宋体" w:hint="eastAsia"/>
        <w:sz w:val="21"/>
        <w:szCs w:val="21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thinThickSmallGap" w:sz="18" w:space="1" w:color="auto"/>
      </w:pBdr>
      <w:rPr>
        <w:rFonts w:ascii="宋体" w:eastAsia="宋体" w:hAnsi="宋体" w:hint="eastAsia"/>
        <w:sz w:val="21"/>
        <w:szCs w:val="2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199076"/>
    <w:multiLevelType w:val="singleLevel"/>
    <w:tmpl w:val="01199076"/>
    <w:lvl w:ilvl="0">
      <w:start w:val="1"/>
      <w:numFmt w:val="chineseCounting"/>
      <w:suff w:val="nothing"/>
      <w:lvlText w:val="第%1，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2284B4D"/>
    <w:rsid w:val="0282310B"/>
    <w:rsid w:val="06A503E4"/>
    <w:rsid w:val="0C4A0F07"/>
    <w:rsid w:val="129B4ED6"/>
    <w:rsid w:val="137E462A"/>
    <w:rsid w:val="1C1542BB"/>
    <w:rsid w:val="1E230436"/>
    <w:rsid w:val="20C302D6"/>
    <w:rsid w:val="20E17CBE"/>
    <w:rsid w:val="22A13B08"/>
    <w:rsid w:val="23C060FB"/>
    <w:rsid w:val="28DF326A"/>
    <w:rsid w:val="309B75B2"/>
    <w:rsid w:val="30C91DE6"/>
    <w:rsid w:val="31FD0FCD"/>
    <w:rsid w:val="39472F79"/>
    <w:rsid w:val="3A1F6678"/>
    <w:rsid w:val="3C2F56F1"/>
    <w:rsid w:val="3D8E2DBC"/>
    <w:rsid w:val="3FFA1446"/>
    <w:rsid w:val="43A3113A"/>
    <w:rsid w:val="465C758C"/>
    <w:rsid w:val="4A312DFD"/>
    <w:rsid w:val="4A664230"/>
    <w:rsid w:val="4ADA5353"/>
    <w:rsid w:val="4D1070B1"/>
    <w:rsid w:val="538E7A33"/>
    <w:rsid w:val="5B941D91"/>
    <w:rsid w:val="6C1C1657"/>
    <w:rsid w:val="71A7350F"/>
    <w:rsid w:val="793511F6"/>
    <w:rsid w:val="7FAE05A1"/>
  </w:rsids>
  <w:docVars>
    <w:docVar w:name="commondata" w:val="eyJoZGlkIjoiYTUwZmRjNTQ4NzIyYTMxYWRjZmVhZjk5NjZiOGY1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4"/>
      <w:szCs w:val="18"/>
      <w:lang w:val="en-US" w:eastAsia="zh-CN" w:bidi="ar-SA"/>
    </w:rPr>
  </w:style>
  <w:style w:type="paragraph" w:styleId="Heading1">
    <w:name w:val="heading 1"/>
    <w:basedOn w:val="Normal"/>
    <w:next w:val="Normal"/>
    <w:link w:val="1Char"/>
    <w:qFormat/>
    <w:pPr>
      <w:keepNext/>
      <w:keepLines/>
      <w:spacing w:before="340" w:beforeLines="0" w:beforeAutospacing="0" w:after="330" w:afterLines="0" w:afterAutospacing="0" w:line="240" w:lineRule="auto"/>
      <w:jc w:val="center"/>
      <w:outlineLvl w:val="0"/>
    </w:pPr>
    <w:rPr>
      <w:rFonts w:eastAsia="黑体"/>
      <w:kern w:val="44"/>
      <w:sz w:val="36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240" w:lineRule="auto"/>
      <w:jc w:val="both"/>
      <w:outlineLvl w:val="1"/>
    </w:pPr>
    <w:rPr>
      <w:rFonts w:ascii="Arial" w:eastAsia="黑体" w:hAnsi="Arial"/>
      <w:sz w:val="30"/>
    </w:rPr>
  </w:style>
  <w:style w:type="paragraph" w:styleId="Heading3">
    <w:name w:val="heading 3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240" w:lineRule="auto"/>
      <w:outlineLvl w:val="2"/>
    </w:pPr>
    <w:rPr>
      <w:rFonts w:eastAsia="黑体"/>
      <w:sz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3">
    <w:name w:val="toc 3"/>
    <w:basedOn w:val="Normal"/>
    <w:next w:val="Normal"/>
    <w:uiPriority w:val="39"/>
    <w:qFormat/>
    <w:pPr>
      <w:spacing w:line="400" w:lineRule="exact"/>
      <w:ind w:left="200" w:leftChars="200"/>
    </w:pPr>
    <w:rPr>
      <w:sz w:val="24"/>
      <w:szCs w:val="21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楷体_GB2312"/>
      <w:sz w:val="18"/>
    </w:rPr>
  </w:style>
  <w:style w:type="paragraph" w:styleId="TOC1">
    <w:name w:val="toc 1"/>
    <w:basedOn w:val="Normal"/>
    <w:next w:val="Normal"/>
    <w:uiPriority w:val="39"/>
    <w:qFormat/>
    <w:pPr>
      <w:tabs>
        <w:tab w:val="right" w:leader="dot" w:pos="9344"/>
      </w:tabs>
      <w:spacing w:line="400" w:lineRule="exact"/>
    </w:pPr>
    <w:rPr>
      <w:rFonts w:eastAsia="黑体"/>
      <w:sz w:val="24"/>
    </w:rPr>
  </w:style>
  <w:style w:type="paragraph" w:styleId="TOC2">
    <w:name w:val="toc 2"/>
    <w:basedOn w:val="Normal"/>
    <w:next w:val="Normal"/>
    <w:uiPriority w:val="39"/>
    <w:qFormat/>
    <w:pPr>
      <w:spacing w:line="400" w:lineRule="exact"/>
      <w:ind w:left="100" w:leftChars="100"/>
    </w:pPr>
    <w:rPr>
      <w:sz w:val="24"/>
    </w:rPr>
  </w:style>
  <w:style w:type="paragraph" w:styleId="NormalWeb">
    <w:name w:val="Normal (Web)"/>
    <w:basedOn w:val="Normal"/>
    <w:qFormat/>
    <w:rPr>
      <w:sz w:val="24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qFormat/>
    <w:rPr>
      <w:color w:val="0000FF"/>
      <w:u w:val="single"/>
    </w:rPr>
  </w:style>
  <w:style w:type="paragraph" w:customStyle="1" w:styleId="TableParagraph">
    <w:name w:val="Table Paragraph"/>
    <w:basedOn w:val="Normal"/>
    <w:uiPriority w:val="99"/>
    <w:qFormat/>
    <w:pPr>
      <w:ind w:left="108"/>
    </w:pPr>
  </w:style>
  <w:style w:type="character" w:customStyle="1" w:styleId="1Char">
    <w:name w:val="标题 1 Char"/>
    <w:link w:val="Heading1"/>
    <w:qFormat/>
    <w:rPr>
      <w:rFonts w:eastAsia="黑体"/>
      <w:kern w:val="44"/>
      <w:sz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image" Target="media/image1.png" /><Relationship Id="rId14" Type="http://schemas.openxmlformats.org/officeDocument/2006/relationships/hyperlink" Target="https://d.book118.com/325041323240011121" TargetMode="External" /><Relationship Id="rId15" Type="http://schemas.openxmlformats.org/officeDocument/2006/relationships/header" Target="header5.xml" /><Relationship Id="rId16" Type="http://schemas.openxmlformats.org/officeDocument/2006/relationships/footer" Target="footer5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extobjs>
    <extobj name="ECB019B1-382A-4266-B25C-5B523AA43C14-1">
      <extobjdata type="ECB019B1-382A-4266-B25C-5B523AA43C14" data="ewogICAiRmlsZUlkIiA6ICIxMDc4MzA0MDk1NDYiLAogICAiR3JvdXBJZCIgOiAiMjczMDIzNTY5IiwKICAgIkltYWdlIiA6ICJpVkJPUncwS0dnb0FBQUFOU1VoRVVnQUFBcm9BQUFNa0NBWUFBQUJYNW9PZUFBQUFDWEJJV1hNQUFBc1RBQUFMRXdFQW1wd1lBQUFnQUVsRVFWUjRuT3pkYVhnVVZmNzI4YnM2SVVCQWNFQkZaWHdjM0hBYmxJN2dnRUFBaFNHS3NrUVFYQUJIVVJFRjFCRlhFSEVCMlVVUkZBUlVScEFkalFRTmtMRDRkMUNTc0NOT0VBVVpBZGtTc3lmZDUza1JVNU5PT2lRSXBLRHkvVnhYTHFwT25hNzZkWlB1M0gzNlZMVUV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qzuser</dc:creator>
  <cp:lastModifiedBy>ABEEL</cp:lastModifiedBy>
  <cp:revision>1</cp:revision>
  <dcterms:created xsi:type="dcterms:W3CDTF">2021-04-17T07:22:00Z</dcterms:created>
  <dcterms:modified xsi:type="dcterms:W3CDTF">2024-03-11T03:05:28Z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DD5421F9CB7A4253B09CD74E2D6150E0_13</vt:lpwstr>
  </property>
  <property fmtid="{D5CDD505-2E9C-101B-9397-08002B2CF9AE}" pid="3" name="KSOProductBuildVer">
    <vt:lpwstr>2052-12.1.0.16388</vt:lpwstr>
  </property>
</Properties>
</file>