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木质家具项目计划设计方案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2739" w:history="1">
        <w:r>
          <w:rPr>
            <w:rFonts w:ascii="仿宋" w:eastAsia="仿宋" w:hAnsi="仿宋" w:cs="仿宋" w:hint="eastAsia"/>
            <w:lang w:eastAsia="zh-CN"/>
          </w:rPr>
          <w:t>概论</w:t>
        </w:r>
        <w:r>
          <w:tab/>
        </w:r>
        <w:r>
          <w:fldChar w:fldCharType="begin"/>
        </w:r>
        <w:r>
          <w:instrText xml:space="preserve"> PAGEREF _Toc32739 \h </w:instrText>
        </w:r>
        <w:r>
          <w:fldChar w:fldCharType="separate"/>
        </w:r>
        <w:r>
          <w:t>3</w:t>
        </w:r>
        <w:r>
          <w:fldChar w:fldCharType="end"/>
        </w:r>
      </w:hyperlink>
    </w:p>
    <w:p>
      <w:pPr>
        <w:pStyle w:val="TOC1"/>
        <w:tabs>
          <w:tab w:val="right" w:leader="dot" w:pos="8306"/>
        </w:tabs>
      </w:pPr>
      <w:hyperlink w:anchor="_Toc7564" w:history="1">
        <w:r>
          <w:rPr>
            <w:rFonts w:ascii="仿宋" w:eastAsia="仿宋" w:hAnsi="仿宋" w:cs="仿宋" w:hint="eastAsia"/>
            <w:lang w:eastAsia="zh-CN"/>
          </w:rPr>
          <w:t>一、木质家具项目土建工程</w:t>
        </w:r>
        <w:r>
          <w:tab/>
        </w:r>
        <w:r>
          <w:fldChar w:fldCharType="begin"/>
        </w:r>
        <w:r>
          <w:instrText xml:space="preserve"> PAGEREF _Toc7564 \h </w:instrText>
        </w:r>
        <w:r>
          <w:fldChar w:fldCharType="separate"/>
        </w:r>
        <w:r>
          <w:t>3</w:t>
        </w:r>
        <w:r>
          <w:fldChar w:fldCharType="end"/>
        </w:r>
      </w:hyperlink>
    </w:p>
    <w:p>
      <w:pPr>
        <w:pStyle w:val="TOC2"/>
        <w:tabs>
          <w:tab w:val="right" w:leader="dot" w:pos="8306"/>
        </w:tabs>
      </w:pPr>
      <w:hyperlink w:anchor="_Toc24704" w:history="1">
        <w:r>
          <w:rPr>
            <w:rFonts w:ascii="仿宋" w:eastAsia="仿宋" w:hAnsi="仿宋" w:cs="仿宋" w:hint="eastAsia"/>
            <w:lang w:eastAsia="zh-CN"/>
          </w:rPr>
          <w:t>(一)、建筑工程设计原则</w:t>
        </w:r>
        <w:r>
          <w:tab/>
        </w:r>
        <w:r>
          <w:fldChar w:fldCharType="begin"/>
        </w:r>
        <w:r>
          <w:instrText xml:space="preserve"> PAGEREF _Toc24704 \h </w:instrText>
        </w:r>
        <w:r>
          <w:fldChar w:fldCharType="separate"/>
        </w:r>
        <w:r>
          <w:t>3</w:t>
        </w:r>
        <w:r>
          <w:fldChar w:fldCharType="end"/>
        </w:r>
      </w:hyperlink>
    </w:p>
    <w:p>
      <w:pPr>
        <w:pStyle w:val="TOC2"/>
        <w:tabs>
          <w:tab w:val="right" w:leader="dot" w:pos="8306"/>
        </w:tabs>
      </w:pPr>
      <w:hyperlink w:anchor="_Toc26377" w:history="1">
        <w:r>
          <w:rPr>
            <w:rFonts w:ascii="仿宋" w:eastAsia="仿宋" w:hAnsi="仿宋" w:cs="仿宋" w:hint="eastAsia"/>
            <w:lang w:eastAsia="zh-CN"/>
          </w:rPr>
          <w:t>(二)、土建工程设计年限及安全等级</w:t>
        </w:r>
        <w:r>
          <w:tab/>
        </w:r>
        <w:r>
          <w:fldChar w:fldCharType="begin"/>
        </w:r>
        <w:r>
          <w:instrText xml:space="preserve"> PAGEREF _Toc26377 \h </w:instrText>
        </w:r>
        <w:r>
          <w:fldChar w:fldCharType="separate"/>
        </w:r>
        <w:r>
          <w:t>4</w:t>
        </w:r>
        <w:r>
          <w:fldChar w:fldCharType="end"/>
        </w:r>
      </w:hyperlink>
    </w:p>
    <w:p>
      <w:pPr>
        <w:pStyle w:val="TOC2"/>
        <w:tabs>
          <w:tab w:val="right" w:leader="dot" w:pos="8306"/>
        </w:tabs>
      </w:pPr>
      <w:hyperlink w:anchor="_Toc15286" w:history="1">
        <w:r>
          <w:rPr>
            <w:rFonts w:ascii="仿宋" w:eastAsia="仿宋" w:hAnsi="仿宋" w:cs="仿宋" w:hint="eastAsia"/>
            <w:lang w:eastAsia="zh-CN"/>
          </w:rPr>
          <w:t>(三)、建筑工程设计总体要求</w:t>
        </w:r>
        <w:r>
          <w:tab/>
        </w:r>
        <w:r>
          <w:fldChar w:fldCharType="begin"/>
        </w:r>
        <w:r>
          <w:instrText xml:space="preserve"> PAGEREF _Toc15286 \h </w:instrText>
        </w:r>
        <w:r>
          <w:fldChar w:fldCharType="separate"/>
        </w:r>
        <w:r>
          <w:t>5</w:t>
        </w:r>
        <w:r>
          <w:fldChar w:fldCharType="end"/>
        </w:r>
      </w:hyperlink>
    </w:p>
    <w:p>
      <w:pPr>
        <w:pStyle w:val="TOC2"/>
        <w:tabs>
          <w:tab w:val="right" w:leader="dot" w:pos="8306"/>
        </w:tabs>
      </w:pPr>
      <w:hyperlink w:anchor="_Toc16776" w:history="1">
        <w:r>
          <w:rPr>
            <w:rFonts w:ascii="仿宋" w:eastAsia="仿宋" w:hAnsi="仿宋" w:cs="仿宋" w:hint="eastAsia"/>
            <w:lang w:eastAsia="zh-CN"/>
          </w:rPr>
          <w:t>(四)、土建工程建设指标</w:t>
        </w:r>
        <w:r>
          <w:tab/>
        </w:r>
        <w:r>
          <w:fldChar w:fldCharType="begin"/>
        </w:r>
        <w:r>
          <w:instrText xml:space="preserve"> PAGEREF _Toc16776 \h </w:instrText>
        </w:r>
        <w:r>
          <w:fldChar w:fldCharType="separate"/>
        </w:r>
        <w:r>
          <w:t>6</w:t>
        </w:r>
        <w:r>
          <w:fldChar w:fldCharType="end"/>
        </w:r>
      </w:hyperlink>
    </w:p>
    <w:p>
      <w:pPr>
        <w:pStyle w:val="TOC1"/>
        <w:tabs>
          <w:tab w:val="right" w:leader="dot" w:pos="8306"/>
        </w:tabs>
      </w:pPr>
      <w:hyperlink w:anchor="_Toc11893" w:history="1">
        <w:r>
          <w:rPr>
            <w:rFonts w:ascii="仿宋" w:eastAsia="仿宋" w:hAnsi="仿宋" w:cs="仿宋" w:hint="eastAsia"/>
            <w:lang w:eastAsia="zh-CN"/>
          </w:rPr>
          <w:t>二、市场分析、调研</w:t>
        </w:r>
        <w:r>
          <w:tab/>
        </w:r>
        <w:r>
          <w:fldChar w:fldCharType="begin"/>
        </w:r>
        <w:r>
          <w:instrText xml:space="preserve"> PAGEREF _Toc11893 \h </w:instrText>
        </w:r>
        <w:r>
          <w:fldChar w:fldCharType="separate"/>
        </w:r>
        <w:r>
          <w:t>6</w:t>
        </w:r>
        <w:r>
          <w:fldChar w:fldCharType="end"/>
        </w:r>
      </w:hyperlink>
    </w:p>
    <w:p>
      <w:pPr>
        <w:pStyle w:val="TOC2"/>
        <w:tabs>
          <w:tab w:val="right" w:leader="dot" w:pos="8306"/>
        </w:tabs>
      </w:pPr>
      <w:hyperlink w:anchor="_Toc3764" w:history="1">
        <w:r>
          <w:rPr>
            <w:rFonts w:ascii="仿宋" w:eastAsia="仿宋" w:hAnsi="仿宋" w:cs="仿宋" w:hint="eastAsia"/>
            <w:lang w:eastAsia="zh-CN"/>
          </w:rPr>
          <w:t>(一)、木质家具行业分析</w:t>
        </w:r>
        <w:r>
          <w:tab/>
        </w:r>
        <w:r>
          <w:fldChar w:fldCharType="begin"/>
        </w:r>
        <w:r>
          <w:instrText xml:space="preserve"> PAGEREF _Toc3764 \h </w:instrText>
        </w:r>
        <w:r>
          <w:fldChar w:fldCharType="separate"/>
        </w:r>
        <w:r>
          <w:t>6</w:t>
        </w:r>
        <w:r>
          <w:fldChar w:fldCharType="end"/>
        </w:r>
      </w:hyperlink>
    </w:p>
    <w:p>
      <w:pPr>
        <w:pStyle w:val="TOC2"/>
        <w:tabs>
          <w:tab w:val="right" w:leader="dot" w:pos="8306"/>
        </w:tabs>
      </w:pPr>
      <w:hyperlink w:anchor="_Toc21072" w:history="1">
        <w:r>
          <w:rPr>
            <w:rFonts w:ascii="仿宋" w:eastAsia="仿宋" w:hAnsi="仿宋" w:cs="仿宋" w:hint="eastAsia"/>
            <w:lang w:eastAsia="zh-CN"/>
          </w:rPr>
          <w:t>(二)、木质家具市场分析预测</w:t>
        </w:r>
        <w:r>
          <w:tab/>
        </w:r>
        <w:r>
          <w:fldChar w:fldCharType="begin"/>
        </w:r>
        <w:r>
          <w:instrText xml:space="preserve"> PAGEREF _Toc21072 \h </w:instrText>
        </w:r>
        <w:r>
          <w:fldChar w:fldCharType="separate"/>
        </w:r>
        <w:r>
          <w:t>7</w:t>
        </w:r>
        <w:r>
          <w:fldChar w:fldCharType="end"/>
        </w:r>
      </w:hyperlink>
    </w:p>
    <w:p>
      <w:pPr>
        <w:pStyle w:val="TOC1"/>
        <w:tabs>
          <w:tab w:val="right" w:leader="dot" w:pos="8306"/>
        </w:tabs>
      </w:pPr>
      <w:hyperlink w:anchor="_Toc3617" w:history="1">
        <w:r>
          <w:rPr>
            <w:rFonts w:ascii="仿宋" w:eastAsia="仿宋" w:hAnsi="仿宋" w:cs="仿宋" w:hint="eastAsia"/>
            <w:lang w:eastAsia="zh-CN"/>
          </w:rPr>
          <w:t>三、木质家具项目可持续发展</w:t>
        </w:r>
        <w:r>
          <w:tab/>
        </w:r>
        <w:r>
          <w:fldChar w:fldCharType="begin"/>
        </w:r>
        <w:r>
          <w:instrText xml:space="preserve"> PAGEREF _Toc3617 \h </w:instrText>
        </w:r>
        <w:r>
          <w:fldChar w:fldCharType="separate"/>
        </w:r>
        <w:r>
          <w:t>8</w:t>
        </w:r>
        <w:r>
          <w:fldChar w:fldCharType="end"/>
        </w:r>
      </w:hyperlink>
    </w:p>
    <w:p>
      <w:pPr>
        <w:pStyle w:val="TOC2"/>
        <w:tabs>
          <w:tab w:val="right" w:leader="dot" w:pos="8306"/>
        </w:tabs>
      </w:pPr>
      <w:hyperlink w:anchor="_Toc27570" w:history="1">
        <w:r>
          <w:rPr>
            <w:rFonts w:ascii="仿宋" w:eastAsia="仿宋" w:hAnsi="仿宋" w:cs="仿宋" w:hint="eastAsia"/>
            <w:lang w:eastAsia="zh-CN"/>
          </w:rPr>
          <w:t>(一)、可持续战略与实践</w:t>
        </w:r>
        <w:r>
          <w:tab/>
        </w:r>
        <w:r>
          <w:fldChar w:fldCharType="begin"/>
        </w:r>
        <w:r>
          <w:instrText xml:space="preserve"> PAGEREF _Toc27570 \h </w:instrText>
        </w:r>
        <w:r>
          <w:fldChar w:fldCharType="separate"/>
        </w:r>
        <w:r>
          <w:t>8</w:t>
        </w:r>
        <w:r>
          <w:fldChar w:fldCharType="end"/>
        </w:r>
      </w:hyperlink>
    </w:p>
    <w:p>
      <w:pPr>
        <w:pStyle w:val="TOC2"/>
        <w:tabs>
          <w:tab w:val="right" w:leader="dot" w:pos="8306"/>
        </w:tabs>
      </w:pPr>
      <w:hyperlink w:anchor="_Toc28966" w:history="1">
        <w:r>
          <w:rPr>
            <w:rFonts w:ascii="仿宋" w:eastAsia="仿宋" w:hAnsi="仿宋" w:cs="仿宋" w:hint="eastAsia"/>
            <w:lang w:eastAsia="zh-CN"/>
          </w:rPr>
          <w:t>(二)、环保与社会责任</w:t>
        </w:r>
        <w:r>
          <w:tab/>
        </w:r>
        <w:r>
          <w:fldChar w:fldCharType="begin"/>
        </w:r>
        <w:r>
          <w:instrText xml:space="preserve"> PAGEREF _Toc28966 \h </w:instrText>
        </w:r>
        <w:r>
          <w:fldChar w:fldCharType="separate"/>
        </w:r>
        <w:r>
          <w:t>8</w:t>
        </w:r>
        <w:r>
          <w:fldChar w:fldCharType="end"/>
        </w:r>
      </w:hyperlink>
    </w:p>
    <w:p>
      <w:pPr>
        <w:pStyle w:val="TOC1"/>
        <w:tabs>
          <w:tab w:val="right" w:leader="dot" w:pos="8306"/>
        </w:tabs>
      </w:pPr>
      <w:hyperlink w:anchor="_Toc21184" w:history="1">
        <w:r>
          <w:rPr>
            <w:rFonts w:ascii="仿宋" w:eastAsia="仿宋" w:hAnsi="仿宋" w:cs="仿宋" w:hint="eastAsia"/>
            <w:lang w:eastAsia="zh-CN"/>
          </w:rPr>
          <w:t>四、木质家具项目文档管理</w:t>
        </w:r>
        <w:r>
          <w:tab/>
        </w:r>
        <w:r>
          <w:fldChar w:fldCharType="begin"/>
        </w:r>
        <w:r>
          <w:instrText xml:space="preserve"> PAGEREF _Toc21184 \h </w:instrText>
        </w:r>
        <w:r>
          <w:fldChar w:fldCharType="separate"/>
        </w:r>
        <w:r>
          <w:t>9</w:t>
        </w:r>
        <w:r>
          <w:fldChar w:fldCharType="end"/>
        </w:r>
      </w:hyperlink>
    </w:p>
    <w:p>
      <w:pPr>
        <w:pStyle w:val="TOC2"/>
        <w:tabs>
          <w:tab w:val="right" w:leader="dot" w:pos="8306"/>
        </w:tabs>
      </w:pPr>
      <w:hyperlink w:anchor="_Toc12990" w:history="1">
        <w:r>
          <w:rPr>
            <w:rFonts w:ascii="仿宋" w:eastAsia="仿宋" w:hAnsi="仿宋" w:cs="仿宋" w:hint="eastAsia"/>
            <w:lang w:eastAsia="zh-CN"/>
          </w:rPr>
          <w:t>(一)、文档编制与审查</w:t>
        </w:r>
        <w:r>
          <w:tab/>
        </w:r>
        <w:r>
          <w:fldChar w:fldCharType="begin"/>
        </w:r>
        <w:r>
          <w:instrText xml:space="preserve"> PAGEREF _Toc12990 \h </w:instrText>
        </w:r>
        <w:r>
          <w:fldChar w:fldCharType="separate"/>
        </w:r>
        <w:r>
          <w:t>9</w:t>
        </w:r>
        <w:r>
          <w:fldChar w:fldCharType="end"/>
        </w:r>
      </w:hyperlink>
    </w:p>
    <w:p>
      <w:pPr>
        <w:pStyle w:val="TOC2"/>
        <w:tabs>
          <w:tab w:val="right" w:leader="dot" w:pos="8306"/>
        </w:tabs>
      </w:pPr>
      <w:hyperlink w:anchor="_Toc13395" w:history="1">
        <w:r>
          <w:rPr>
            <w:rFonts w:ascii="仿宋" w:eastAsia="仿宋" w:hAnsi="仿宋" w:cs="仿宋" w:hint="eastAsia"/>
            <w:lang w:eastAsia="zh-CN"/>
          </w:rPr>
          <w:t>(二)、文档发布与分发</w:t>
        </w:r>
        <w:r>
          <w:tab/>
        </w:r>
        <w:r>
          <w:fldChar w:fldCharType="begin"/>
        </w:r>
        <w:r>
          <w:instrText xml:space="preserve"> PAGEREF _Toc13395 \h </w:instrText>
        </w:r>
        <w:r>
          <w:fldChar w:fldCharType="separate"/>
        </w:r>
        <w:r>
          <w:t>11</w:t>
        </w:r>
        <w:r>
          <w:fldChar w:fldCharType="end"/>
        </w:r>
      </w:hyperlink>
    </w:p>
    <w:p>
      <w:pPr>
        <w:pStyle w:val="TOC2"/>
        <w:tabs>
          <w:tab w:val="right" w:leader="dot" w:pos="8306"/>
        </w:tabs>
      </w:pPr>
      <w:hyperlink w:anchor="_Toc31512" w:history="1">
        <w:r>
          <w:rPr>
            <w:rFonts w:ascii="仿宋" w:eastAsia="仿宋" w:hAnsi="仿宋" w:cs="仿宋" w:hint="eastAsia"/>
            <w:lang w:eastAsia="zh-CN"/>
          </w:rPr>
          <w:t>(三)、文档存档与归档</w:t>
        </w:r>
        <w:r>
          <w:tab/>
        </w:r>
        <w:r>
          <w:fldChar w:fldCharType="begin"/>
        </w:r>
        <w:r>
          <w:instrText xml:space="preserve"> PAGEREF _Toc31512 \h </w:instrText>
        </w:r>
        <w:r>
          <w:fldChar w:fldCharType="separate"/>
        </w:r>
        <w:r>
          <w:t>12</w:t>
        </w:r>
        <w:r>
          <w:fldChar w:fldCharType="end"/>
        </w:r>
      </w:hyperlink>
    </w:p>
    <w:p>
      <w:pPr>
        <w:pStyle w:val="TOC1"/>
        <w:tabs>
          <w:tab w:val="right" w:leader="dot" w:pos="8306"/>
        </w:tabs>
      </w:pPr>
      <w:hyperlink w:anchor="_Toc29611" w:history="1">
        <w:r>
          <w:rPr>
            <w:rFonts w:ascii="仿宋" w:eastAsia="仿宋" w:hAnsi="仿宋" w:cs="仿宋" w:hint="eastAsia"/>
            <w:lang w:eastAsia="zh-CN"/>
          </w:rPr>
          <w:t>五、木质家具项目建设单位说明</w:t>
        </w:r>
        <w:r>
          <w:tab/>
        </w:r>
        <w:r>
          <w:fldChar w:fldCharType="begin"/>
        </w:r>
        <w:r>
          <w:instrText xml:space="preserve"> PAGEREF _Toc29611 \h </w:instrText>
        </w:r>
        <w:r>
          <w:fldChar w:fldCharType="separate"/>
        </w:r>
        <w:r>
          <w:t>13</w:t>
        </w:r>
        <w:r>
          <w:fldChar w:fldCharType="end"/>
        </w:r>
      </w:hyperlink>
    </w:p>
    <w:p>
      <w:pPr>
        <w:pStyle w:val="TOC2"/>
        <w:tabs>
          <w:tab w:val="right" w:leader="dot" w:pos="8306"/>
        </w:tabs>
      </w:pPr>
      <w:hyperlink w:anchor="_Toc21760" w:history="1">
        <w:r>
          <w:rPr>
            <w:rFonts w:ascii="仿宋" w:eastAsia="仿宋" w:hAnsi="仿宋" w:cs="仿宋" w:hint="eastAsia"/>
            <w:lang w:eastAsia="zh-CN"/>
          </w:rPr>
          <w:t>(一)、木质家具项目承办单位基本情况</w:t>
        </w:r>
        <w:r>
          <w:tab/>
        </w:r>
        <w:r>
          <w:fldChar w:fldCharType="begin"/>
        </w:r>
        <w:r>
          <w:instrText xml:space="preserve"> PAGEREF _Toc21760 \h </w:instrText>
        </w:r>
        <w:r>
          <w:fldChar w:fldCharType="separate"/>
        </w:r>
        <w:r>
          <w:t>13</w:t>
        </w:r>
        <w:r>
          <w:fldChar w:fldCharType="end"/>
        </w:r>
      </w:hyperlink>
    </w:p>
    <w:p>
      <w:pPr>
        <w:pStyle w:val="TOC2"/>
        <w:tabs>
          <w:tab w:val="right" w:leader="dot" w:pos="8306"/>
        </w:tabs>
      </w:pPr>
      <w:hyperlink w:anchor="_Toc31431" w:history="1">
        <w:r>
          <w:rPr>
            <w:rFonts w:ascii="仿宋" w:eastAsia="仿宋" w:hAnsi="仿宋" w:cs="仿宋" w:hint="eastAsia"/>
            <w:lang w:eastAsia="zh-CN"/>
          </w:rPr>
          <w:t>(二)、公司经济效益分析</w:t>
        </w:r>
        <w:r>
          <w:tab/>
        </w:r>
        <w:r>
          <w:fldChar w:fldCharType="begin"/>
        </w:r>
        <w:r>
          <w:instrText xml:space="preserve"> PAGEREF _Toc31431 \h </w:instrText>
        </w:r>
        <w:r>
          <w:fldChar w:fldCharType="separate"/>
        </w:r>
        <w:r>
          <w:t>13</w:t>
        </w:r>
        <w:r>
          <w:fldChar w:fldCharType="end"/>
        </w:r>
      </w:hyperlink>
    </w:p>
    <w:p>
      <w:pPr>
        <w:pStyle w:val="TOC1"/>
        <w:tabs>
          <w:tab w:val="right" w:leader="dot" w:pos="8306"/>
        </w:tabs>
      </w:pPr>
      <w:hyperlink w:anchor="_Toc27470" w:history="1">
        <w:r>
          <w:rPr>
            <w:rFonts w:ascii="仿宋" w:eastAsia="仿宋" w:hAnsi="仿宋" w:cs="仿宋" w:hint="eastAsia"/>
            <w:lang w:eastAsia="zh-CN"/>
          </w:rPr>
          <w:t>六、工艺说明</w:t>
        </w:r>
        <w:r>
          <w:tab/>
        </w:r>
        <w:r>
          <w:fldChar w:fldCharType="begin"/>
        </w:r>
        <w:r>
          <w:instrText xml:space="preserve"> PAGEREF _Toc27470 \h </w:instrText>
        </w:r>
        <w:r>
          <w:fldChar w:fldCharType="separate"/>
        </w:r>
        <w:r>
          <w:t>14</w:t>
        </w:r>
        <w:r>
          <w:fldChar w:fldCharType="end"/>
        </w:r>
      </w:hyperlink>
    </w:p>
    <w:p>
      <w:pPr>
        <w:pStyle w:val="TOC2"/>
        <w:tabs>
          <w:tab w:val="right" w:leader="dot" w:pos="8306"/>
        </w:tabs>
      </w:pPr>
      <w:hyperlink w:anchor="_Toc30353" w:history="1">
        <w:r>
          <w:rPr>
            <w:rFonts w:ascii="仿宋" w:eastAsia="仿宋" w:hAnsi="仿宋" w:cs="仿宋" w:hint="eastAsia"/>
            <w:lang w:eastAsia="zh-CN"/>
          </w:rPr>
          <w:t>(一)、技术管理特点</w:t>
        </w:r>
        <w:r>
          <w:tab/>
        </w:r>
        <w:r>
          <w:fldChar w:fldCharType="begin"/>
        </w:r>
        <w:r>
          <w:instrText xml:space="preserve"> PAGEREF _Toc30353 \h </w:instrText>
        </w:r>
        <w:r>
          <w:fldChar w:fldCharType="separate"/>
        </w:r>
        <w:r>
          <w:t>14</w:t>
        </w:r>
        <w:r>
          <w:fldChar w:fldCharType="end"/>
        </w:r>
      </w:hyperlink>
    </w:p>
    <w:p>
      <w:pPr>
        <w:pStyle w:val="TOC2"/>
        <w:tabs>
          <w:tab w:val="right" w:leader="dot" w:pos="8306"/>
        </w:tabs>
      </w:pPr>
      <w:hyperlink w:anchor="_Toc30453" w:history="1">
        <w:r>
          <w:rPr>
            <w:rFonts w:ascii="仿宋" w:eastAsia="仿宋" w:hAnsi="仿宋" w:cs="仿宋" w:hint="eastAsia"/>
            <w:lang w:eastAsia="zh-CN"/>
          </w:rPr>
          <w:t>(二)、木质家具项目工艺技术设计方案</w:t>
        </w:r>
        <w:r>
          <w:tab/>
        </w:r>
        <w:r>
          <w:fldChar w:fldCharType="begin"/>
        </w:r>
        <w:r>
          <w:instrText xml:space="preserve"> PAGEREF _Toc30453 \h </w:instrText>
        </w:r>
        <w:r>
          <w:fldChar w:fldCharType="separate"/>
        </w:r>
        <w:r>
          <w:t>15</w:t>
        </w:r>
        <w:r>
          <w:fldChar w:fldCharType="end"/>
        </w:r>
      </w:hyperlink>
    </w:p>
    <w:p>
      <w:pPr>
        <w:pStyle w:val="TOC2"/>
        <w:tabs>
          <w:tab w:val="right" w:leader="dot" w:pos="8306"/>
        </w:tabs>
      </w:pPr>
      <w:hyperlink w:anchor="_Toc9522" w:history="1">
        <w:r>
          <w:rPr>
            <w:rFonts w:ascii="仿宋" w:eastAsia="仿宋" w:hAnsi="仿宋" w:cs="仿宋" w:hint="eastAsia"/>
            <w:lang w:eastAsia="zh-CN"/>
          </w:rPr>
          <w:t>(三)、设备选型方案</w:t>
        </w:r>
        <w:r>
          <w:tab/>
        </w:r>
        <w:r>
          <w:fldChar w:fldCharType="begin"/>
        </w:r>
        <w:r>
          <w:instrText xml:space="preserve"> PAGEREF _Toc9522 \h </w:instrText>
        </w:r>
        <w:r>
          <w:fldChar w:fldCharType="separate"/>
        </w:r>
        <w:r>
          <w:t>17</w:t>
        </w:r>
        <w:r>
          <w:fldChar w:fldCharType="end"/>
        </w:r>
      </w:hyperlink>
    </w:p>
    <w:p>
      <w:pPr>
        <w:pStyle w:val="TOC1"/>
        <w:tabs>
          <w:tab w:val="right" w:leader="dot" w:pos="8306"/>
        </w:tabs>
      </w:pPr>
      <w:hyperlink w:anchor="_Toc2670" w:history="1">
        <w:r>
          <w:rPr>
            <w:rFonts w:ascii="仿宋" w:eastAsia="仿宋" w:hAnsi="仿宋" w:cs="仿宋" w:hint="eastAsia"/>
            <w:lang w:eastAsia="zh-CN"/>
          </w:rPr>
          <w:t>七、木质家具项目人力资源培养与发展</w:t>
        </w:r>
        <w:r>
          <w:tab/>
        </w:r>
        <w:r>
          <w:fldChar w:fldCharType="begin"/>
        </w:r>
        <w:r>
          <w:instrText xml:space="preserve"> PAGEREF _Toc2670 \h </w:instrText>
        </w:r>
        <w:r>
          <w:fldChar w:fldCharType="separate"/>
        </w:r>
        <w:r>
          <w:t>18</w:t>
        </w:r>
        <w:r>
          <w:fldChar w:fldCharType="end"/>
        </w:r>
      </w:hyperlink>
    </w:p>
    <w:p>
      <w:pPr>
        <w:pStyle w:val="TOC2"/>
        <w:tabs>
          <w:tab w:val="right" w:leader="dot" w:pos="8306"/>
        </w:tabs>
      </w:pPr>
      <w:hyperlink w:anchor="_Toc20561" w:history="1">
        <w:r>
          <w:rPr>
            <w:rFonts w:ascii="仿宋" w:eastAsia="仿宋" w:hAnsi="仿宋" w:cs="仿宋" w:hint="eastAsia"/>
            <w:lang w:eastAsia="zh-CN"/>
          </w:rPr>
          <w:t>(一)、人才需求与规划</w:t>
        </w:r>
        <w:r>
          <w:tab/>
        </w:r>
        <w:r>
          <w:fldChar w:fldCharType="begin"/>
        </w:r>
        <w:r>
          <w:instrText xml:space="preserve"> PAGEREF _Toc20561 \h </w:instrText>
        </w:r>
        <w:r>
          <w:fldChar w:fldCharType="separate"/>
        </w:r>
        <w:r>
          <w:t>18</w:t>
        </w:r>
        <w:r>
          <w:fldChar w:fldCharType="end"/>
        </w:r>
      </w:hyperlink>
    </w:p>
    <w:p>
      <w:pPr>
        <w:pStyle w:val="TOC2"/>
        <w:tabs>
          <w:tab w:val="right" w:leader="dot" w:pos="8306"/>
        </w:tabs>
      </w:pPr>
      <w:hyperlink w:anchor="_Toc3471" w:history="1">
        <w:r>
          <w:rPr>
            <w:rFonts w:ascii="仿宋" w:eastAsia="仿宋" w:hAnsi="仿宋" w:cs="仿宋" w:hint="eastAsia"/>
            <w:lang w:eastAsia="zh-CN"/>
          </w:rPr>
          <w:t>(二)、培训与发展计划</w:t>
        </w:r>
        <w:r>
          <w:tab/>
        </w:r>
        <w:r>
          <w:fldChar w:fldCharType="begin"/>
        </w:r>
        <w:r>
          <w:instrText xml:space="preserve"> PAGEREF _Toc3471 \h </w:instrText>
        </w:r>
        <w:r>
          <w:fldChar w:fldCharType="separate"/>
        </w:r>
        <w:r>
          <w:t>18</w:t>
        </w:r>
        <w:r>
          <w:fldChar w:fldCharType="end"/>
        </w:r>
      </w:hyperlink>
    </w:p>
    <w:p>
      <w:pPr>
        <w:pStyle w:val="TOC1"/>
        <w:tabs>
          <w:tab w:val="right" w:leader="dot" w:pos="8306"/>
        </w:tabs>
      </w:pPr>
      <w:hyperlink w:anchor="_Toc6671" w:history="1">
        <w:r>
          <w:rPr>
            <w:rFonts w:ascii="仿宋" w:eastAsia="仿宋" w:hAnsi="仿宋" w:cs="仿宋" w:hint="eastAsia"/>
            <w:lang w:eastAsia="zh-CN"/>
          </w:rPr>
          <w:t>八、木质家具项目经营效益</w:t>
        </w:r>
        <w:r>
          <w:tab/>
        </w:r>
        <w:r>
          <w:fldChar w:fldCharType="begin"/>
        </w:r>
        <w:r>
          <w:instrText xml:space="preserve"> PAGEREF _Toc6671 \h </w:instrText>
        </w:r>
        <w:r>
          <w:fldChar w:fldCharType="separate"/>
        </w:r>
        <w:r>
          <w:t>19</w:t>
        </w:r>
        <w:r>
          <w:fldChar w:fldCharType="end"/>
        </w:r>
      </w:hyperlink>
    </w:p>
    <w:p>
      <w:pPr>
        <w:pStyle w:val="TOC2"/>
        <w:tabs>
          <w:tab w:val="right" w:leader="dot" w:pos="8306"/>
        </w:tabs>
      </w:pPr>
      <w:hyperlink w:anchor="_Toc5394" w:history="1">
        <w:r>
          <w:rPr>
            <w:rFonts w:ascii="仿宋" w:eastAsia="仿宋" w:hAnsi="仿宋" w:cs="仿宋" w:hint="eastAsia"/>
            <w:lang w:eastAsia="zh-CN"/>
          </w:rPr>
          <w:t>(一)、经济评价财务测算</w:t>
        </w:r>
        <w:r>
          <w:tab/>
        </w:r>
        <w:r>
          <w:fldChar w:fldCharType="begin"/>
        </w:r>
        <w:r>
          <w:instrText xml:space="preserve"> PAGEREF _Toc5394 \h </w:instrText>
        </w:r>
        <w:r>
          <w:fldChar w:fldCharType="separate"/>
        </w:r>
        <w:r>
          <w:t>19</w:t>
        </w:r>
        <w:r>
          <w:fldChar w:fldCharType="end"/>
        </w:r>
      </w:hyperlink>
    </w:p>
    <w:p>
      <w:pPr>
        <w:pStyle w:val="TOC2"/>
        <w:tabs>
          <w:tab w:val="right" w:leader="dot" w:pos="8306"/>
        </w:tabs>
      </w:pPr>
      <w:hyperlink w:anchor="_Toc15088" w:history="1">
        <w:r>
          <w:rPr>
            <w:rFonts w:ascii="仿宋" w:eastAsia="仿宋" w:hAnsi="仿宋" w:cs="仿宋" w:hint="eastAsia"/>
            <w:lang w:eastAsia="zh-CN"/>
          </w:rPr>
          <w:t>(二)、木质家具项目盈利能力分析</w:t>
        </w:r>
        <w:r>
          <w:tab/>
        </w:r>
        <w:r>
          <w:fldChar w:fldCharType="begin"/>
        </w:r>
        <w:r>
          <w:instrText xml:space="preserve"> PAGEREF _Toc15088 \h </w:instrText>
        </w:r>
        <w:r>
          <w:fldChar w:fldCharType="separate"/>
        </w:r>
        <w:r>
          <w:t>20</w:t>
        </w:r>
        <w:r>
          <w:fldChar w:fldCharType="end"/>
        </w:r>
      </w:hyperlink>
    </w:p>
    <w:p>
      <w:pPr>
        <w:pStyle w:val="TOC1"/>
        <w:tabs>
          <w:tab w:val="right" w:leader="dot" w:pos="8306"/>
        </w:tabs>
      </w:pPr>
      <w:hyperlink w:anchor="_Toc23381" w:history="1">
        <w:r>
          <w:rPr>
            <w:rFonts w:ascii="仿宋" w:eastAsia="仿宋" w:hAnsi="仿宋" w:cs="仿宋" w:hint="eastAsia"/>
            <w:lang w:eastAsia="zh-CN"/>
          </w:rPr>
          <w:t>九、木质家具项目环境影响分析</w:t>
        </w:r>
        <w:r>
          <w:tab/>
        </w:r>
        <w:r>
          <w:fldChar w:fldCharType="begin"/>
        </w:r>
        <w:r>
          <w:instrText xml:space="preserve"> PAGEREF _Toc23381 \h </w:instrText>
        </w:r>
        <w:r>
          <w:fldChar w:fldCharType="separate"/>
        </w:r>
        <w:r>
          <w:t>21</w:t>
        </w:r>
        <w:r>
          <w:fldChar w:fldCharType="end"/>
        </w:r>
      </w:hyperlink>
    </w:p>
    <w:p>
      <w:pPr>
        <w:pStyle w:val="TOC2"/>
        <w:tabs>
          <w:tab w:val="right" w:leader="dot" w:pos="8306"/>
        </w:tabs>
      </w:pPr>
      <w:hyperlink w:anchor="_Toc26" w:history="1">
        <w:r>
          <w:rPr>
            <w:rFonts w:ascii="仿宋" w:eastAsia="仿宋" w:hAnsi="仿宋" w:cs="仿宋" w:hint="eastAsia"/>
            <w:lang w:eastAsia="zh-CN"/>
          </w:rPr>
          <w:t>(一)、建设区域环境质量现状</w:t>
        </w:r>
        <w:r>
          <w:tab/>
        </w:r>
        <w:r>
          <w:fldChar w:fldCharType="begin"/>
        </w:r>
        <w:r>
          <w:instrText xml:space="preserve"> PAGEREF _Toc26 \h </w:instrText>
        </w:r>
        <w:r>
          <w:fldChar w:fldCharType="separate"/>
        </w:r>
        <w:r>
          <w:t>21</w:t>
        </w:r>
        <w:r>
          <w:fldChar w:fldCharType="end"/>
        </w:r>
      </w:hyperlink>
    </w:p>
    <w:p>
      <w:pPr>
        <w:pStyle w:val="TOC2"/>
        <w:tabs>
          <w:tab w:val="right" w:leader="dot" w:pos="8306"/>
        </w:tabs>
      </w:pPr>
      <w:hyperlink w:anchor="_Toc3100" w:history="1">
        <w:r>
          <w:rPr>
            <w:rFonts w:ascii="仿宋" w:eastAsia="仿宋" w:hAnsi="仿宋" w:cs="仿宋" w:hint="eastAsia"/>
            <w:lang w:eastAsia="zh-CN"/>
          </w:rPr>
          <w:t>(二)、建设期环境保护</w:t>
        </w:r>
        <w:r>
          <w:tab/>
        </w:r>
        <w:r>
          <w:fldChar w:fldCharType="begin"/>
        </w:r>
        <w:r>
          <w:instrText xml:space="preserve"> PAGEREF _Toc3100 \h </w:instrText>
        </w:r>
        <w:r>
          <w:fldChar w:fldCharType="separate"/>
        </w:r>
        <w:r>
          <w:t>22</w:t>
        </w:r>
        <w:r>
          <w:fldChar w:fldCharType="end"/>
        </w:r>
      </w:hyperlink>
    </w:p>
    <w:p>
      <w:pPr>
        <w:pStyle w:val="TOC2"/>
        <w:tabs>
          <w:tab w:val="right" w:leader="dot" w:pos="8306"/>
        </w:tabs>
      </w:pPr>
      <w:hyperlink w:anchor="_Toc5270" w:history="1">
        <w:r>
          <w:rPr>
            <w:rFonts w:ascii="仿宋" w:eastAsia="仿宋" w:hAnsi="仿宋" w:cs="仿宋" w:hint="eastAsia"/>
            <w:lang w:eastAsia="zh-CN"/>
          </w:rPr>
          <w:t>(三)、运营期环境保护</w:t>
        </w:r>
        <w:r>
          <w:tab/>
        </w:r>
        <w:r>
          <w:fldChar w:fldCharType="begin"/>
        </w:r>
        <w:r>
          <w:instrText xml:space="preserve"> PAGEREF _Toc5270 \h </w:instrText>
        </w:r>
        <w:r>
          <w:fldChar w:fldCharType="separate"/>
        </w:r>
        <w:r>
          <w:t>24</w:t>
        </w:r>
        <w:r>
          <w:fldChar w:fldCharType="end"/>
        </w:r>
      </w:hyperlink>
    </w:p>
    <w:p>
      <w:pPr>
        <w:pStyle w:val="TOC2"/>
        <w:tabs>
          <w:tab w:val="right" w:leader="dot" w:pos="8306"/>
        </w:tabs>
      </w:pPr>
      <w:hyperlink w:anchor="_Toc25433" w:history="1">
        <w:r>
          <w:rPr>
            <w:rFonts w:ascii="仿宋" w:eastAsia="仿宋" w:hAnsi="仿宋" w:cs="仿宋" w:hint="eastAsia"/>
            <w:lang w:eastAsia="zh-CN"/>
          </w:rPr>
          <w:t>(四)、木质家具项目建设对区域经济的影响</w:t>
        </w:r>
        <w:r>
          <w:tab/>
        </w:r>
        <w:r>
          <w:fldChar w:fldCharType="begin"/>
        </w:r>
        <w:r>
          <w:instrText xml:space="preserve"> PAGEREF _Toc25433 \h </w:instrText>
        </w:r>
        <w:r>
          <w:fldChar w:fldCharType="separate"/>
        </w:r>
        <w:r>
          <w:t>25</w:t>
        </w:r>
        <w:r>
          <w:fldChar w:fldCharType="end"/>
        </w:r>
      </w:hyperlink>
    </w:p>
    <w:p>
      <w:pPr>
        <w:pStyle w:val="TOC2"/>
        <w:tabs>
          <w:tab w:val="right" w:leader="dot" w:pos="8306"/>
        </w:tabs>
      </w:pPr>
      <w:hyperlink w:anchor="_Toc13677" w:history="1">
        <w:r>
          <w:rPr>
            <w:rFonts w:ascii="仿宋" w:eastAsia="仿宋" w:hAnsi="仿宋" w:cs="仿宋" w:hint="eastAsia"/>
            <w:lang w:eastAsia="zh-CN"/>
          </w:rPr>
          <w:t>(五)、废弃物处理</w:t>
        </w:r>
        <w:r>
          <w:tab/>
        </w:r>
        <w:r>
          <w:fldChar w:fldCharType="begin"/>
        </w:r>
        <w:r>
          <w:instrText xml:space="preserve"> PAGEREF _Toc13677 \h </w:instrText>
        </w:r>
        <w:r>
          <w:fldChar w:fldCharType="separate"/>
        </w:r>
        <w:r>
          <w:t>27</w:t>
        </w:r>
        <w:r>
          <w:fldChar w:fldCharType="end"/>
        </w:r>
      </w:hyperlink>
    </w:p>
    <w:p>
      <w:pPr>
        <w:pStyle w:val="TOC2"/>
        <w:tabs>
          <w:tab w:val="right" w:leader="dot" w:pos="8306"/>
        </w:tabs>
      </w:pPr>
      <w:hyperlink w:anchor="_Toc24394" w:history="1">
        <w:r>
          <w:rPr>
            <w:rFonts w:ascii="仿宋" w:eastAsia="仿宋" w:hAnsi="仿宋" w:cs="仿宋" w:hint="eastAsia"/>
            <w:lang w:eastAsia="zh-CN"/>
          </w:rPr>
          <w:t>(六)、特殊环境影响分析</w:t>
        </w:r>
        <w:r>
          <w:tab/>
        </w:r>
        <w:r>
          <w:fldChar w:fldCharType="begin"/>
        </w:r>
        <w:r>
          <w:instrText xml:space="preserve"> PAGEREF _Toc24394 \h </w:instrText>
        </w:r>
        <w:r>
          <w:fldChar w:fldCharType="separate"/>
        </w:r>
        <w:r>
          <w:t>28</w:t>
        </w:r>
        <w:r>
          <w:fldChar w:fldCharType="end"/>
        </w:r>
      </w:hyperlink>
    </w:p>
    <w:p>
      <w:pPr>
        <w:pStyle w:val="TOC2"/>
        <w:tabs>
          <w:tab w:val="right" w:leader="dot" w:pos="8306"/>
        </w:tabs>
      </w:pPr>
      <w:hyperlink w:anchor="_Toc12249" w:history="1">
        <w:r>
          <w:rPr>
            <w:rFonts w:ascii="仿宋" w:eastAsia="仿宋" w:hAnsi="仿宋" w:cs="仿宋" w:hint="eastAsia"/>
            <w:lang w:eastAsia="zh-CN"/>
          </w:rPr>
          <w:t>(七)、清洁生产</w:t>
        </w:r>
        <w:r>
          <w:tab/>
        </w:r>
        <w:r>
          <w:fldChar w:fldCharType="begin"/>
        </w:r>
        <w:r>
          <w:instrText xml:space="preserve"> PAGEREF _Toc12249 \h </w:instrText>
        </w:r>
        <w:r>
          <w:fldChar w:fldCharType="separate"/>
        </w:r>
        <w:r>
          <w:t>29</w:t>
        </w:r>
        <w:r>
          <w:fldChar w:fldCharType="end"/>
        </w:r>
      </w:hyperlink>
    </w:p>
    <w:p>
      <w:pPr>
        <w:pStyle w:val="TOC2"/>
        <w:tabs>
          <w:tab w:val="right" w:leader="dot" w:pos="8306"/>
        </w:tabs>
      </w:pPr>
      <w:hyperlink w:anchor="_Toc2154" w:history="1">
        <w:r>
          <w:rPr>
            <w:rFonts w:ascii="仿宋" w:eastAsia="仿宋" w:hAnsi="仿宋" w:cs="仿宋" w:hint="eastAsia"/>
            <w:lang w:eastAsia="zh-CN"/>
          </w:rPr>
          <w:t>(八)、环境保护综合评价</w:t>
        </w:r>
        <w:r>
          <w:tab/>
        </w:r>
        <w:r>
          <w:fldChar w:fldCharType="begin"/>
        </w:r>
        <w:r>
          <w:instrText xml:space="preserve"> PAGEREF _Toc2154 \h </w:instrText>
        </w:r>
        <w:r>
          <w:fldChar w:fldCharType="separate"/>
        </w:r>
        <w:r>
          <w:t>30</w:t>
        </w:r>
        <w:r>
          <w:fldChar w:fldCharType="end"/>
        </w:r>
      </w:hyperlink>
    </w:p>
    <w:p>
      <w:pPr>
        <w:pStyle w:val="TOC1"/>
        <w:tabs>
          <w:tab w:val="right" w:leader="dot" w:pos="8306"/>
        </w:tabs>
      </w:pPr>
      <w:hyperlink w:anchor="_Toc16873" w:history="1">
        <w:r>
          <w:rPr>
            <w:rFonts w:ascii="仿宋" w:eastAsia="仿宋" w:hAnsi="仿宋" w:cs="仿宋" w:hint="eastAsia"/>
            <w:lang w:eastAsia="zh-CN"/>
          </w:rPr>
          <w:t>十、生产安全保护</w:t>
        </w:r>
        <w:r>
          <w:tab/>
        </w:r>
        <w:r>
          <w:fldChar w:fldCharType="begin"/>
        </w:r>
        <w:r>
          <w:instrText xml:space="preserve"> PAGEREF _Toc16873 \h </w:instrText>
        </w:r>
        <w:r>
          <w:fldChar w:fldCharType="separate"/>
        </w:r>
        <w:r>
          <w:t>32</w:t>
        </w:r>
        <w:r>
          <w:fldChar w:fldCharType="end"/>
        </w:r>
      </w:hyperlink>
    </w:p>
    <w:p>
      <w:pPr>
        <w:pStyle w:val="TOC2"/>
        <w:tabs>
          <w:tab w:val="right" w:leader="dot" w:pos="8306"/>
        </w:tabs>
      </w:pPr>
      <w:hyperlink w:anchor="_Toc9738" w:history="1">
        <w:r>
          <w:rPr>
            <w:rFonts w:ascii="仿宋" w:eastAsia="仿宋" w:hAnsi="仿宋" w:cs="仿宋" w:hint="eastAsia"/>
            <w:lang w:eastAsia="zh-CN"/>
          </w:rPr>
          <w:t>(一)、消防安全</w:t>
        </w:r>
        <w:r>
          <w:tab/>
        </w:r>
        <w:r>
          <w:fldChar w:fldCharType="begin"/>
        </w:r>
        <w:r>
          <w:instrText xml:space="preserve"> PAGEREF _Toc9738 \h </w:instrText>
        </w:r>
        <w:r>
          <w:fldChar w:fldCharType="separate"/>
        </w:r>
        <w:r>
          <w:t>32</w:t>
        </w:r>
        <w:r>
          <w:fldChar w:fldCharType="end"/>
        </w:r>
      </w:hyperlink>
    </w:p>
    <w:p>
      <w:pPr>
        <w:pStyle w:val="TOC2"/>
        <w:tabs>
          <w:tab w:val="right" w:leader="dot" w:pos="8306"/>
        </w:tabs>
      </w:pPr>
      <w:hyperlink w:anchor="_Toc31038" w:history="1">
        <w:r>
          <w:rPr>
            <w:rFonts w:ascii="仿宋" w:eastAsia="仿宋" w:hAnsi="仿宋" w:cs="仿宋" w:hint="eastAsia"/>
            <w:lang w:eastAsia="zh-CN"/>
          </w:rPr>
          <w:t>(二)、防火防爆总图布置措施</w:t>
        </w:r>
        <w:r>
          <w:tab/>
        </w:r>
        <w:r>
          <w:fldChar w:fldCharType="begin"/>
        </w:r>
        <w:r>
          <w:instrText xml:space="preserve"> PAGEREF _Toc31038 \h </w:instrText>
        </w:r>
        <w:r>
          <w:fldChar w:fldCharType="separate"/>
        </w:r>
        <w:r>
          <w:t>33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402" w:history="1">
        <w:r>
          <w:rPr>
            <w:rFonts w:ascii="仿宋" w:eastAsia="仿宋" w:hAnsi="仿宋" w:cs="仿宋" w:hint="eastAsia"/>
            <w:lang w:eastAsia="zh-CN"/>
          </w:rPr>
          <w:t>(三)、自然灾害防范措施</w:t>
        </w:r>
        <w:r>
          <w:tab/>
        </w:r>
        <w:r>
          <w:fldChar w:fldCharType="begin"/>
        </w:r>
        <w:r>
          <w:instrText xml:space="preserve"> PAGEREF _Toc11402 \h </w:instrText>
        </w:r>
        <w:r>
          <w:fldChar w:fldCharType="separate"/>
        </w:r>
        <w:r>
          <w:t>34</w:t>
        </w:r>
        <w:r>
          <w:fldChar w:fldCharType="end"/>
        </w:r>
      </w:hyperlink>
    </w:p>
    <w:p>
      <w:pPr>
        <w:pStyle w:val="TOC2"/>
        <w:tabs>
          <w:tab w:val="right" w:leader="dot" w:pos="8306"/>
        </w:tabs>
      </w:pPr>
      <w:hyperlink w:anchor="_Toc18647" w:history="1">
        <w:r>
          <w:rPr>
            <w:rFonts w:ascii="仿宋" w:eastAsia="仿宋" w:hAnsi="仿宋" w:cs="仿宋" w:hint="eastAsia"/>
            <w:lang w:eastAsia="zh-CN"/>
          </w:rPr>
          <w:t>(四)、安全色及安全标志使用要求</w:t>
        </w:r>
        <w:r>
          <w:tab/>
        </w:r>
        <w:r>
          <w:fldChar w:fldCharType="begin"/>
        </w:r>
        <w:r>
          <w:instrText xml:space="preserve"> PAGEREF _Toc18647 \h </w:instrText>
        </w:r>
        <w:r>
          <w:fldChar w:fldCharType="separate"/>
        </w:r>
        <w:r>
          <w:t>35</w:t>
        </w:r>
        <w:r>
          <w:fldChar w:fldCharType="end"/>
        </w:r>
      </w:hyperlink>
    </w:p>
    <w:p>
      <w:pPr>
        <w:pStyle w:val="TOC2"/>
        <w:tabs>
          <w:tab w:val="right" w:leader="dot" w:pos="8306"/>
        </w:tabs>
      </w:pPr>
      <w:hyperlink w:anchor="_Toc23183" w:history="1">
        <w:r>
          <w:rPr>
            <w:rFonts w:ascii="仿宋" w:eastAsia="仿宋" w:hAnsi="仿宋" w:cs="仿宋" w:hint="eastAsia"/>
            <w:lang w:eastAsia="zh-CN"/>
          </w:rPr>
          <w:t>(五)、防尘防毒措施</w:t>
        </w:r>
        <w:r>
          <w:tab/>
        </w:r>
        <w:r>
          <w:fldChar w:fldCharType="begin"/>
        </w:r>
        <w:r>
          <w:instrText xml:space="preserve"> PAGEREF _Toc23183 \h </w:instrText>
        </w:r>
        <w:r>
          <w:fldChar w:fldCharType="separate"/>
        </w:r>
        <w:r>
          <w:t>36</w:t>
        </w:r>
        <w:r>
          <w:fldChar w:fldCharType="end"/>
        </w:r>
      </w:hyperlink>
    </w:p>
    <w:p>
      <w:pPr>
        <w:pStyle w:val="TOC2"/>
        <w:tabs>
          <w:tab w:val="right" w:leader="dot" w:pos="8306"/>
        </w:tabs>
      </w:pPr>
      <w:hyperlink w:anchor="_Toc5629" w:history="1">
        <w:r>
          <w:rPr>
            <w:rFonts w:ascii="仿宋" w:eastAsia="仿宋" w:hAnsi="仿宋" w:cs="仿宋" w:hint="eastAsia"/>
            <w:lang w:eastAsia="zh-CN"/>
          </w:rPr>
          <w:t>(六)、防静电、触电防护及防雷措施</w:t>
        </w:r>
        <w:r>
          <w:tab/>
        </w:r>
        <w:r>
          <w:fldChar w:fldCharType="begin"/>
        </w:r>
        <w:r>
          <w:instrText xml:space="preserve"> PAGEREF _Toc5629 \h </w:instrText>
        </w:r>
        <w:r>
          <w:fldChar w:fldCharType="separate"/>
        </w:r>
        <w:r>
          <w:t>37</w:t>
        </w:r>
        <w:r>
          <w:fldChar w:fldCharType="end"/>
        </w:r>
      </w:hyperlink>
    </w:p>
    <w:p>
      <w:pPr>
        <w:pStyle w:val="TOC2"/>
        <w:tabs>
          <w:tab w:val="right" w:leader="dot" w:pos="8306"/>
        </w:tabs>
      </w:pPr>
      <w:hyperlink w:anchor="_Toc25763" w:history="1">
        <w:r>
          <w:rPr>
            <w:rFonts w:ascii="仿宋" w:eastAsia="仿宋" w:hAnsi="仿宋" w:cs="仿宋" w:hint="eastAsia"/>
            <w:lang w:eastAsia="zh-CN"/>
          </w:rPr>
          <w:t>(七)、机械设备安全保障措施</w:t>
        </w:r>
        <w:r>
          <w:tab/>
        </w:r>
        <w:r>
          <w:fldChar w:fldCharType="begin"/>
        </w:r>
        <w:r>
          <w:instrText xml:space="preserve"> PAGEREF _Toc25763 \h </w:instrText>
        </w:r>
        <w:r>
          <w:fldChar w:fldCharType="separate"/>
        </w:r>
        <w:r>
          <w:t>38</w:t>
        </w:r>
        <w:r>
          <w:fldChar w:fldCharType="end"/>
        </w:r>
      </w:hyperlink>
    </w:p>
    <w:p>
      <w:pPr>
        <w:pStyle w:val="TOC1"/>
        <w:tabs>
          <w:tab w:val="right" w:leader="dot" w:pos="8306"/>
        </w:tabs>
      </w:pPr>
      <w:hyperlink w:anchor="_Toc15823" w:history="1">
        <w:r>
          <w:rPr>
            <w:rFonts w:ascii="仿宋" w:eastAsia="仿宋" w:hAnsi="仿宋" w:cs="仿宋" w:hint="eastAsia"/>
            <w:lang w:eastAsia="zh-CN"/>
          </w:rPr>
          <w:t>十一、木质家具项目投资规划</w:t>
        </w:r>
        <w:r>
          <w:tab/>
        </w:r>
        <w:r>
          <w:fldChar w:fldCharType="begin"/>
        </w:r>
        <w:r>
          <w:instrText xml:space="preserve"> PAGEREF _Toc15823 \h </w:instrText>
        </w:r>
        <w:r>
          <w:fldChar w:fldCharType="separate"/>
        </w:r>
        <w:r>
          <w:t>39</w:t>
        </w:r>
        <w:r>
          <w:fldChar w:fldCharType="end"/>
        </w:r>
      </w:hyperlink>
    </w:p>
    <w:p>
      <w:pPr>
        <w:pStyle w:val="TOC2"/>
        <w:tabs>
          <w:tab w:val="right" w:leader="dot" w:pos="8306"/>
        </w:tabs>
      </w:pPr>
      <w:hyperlink w:anchor="_Toc19236" w:history="1">
        <w:r>
          <w:rPr>
            <w:rFonts w:ascii="仿宋" w:eastAsia="仿宋" w:hAnsi="仿宋" w:cs="仿宋" w:hint="eastAsia"/>
            <w:lang w:eastAsia="zh-CN"/>
          </w:rPr>
          <w:t>(一)、木质家具项目总投资估算</w:t>
        </w:r>
        <w:r>
          <w:tab/>
        </w:r>
        <w:r>
          <w:fldChar w:fldCharType="begin"/>
        </w:r>
        <w:r>
          <w:instrText xml:space="preserve"> PAGEREF _Toc19236 \h </w:instrText>
        </w:r>
        <w:r>
          <w:fldChar w:fldCharType="separate"/>
        </w:r>
        <w:r>
          <w:t>39</w:t>
        </w:r>
        <w:r>
          <w:fldChar w:fldCharType="end"/>
        </w:r>
      </w:hyperlink>
    </w:p>
    <w:p>
      <w:pPr>
        <w:pStyle w:val="TOC2"/>
        <w:tabs>
          <w:tab w:val="right" w:leader="dot" w:pos="8306"/>
        </w:tabs>
      </w:pPr>
      <w:hyperlink w:anchor="_Toc24581" w:history="1">
        <w:r>
          <w:rPr>
            <w:rFonts w:ascii="仿宋" w:eastAsia="仿宋" w:hAnsi="仿宋" w:cs="仿宋" w:hint="eastAsia"/>
            <w:lang w:eastAsia="zh-CN"/>
          </w:rPr>
          <w:t>(二)、资金筹措</w:t>
        </w:r>
        <w:r>
          <w:tab/>
        </w:r>
        <w:r>
          <w:fldChar w:fldCharType="begin"/>
        </w:r>
        <w:r>
          <w:instrText xml:space="preserve"> PAGEREF _Toc24581 \h </w:instrText>
        </w:r>
        <w:r>
          <w:fldChar w:fldCharType="separate"/>
        </w:r>
        <w:r>
          <w:t>41</w:t>
        </w:r>
        <w:r>
          <w:fldChar w:fldCharType="end"/>
        </w:r>
      </w:hyperlink>
    </w:p>
    <w:p>
      <w:pPr>
        <w:pStyle w:val="TOC1"/>
        <w:tabs>
          <w:tab w:val="right" w:leader="dot" w:pos="8306"/>
        </w:tabs>
      </w:pPr>
      <w:hyperlink w:anchor="_Toc5237" w:history="1">
        <w:r>
          <w:rPr>
            <w:rFonts w:ascii="仿宋" w:eastAsia="仿宋" w:hAnsi="仿宋" w:cs="仿宋" w:hint="eastAsia"/>
            <w:lang w:eastAsia="zh-CN"/>
          </w:rPr>
          <w:t>十二、木质家具项目风险管理</w:t>
        </w:r>
        <w:r>
          <w:tab/>
        </w:r>
        <w:r>
          <w:fldChar w:fldCharType="begin"/>
        </w:r>
        <w:r>
          <w:instrText xml:space="preserve"> PAGEREF _Toc5237 \h </w:instrText>
        </w:r>
        <w:r>
          <w:fldChar w:fldCharType="separate"/>
        </w:r>
        <w:r>
          <w:t>41</w:t>
        </w:r>
        <w:r>
          <w:fldChar w:fldCharType="end"/>
        </w:r>
      </w:hyperlink>
    </w:p>
    <w:p>
      <w:pPr>
        <w:pStyle w:val="TOC2"/>
        <w:tabs>
          <w:tab w:val="right" w:leader="dot" w:pos="8306"/>
        </w:tabs>
      </w:pPr>
      <w:hyperlink w:anchor="_Toc24793" w:history="1">
        <w:r>
          <w:rPr>
            <w:rFonts w:ascii="仿宋" w:eastAsia="仿宋" w:hAnsi="仿宋" w:cs="仿宋" w:hint="eastAsia"/>
            <w:lang w:eastAsia="zh-CN"/>
          </w:rPr>
          <w:t>(一)、风险识别与评估</w:t>
        </w:r>
        <w:r>
          <w:tab/>
        </w:r>
        <w:r>
          <w:fldChar w:fldCharType="begin"/>
        </w:r>
        <w:r>
          <w:instrText xml:space="preserve"> PAGEREF _Toc24793 \h </w:instrText>
        </w:r>
        <w:r>
          <w:fldChar w:fldCharType="separate"/>
        </w:r>
        <w:r>
          <w:t>41</w:t>
        </w:r>
        <w:r>
          <w:fldChar w:fldCharType="end"/>
        </w:r>
      </w:hyperlink>
    </w:p>
    <w:p>
      <w:pPr>
        <w:pStyle w:val="TOC2"/>
        <w:tabs>
          <w:tab w:val="right" w:leader="dot" w:pos="8306"/>
        </w:tabs>
      </w:pPr>
      <w:hyperlink w:anchor="_Toc13760" w:history="1">
        <w:r>
          <w:rPr>
            <w:rFonts w:ascii="仿宋" w:eastAsia="仿宋" w:hAnsi="仿宋" w:cs="仿宋" w:hint="eastAsia"/>
            <w:lang w:eastAsia="zh-CN"/>
          </w:rPr>
          <w:t>(二)、风险应对策略</w:t>
        </w:r>
        <w:r>
          <w:tab/>
        </w:r>
        <w:r>
          <w:fldChar w:fldCharType="begin"/>
        </w:r>
        <w:r>
          <w:instrText xml:space="preserve"> PAGEREF _Toc13760 \h </w:instrText>
        </w:r>
        <w:r>
          <w:fldChar w:fldCharType="separate"/>
        </w:r>
        <w:r>
          <w:t>43</w:t>
        </w:r>
        <w:r>
          <w:fldChar w:fldCharType="end"/>
        </w:r>
      </w:hyperlink>
    </w:p>
    <w:p>
      <w:pPr>
        <w:pStyle w:val="TOC2"/>
        <w:tabs>
          <w:tab w:val="right" w:leader="dot" w:pos="8306"/>
        </w:tabs>
      </w:pPr>
      <w:hyperlink w:anchor="_Toc25408" w:history="1">
        <w:r>
          <w:rPr>
            <w:rFonts w:ascii="仿宋" w:eastAsia="仿宋" w:hAnsi="仿宋" w:cs="仿宋" w:hint="eastAsia"/>
            <w:lang w:eastAsia="zh-CN"/>
          </w:rPr>
          <w:t>(三)、风险监控与控制</w:t>
        </w:r>
        <w:r>
          <w:tab/>
        </w:r>
        <w:r>
          <w:fldChar w:fldCharType="begin"/>
        </w:r>
        <w:r>
          <w:instrText xml:space="preserve"> PAGEREF _Toc25408 \h </w:instrText>
        </w:r>
        <w:r>
          <w:fldChar w:fldCharType="separate"/>
        </w:r>
        <w:r>
          <w:t>44</w:t>
        </w:r>
        <w:r>
          <w:fldChar w:fldCharType="end"/>
        </w:r>
      </w:hyperlink>
    </w:p>
    <w:p>
      <w:pPr>
        <w:pStyle w:val="TOC1"/>
        <w:tabs>
          <w:tab w:val="right" w:leader="dot" w:pos="8306"/>
        </w:tabs>
      </w:pPr>
      <w:hyperlink w:anchor="_Toc1747" w:history="1">
        <w:r>
          <w:rPr>
            <w:rFonts w:ascii="仿宋" w:eastAsia="仿宋" w:hAnsi="仿宋" w:cs="仿宋" w:hint="eastAsia"/>
            <w:lang w:eastAsia="zh-CN"/>
          </w:rPr>
          <w:t>十三、风险识别与分类</w:t>
        </w:r>
        <w:r>
          <w:tab/>
        </w:r>
        <w:r>
          <w:fldChar w:fldCharType="begin"/>
        </w:r>
        <w:r>
          <w:instrText xml:space="preserve"> PAGEREF _Toc1747 \h </w:instrText>
        </w:r>
        <w:r>
          <w:fldChar w:fldCharType="separate"/>
        </w:r>
        <w:r>
          <w:t>45</w:t>
        </w:r>
        <w:r>
          <w:fldChar w:fldCharType="end"/>
        </w:r>
      </w:hyperlink>
    </w:p>
    <w:p>
      <w:pPr>
        <w:pStyle w:val="TOC2"/>
        <w:tabs>
          <w:tab w:val="right" w:leader="dot" w:pos="8306"/>
        </w:tabs>
      </w:pPr>
      <w:hyperlink w:anchor="_Toc17875" w:history="1">
        <w:r>
          <w:rPr>
            <w:rFonts w:ascii="仿宋" w:eastAsia="仿宋" w:hAnsi="仿宋" w:cs="仿宋" w:hint="eastAsia"/>
            <w:lang w:eastAsia="zh-CN"/>
          </w:rPr>
          <w:t>(一)、风险识别</w:t>
        </w:r>
        <w:r>
          <w:tab/>
        </w:r>
        <w:r>
          <w:fldChar w:fldCharType="begin"/>
        </w:r>
        <w:r>
          <w:instrText xml:space="preserve"> PAGEREF _Toc17875 \h </w:instrText>
        </w:r>
        <w:r>
          <w:fldChar w:fldCharType="separate"/>
        </w:r>
        <w:r>
          <w:t>45</w:t>
        </w:r>
        <w:r>
          <w:fldChar w:fldCharType="end"/>
        </w:r>
      </w:hyperlink>
    </w:p>
    <w:p>
      <w:pPr>
        <w:pStyle w:val="TOC2"/>
        <w:tabs>
          <w:tab w:val="right" w:leader="dot" w:pos="8306"/>
        </w:tabs>
      </w:pPr>
      <w:hyperlink w:anchor="_Toc16859" w:history="1">
        <w:r>
          <w:rPr>
            <w:rFonts w:ascii="仿宋" w:eastAsia="仿宋" w:hAnsi="仿宋" w:cs="仿宋" w:hint="eastAsia"/>
            <w:lang w:eastAsia="zh-CN"/>
          </w:rPr>
          <w:t>(二)、风险分类</w:t>
        </w:r>
        <w:r>
          <w:tab/>
        </w:r>
        <w:r>
          <w:fldChar w:fldCharType="begin"/>
        </w:r>
        <w:r>
          <w:instrText xml:space="preserve"> PAGEREF _Toc16859 \h </w:instrText>
        </w:r>
        <w:r>
          <w:fldChar w:fldCharType="separate"/>
        </w:r>
        <w:r>
          <w:t>47</w:t>
        </w:r>
        <w:r>
          <w:fldChar w:fldCharType="end"/>
        </w:r>
      </w:hyperlink>
    </w:p>
    <w:p>
      <w:pPr>
        <w:pStyle w:val="TOC1"/>
        <w:tabs>
          <w:tab w:val="right" w:leader="dot" w:pos="8306"/>
        </w:tabs>
      </w:pPr>
      <w:hyperlink w:anchor="_Toc16408" w:history="1">
        <w:r>
          <w:rPr>
            <w:rFonts w:ascii="仿宋" w:eastAsia="仿宋" w:hAnsi="仿宋" w:cs="仿宋" w:hint="eastAsia"/>
            <w:lang w:eastAsia="zh-CN"/>
          </w:rPr>
          <w:t>十四、木质家具项目治理与监督</w:t>
        </w:r>
        <w:r>
          <w:tab/>
        </w:r>
        <w:r>
          <w:fldChar w:fldCharType="begin"/>
        </w:r>
        <w:r>
          <w:instrText xml:space="preserve"> PAGEREF _Toc16408 \h </w:instrText>
        </w:r>
        <w:r>
          <w:fldChar w:fldCharType="separate"/>
        </w:r>
        <w:r>
          <w:t>48</w:t>
        </w:r>
        <w:r>
          <w:fldChar w:fldCharType="end"/>
        </w:r>
      </w:hyperlink>
    </w:p>
    <w:p>
      <w:pPr>
        <w:pStyle w:val="TOC2"/>
        <w:tabs>
          <w:tab w:val="right" w:leader="dot" w:pos="8306"/>
        </w:tabs>
      </w:pPr>
      <w:hyperlink w:anchor="_Toc22031" w:history="1">
        <w:r>
          <w:rPr>
            <w:rFonts w:ascii="仿宋" w:eastAsia="仿宋" w:hAnsi="仿宋" w:cs="仿宋" w:hint="eastAsia"/>
            <w:lang w:eastAsia="zh-CN"/>
          </w:rPr>
          <w:t>(一)、木质家具项目治理结构</w:t>
        </w:r>
        <w:r>
          <w:tab/>
        </w:r>
        <w:r>
          <w:fldChar w:fldCharType="begin"/>
        </w:r>
        <w:r>
          <w:instrText xml:space="preserve"> PAGEREF _Toc22031 \h </w:instrText>
        </w:r>
        <w:r>
          <w:fldChar w:fldCharType="separate"/>
        </w:r>
        <w:r>
          <w:t>48</w:t>
        </w:r>
        <w:r>
          <w:fldChar w:fldCharType="end"/>
        </w:r>
      </w:hyperlink>
    </w:p>
    <w:p>
      <w:pPr>
        <w:pStyle w:val="TOC2"/>
        <w:tabs>
          <w:tab w:val="right" w:leader="dot" w:pos="8306"/>
        </w:tabs>
      </w:pPr>
      <w:hyperlink w:anchor="_Toc27411" w:history="1">
        <w:r>
          <w:rPr>
            <w:rFonts w:ascii="仿宋" w:eastAsia="仿宋" w:hAnsi="仿宋" w:cs="仿宋" w:hint="eastAsia"/>
            <w:lang w:eastAsia="zh-CN"/>
          </w:rPr>
          <w:t>(二)、监督与审计</w:t>
        </w:r>
        <w:r>
          <w:tab/>
        </w:r>
        <w:r>
          <w:fldChar w:fldCharType="begin"/>
        </w:r>
        <w:r>
          <w:instrText xml:space="preserve"> PAGEREF _Toc27411 \h </w:instrText>
        </w:r>
        <w:r>
          <w:fldChar w:fldCharType="separate"/>
        </w:r>
        <w:r>
          <w:t>50</w:t>
        </w:r>
        <w:r>
          <w:fldChar w:fldCharType="end"/>
        </w:r>
      </w:hyperlink>
    </w:p>
    <w:p>
      <w:pPr>
        <w:pStyle w:val="TOC1"/>
        <w:tabs>
          <w:tab w:val="right" w:leader="dot" w:pos="8306"/>
        </w:tabs>
      </w:pPr>
      <w:hyperlink w:anchor="_Toc19585" w:history="1">
        <w:r>
          <w:rPr>
            <w:rFonts w:ascii="仿宋" w:eastAsia="仿宋" w:hAnsi="仿宋" w:cs="仿宋" w:hint="eastAsia"/>
            <w:lang w:eastAsia="zh-CN"/>
          </w:rPr>
          <w:t>十五、营销与推广策略</w:t>
        </w:r>
        <w:r>
          <w:tab/>
        </w:r>
        <w:r>
          <w:fldChar w:fldCharType="begin"/>
        </w:r>
        <w:r>
          <w:instrText xml:space="preserve"> PAGEREF _Toc19585 \h </w:instrText>
        </w:r>
        <w:r>
          <w:fldChar w:fldCharType="separate"/>
        </w:r>
        <w:r>
          <w:t>51</w:t>
        </w:r>
        <w:r>
          <w:fldChar w:fldCharType="end"/>
        </w:r>
      </w:hyperlink>
    </w:p>
    <w:p>
      <w:pPr>
        <w:pStyle w:val="TOC2"/>
        <w:tabs>
          <w:tab w:val="right" w:leader="dot" w:pos="8306"/>
        </w:tabs>
      </w:pPr>
      <w:hyperlink w:anchor="_Toc5946" w:history="1">
        <w:r>
          <w:rPr>
            <w:rFonts w:ascii="仿宋" w:eastAsia="仿宋" w:hAnsi="仿宋" w:cs="仿宋" w:hint="eastAsia"/>
            <w:lang w:eastAsia="zh-CN"/>
          </w:rPr>
          <w:t>(一)、产品/服务定位与特点</w:t>
        </w:r>
        <w:r>
          <w:tab/>
        </w:r>
        <w:r>
          <w:fldChar w:fldCharType="begin"/>
        </w:r>
        <w:r>
          <w:instrText xml:space="preserve"> PAGEREF _Toc5946 \h </w:instrText>
        </w:r>
        <w:r>
          <w:fldChar w:fldCharType="separate"/>
        </w:r>
        <w:r>
          <w:t>51</w:t>
        </w:r>
        <w:r>
          <w:fldChar w:fldCharType="end"/>
        </w:r>
      </w:hyperlink>
    </w:p>
    <w:p>
      <w:pPr>
        <w:pStyle w:val="TOC2"/>
        <w:tabs>
          <w:tab w:val="right" w:leader="dot" w:pos="8306"/>
        </w:tabs>
      </w:pPr>
      <w:hyperlink w:anchor="_Toc14515" w:history="1">
        <w:r>
          <w:rPr>
            <w:rFonts w:ascii="仿宋" w:eastAsia="仿宋" w:hAnsi="仿宋" w:cs="仿宋" w:hint="eastAsia"/>
            <w:lang w:eastAsia="zh-CN"/>
          </w:rPr>
          <w:t>(二)、市场定位与竞争分析</w:t>
        </w:r>
        <w:r>
          <w:tab/>
        </w:r>
        <w:r>
          <w:fldChar w:fldCharType="begin"/>
        </w:r>
        <w:r>
          <w:instrText xml:space="preserve"> PAGEREF _Toc14515 \h </w:instrText>
        </w:r>
        <w:r>
          <w:fldChar w:fldCharType="separate"/>
        </w:r>
        <w:r>
          <w:t>52</w:t>
        </w:r>
        <w:r>
          <w:fldChar w:fldCharType="end"/>
        </w:r>
      </w:hyperlink>
    </w:p>
    <w:p>
      <w:pPr>
        <w:pStyle w:val="TOC2"/>
        <w:tabs>
          <w:tab w:val="right" w:leader="dot" w:pos="8306"/>
        </w:tabs>
      </w:pPr>
      <w:hyperlink w:anchor="_Toc9037" w:history="1">
        <w:r>
          <w:rPr>
            <w:rFonts w:ascii="仿宋" w:eastAsia="仿宋" w:hAnsi="仿宋" w:cs="仿宋" w:hint="eastAsia"/>
            <w:lang w:eastAsia="zh-CN"/>
          </w:rPr>
          <w:t>(三)、营销渠道与策略</w:t>
        </w:r>
        <w:r>
          <w:tab/>
        </w:r>
        <w:r>
          <w:fldChar w:fldCharType="begin"/>
        </w:r>
        <w:r>
          <w:instrText xml:space="preserve"> PAGEREF _Toc9037 \h </w:instrText>
        </w:r>
        <w:r>
          <w:fldChar w:fldCharType="separate"/>
        </w:r>
        <w:r>
          <w:t>54</w:t>
        </w:r>
        <w:r>
          <w:fldChar w:fldCharType="end"/>
        </w:r>
      </w:hyperlink>
    </w:p>
    <w:p>
      <w:pPr>
        <w:pStyle w:val="TOC2"/>
        <w:tabs>
          <w:tab w:val="right" w:leader="dot" w:pos="8306"/>
        </w:tabs>
      </w:pPr>
      <w:hyperlink w:anchor="_Toc15013" w:history="1">
        <w:r>
          <w:rPr>
            <w:rFonts w:ascii="仿宋" w:eastAsia="仿宋" w:hAnsi="仿宋" w:cs="仿宋" w:hint="eastAsia"/>
            <w:lang w:eastAsia="zh-CN"/>
          </w:rPr>
          <w:t>(四)、推广与宣传活动</w:t>
        </w:r>
        <w:r>
          <w:tab/>
        </w:r>
        <w:r>
          <w:fldChar w:fldCharType="begin"/>
        </w:r>
        <w:r>
          <w:instrText xml:space="preserve"> PAGEREF _Toc15013 \h </w:instrText>
        </w:r>
        <w:r>
          <w:fldChar w:fldCharType="separate"/>
        </w:r>
        <w:r>
          <w:t>55</w:t>
        </w:r>
        <w:r>
          <w:fldChar w:fldCharType="end"/>
        </w:r>
      </w:hyperlink>
    </w:p>
    <w:p>
      <w:pPr>
        <w:pStyle w:val="TOC1"/>
        <w:tabs>
          <w:tab w:val="right" w:leader="dot" w:pos="8306"/>
        </w:tabs>
      </w:pPr>
      <w:hyperlink w:anchor="_Toc25242" w:history="1">
        <w:r>
          <w:rPr>
            <w:rFonts w:ascii="仿宋" w:eastAsia="仿宋" w:hAnsi="仿宋" w:cs="仿宋" w:hint="eastAsia"/>
            <w:lang w:eastAsia="zh-CN"/>
          </w:rPr>
          <w:t>十六、木质家具项目实施时间节点</w:t>
        </w:r>
        <w:r>
          <w:tab/>
        </w:r>
        <w:r>
          <w:fldChar w:fldCharType="begin"/>
        </w:r>
        <w:r>
          <w:instrText xml:space="preserve"> PAGEREF _Toc25242 \h </w:instrText>
        </w:r>
        <w:r>
          <w:fldChar w:fldCharType="separate"/>
        </w:r>
        <w:r>
          <w:t>60</w:t>
        </w:r>
        <w:r>
          <w:fldChar w:fldCharType="end"/>
        </w:r>
      </w:hyperlink>
    </w:p>
    <w:p>
      <w:pPr>
        <w:pStyle w:val="TOC2"/>
        <w:tabs>
          <w:tab w:val="right" w:leader="dot" w:pos="8306"/>
        </w:tabs>
      </w:pPr>
      <w:hyperlink w:anchor="_Toc1649" w:history="1">
        <w:r>
          <w:rPr>
            <w:rFonts w:ascii="仿宋" w:eastAsia="仿宋" w:hAnsi="仿宋" w:cs="仿宋" w:hint="eastAsia"/>
            <w:lang w:eastAsia="zh-CN"/>
          </w:rPr>
          <w:t>(一)、木质家具项目启动阶段时间节点</w:t>
        </w:r>
        <w:r>
          <w:tab/>
        </w:r>
        <w:r>
          <w:fldChar w:fldCharType="begin"/>
        </w:r>
        <w:r>
          <w:instrText xml:space="preserve"> PAGEREF _Toc1649 \h </w:instrText>
        </w:r>
        <w:r>
          <w:fldChar w:fldCharType="separate"/>
        </w:r>
        <w:r>
          <w:t>60</w:t>
        </w:r>
        <w:r>
          <w:fldChar w:fldCharType="end"/>
        </w:r>
      </w:hyperlink>
    </w:p>
    <w:p>
      <w:pPr>
        <w:pStyle w:val="TOC2"/>
        <w:tabs>
          <w:tab w:val="right" w:leader="dot" w:pos="8306"/>
        </w:tabs>
      </w:pPr>
      <w:hyperlink w:anchor="_Toc22198" w:history="1">
        <w:r>
          <w:rPr>
            <w:rFonts w:ascii="仿宋" w:eastAsia="仿宋" w:hAnsi="仿宋" w:cs="仿宋" w:hint="eastAsia"/>
            <w:lang w:eastAsia="zh-CN"/>
          </w:rPr>
          <w:t>(二)、木质家具项目执行阶段时间节点</w:t>
        </w:r>
        <w:r>
          <w:tab/>
        </w:r>
        <w:r>
          <w:fldChar w:fldCharType="begin"/>
        </w:r>
        <w:r>
          <w:instrText xml:space="preserve"> PAGEREF _Toc22198 \h </w:instrText>
        </w:r>
        <w:r>
          <w:fldChar w:fldCharType="separate"/>
        </w:r>
        <w:r>
          <w:t>61</w:t>
        </w:r>
        <w:r>
          <w:fldChar w:fldCharType="end"/>
        </w:r>
      </w:hyperlink>
    </w:p>
    <w:p>
      <w:pPr>
        <w:pStyle w:val="TOC2"/>
        <w:tabs>
          <w:tab w:val="right" w:leader="dot" w:pos="8306"/>
        </w:tabs>
      </w:pPr>
      <w:hyperlink w:anchor="_Toc17847" w:history="1">
        <w:r>
          <w:rPr>
            <w:rFonts w:ascii="仿宋" w:eastAsia="仿宋" w:hAnsi="仿宋" w:cs="仿宋" w:hint="eastAsia"/>
            <w:lang w:eastAsia="zh-CN"/>
          </w:rPr>
          <w:t>(三)、木质家具项目完成阶段时间节点</w:t>
        </w:r>
        <w:r>
          <w:tab/>
        </w:r>
        <w:r>
          <w:fldChar w:fldCharType="begin"/>
        </w:r>
        <w:r>
          <w:instrText xml:space="preserve"> PAGEREF _Toc17847 \h </w:instrText>
        </w:r>
        <w:r>
          <w:fldChar w:fldCharType="separate"/>
        </w:r>
        <w:r>
          <w:t>62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273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7564"/>
      <w:r>
        <w:rPr>
          <w:rFonts w:ascii="仿宋" w:eastAsia="仿宋" w:hAnsi="仿宋" w:cs="仿宋" w:hint="eastAsia"/>
          <w:sz w:val="28"/>
          <w:lang w:eastAsia="zh-CN"/>
        </w:rPr>
        <w:t>一、木质家具项目土建工程</w:t>
      </w:r>
      <w:bookmarkEnd w:id="2"/>
    </w:p>
    <w:p>
      <w:pPr>
        <w:pStyle w:val="Heading2"/>
        <w:rPr>
          <w:rFonts w:ascii="仿宋" w:eastAsia="仿宋" w:hAnsi="仿宋" w:cs="仿宋" w:hint="eastAsia"/>
          <w:lang w:eastAsia="zh-CN"/>
        </w:rPr>
      </w:pPr>
      <w:bookmarkStart w:id="3" w:name="_Toc24704"/>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在木质家具项目的建筑工程设计中，我们将秉承一系列重要的设计原则，以确保木质家具项目建筑在功能、美观、可持续性等方面达到最佳效果。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首要原则是确保建筑的功能性得到最大化的发挥。我们将充分理解木质家具项目的实际需求，合理布局各个功能区域，保证建筑在满足业务需求的同时，提供高效的工作环境。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在建筑设计中，我们将综合考虑建设和运营成本。通过精细的经济效益分析，确保设计方案在高效利用资源的同时，对木质家具项目的长期盈利能力有积极的贡献。</w:t>
      </w:r>
    </w:p>
    <w:p>
      <w:pPr>
        <w:pStyle w:val="Heading2"/>
        <w:ind w:firstLine="560" w:firstLineChars="200"/>
        <w:rPr>
          <w:rFonts w:ascii="仿宋" w:eastAsia="仿宋" w:hAnsi="仿宋" w:cs="仿宋" w:hint="eastAsia"/>
          <w:sz w:val="28"/>
          <w:lang w:eastAsia="zh-CN"/>
        </w:rPr>
      </w:pPr>
      <w:bookmarkStart w:id="4" w:name="_Toc26377"/>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木质家具项目的土建工程设计中，我们将精准设定设计年限，结合木质家具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木质家具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15286"/>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木质家具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木质家具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木质家具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16776"/>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本期工程木质家具项目预计总建筑面积XXX平方米，其中：计容建筑面积XXX平方米，计划建筑工程投资XX万元，占木质家具项目总投资的XX%。</w:t>
      </w:r>
    </w:p>
    <w:p>
      <w:pPr>
        <w:pStyle w:val="Heading1"/>
        <w:ind w:firstLine="560" w:firstLineChars="200"/>
        <w:rPr>
          <w:rFonts w:ascii="仿宋" w:eastAsia="仿宋" w:hAnsi="仿宋" w:cs="仿宋" w:hint="eastAsia"/>
          <w:sz w:val="28"/>
          <w:lang w:eastAsia="zh-CN"/>
        </w:rPr>
      </w:pPr>
      <w:bookmarkStart w:id="7" w:name="_Toc11893"/>
      <w:r>
        <w:rPr>
          <w:rFonts w:ascii="仿宋" w:eastAsia="仿宋" w:hAnsi="仿宋" w:cs="仿宋" w:hint="eastAsia"/>
          <w:sz w:val="28"/>
          <w:lang w:eastAsia="zh-CN"/>
        </w:rPr>
        <w:t>二、市场分析、调研</w:t>
      </w:r>
      <w:bookmarkEnd w:id="7"/>
    </w:p>
    <w:p>
      <w:pPr>
        <w:pStyle w:val="Heading2"/>
        <w:rPr>
          <w:rFonts w:ascii="仿宋" w:eastAsia="仿宋" w:hAnsi="仿宋" w:cs="仿宋" w:hint="eastAsia"/>
          <w:lang w:eastAsia="zh-CN"/>
        </w:rPr>
      </w:pPr>
      <w:bookmarkStart w:id="8" w:name="_Toc3764"/>
      <w:r>
        <w:rPr>
          <w:rFonts w:ascii="仿宋" w:eastAsia="仿宋" w:hAnsi="仿宋" w:cs="仿宋" w:hint="eastAsia"/>
          <w:lang w:eastAsia="zh-CN"/>
        </w:rPr>
        <w:t>(一)、木质家具行业分析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木质家具行业一直以来都是市场的关注焦点。行业内的发展趋势、竞争态势以及潜在机会都对木质家具项目的推进产生深远的影响。通过深入研究行业的整体概貌，我们将更好地理解行业的核心特征，为木质家具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木质家具行业，技术一直是推动创新和发展的关键因素。我们将对当前技术趋势进行详尽分析，包括但不限于人工智能、大数据应用、先进制造技术等。这有助于木质家具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木质家具项目成功的基础。我们将对主要竞争对手进行深入研究，包括其市场份额、产品特点、市场定位等。通过全面了解竞争对手的优势和劣势，木质家具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9" w:name="_Toc21072"/>
      <w:r>
        <w:rPr>
          <w:rFonts w:ascii="仿宋" w:eastAsia="仿宋" w:hAnsi="仿宋" w:cs="仿宋" w:hint="eastAsia"/>
          <w:sz w:val="28"/>
          <w:lang w:eastAsia="zh-CN"/>
        </w:rPr>
        <w:t>(二)、木质家具市场分析预测</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通过对市场规模的深入调研，我们将预测木质家具市场未来的增长趋势。这包括市场的整体规模、各细分领域的发展趋势等。木质家具项目可以根据市场的扩张速度和潜在机会，制定更符合市场需求的发展策略。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木质家具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木质家具项目实施过程中需要充分考虑的因素。我们将对市场风险进行全面评估，包括但不限于政策法规风险、市场竞争风险、技术变革风险等。通过对潜在风险的深入分析，木质家具项目可以制定相应的风险缓解策略，降低不确定性对木质家具项目的影响。</w:t>
      </w:r>
    </w:p>
    <w:p>
      <w:pPr>
        <w:pStyle w:val="Heading1"/>
        <w:ind w:firstLine="560" w:firstLineChars="200"/>
        <w:rPr>
          <w:rFonts w:ascii="仿宋" w:eastAsia="仿宋" w:hAnsi="仿宋" w:cs="仿宋" w:hint="eastAsia"/>
          <w:sz w:val="28"/>
          <w:lang w:eastAsia="zh-CN"/>
        </w:rPr>
      </w:pPr>
      <w:bookmarkStart w:id="10" w:name="_Toc3617"/>
      <w:r>
        <w:rPr>
          <w:rFonts w:ascii="仿宋" w:eastAsia="仿宋" w:hAnsi="仿宋" w:cs="仿宋" w:hint="eastAsia"/>
          <w:sz w:val="28"/>
          <w:lang w:eastAsia="zh-CN"/>
        </w:rPr>
        <w:t>三、木质家具项目可持续发展</w:t>
      </w:r>
      <w:bookmarkEnd w:id="10"/>
    </w:p>
    <w:p>
      <w:pPr>
        <w:pStyle w:val="Heading2"/>
        <w:rPr>
          <w:rFonts w:ascii="仿宋" w:eastAsia="仿宋" w:hAnsi="仿宋" w:cs="仿宋" w:hint="eastAsia"/>
          <w:lang w:eastAsia="zh-CN"/>
        </w:rPr>
      </w:pPr>
      <w:bookmarkStart w:id="11" w:name="_Toc27570"/>
      <w:r>
        <w:rPr>
          <w:rFonts w:ascii="仿宋" w:eastAsia="仿宋" w:hAnsi="仿宋" w:cs="仿宋" w:hint="eastAsia"/>
          <w:lang w:eastAsia="zh-CN"/>
        </w:rPr>
        <w:t>(一)、可持续战略与实践</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木质家具项目中，木质家具项目团队着眼于未来，明确了可持续发展的战略方向。制定的具体可持续发展目标包括降低资源使用、采用环保技术、最大化社会效益等。这一步骤不仅有助于木质家具项目在环保和社会责任方面达到最高标准，也为未来提供了明确的指引，确保木质家具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可持续实践的融入木质家具项目管理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木质家具项目管理周期。从木质家具项目规划开始，木质家具项目团队就考虑了环境和社会的因素。在执行阶段，木质家具项目团队积极推动绿色技术的应用，优化资源利用。此外，关注员工的社会责任，通过培训和沟通活动提高员工对可持续发展的认知，使他们能够在日常工作中践行可持续实践。这些举措不仅为木质家具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2" w:name="_Toc28966"/>
      <w:r>
        <w:rPr>
          <w:rFonts w:ascii="仿宋" w:eastAsia="仿宋" w:hAnsi="仿宋" w:cs="仿宋" w:hint="eastAsia"/>
          <w:sz w:val="28"/>
          <w:lang w:eastAsia="zh-CN"/>
        </w:rPr>
        <w:t>(二)、环保与社会责任</w:t>
      </w:r>
      <w:bookmarkEnd w:id="12"/>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扎根于木质家具项目的可持续发展理念，我们深信环保与社会责任是木质家具项目成功的关键支柱。在木质家具项目的每一步，我们都致力于通过创新和实践，履行对环境和社会的坚定责任。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木质家具项目团队通过引入先进的环保技术、建立高效的废物处理系统以及推动能源节约措施，积极履行环保责任。定期的环保监测和评估确保木质家具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木质家具项目不仅致力于自身可持续发展，还注重对社会的回馈。通过支持社区木质家具项目、参与慈善事业、提供培训机会等方式，木质家具项目积极履行社会责任。与当地社区建立积极互动，关注员工的工作与生活平衡，以及员工的身心健康，是木质家具项目在社会责任层面的关键举措。这样的实践不仅增强了木质家具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3" w:name="_Toc21184"/>
      <w:r>
        <w:rPr>
          <w:rFonts w:ascii="仿宋" w:eastAsia="仿宋" w:hAnsi="仿宋" w:cs="仿宋" w:hint="eastAsia"/>
          <w:sz w:val="28"/>
          <w:lang w:eastAsia="zh-CN"/>
        </w:rPr>
        <w:t>四、木质家具项目文档管理</w:t>
      </w:r>
      <w:bookmarkEnd w:id="13"/>
    </w:p>
    <w:p>
      <w:pPr>
        <w:pStyle w:val="Heading2"/>
        <w:rPr>
          <w:rFonts w:ascii="仿宋" w:eastAsia="仿宋" w:hAnsi="仿宋" w:cs="仿宋" w:hint="eastAsia"/>
          <w:lang w:eastAsia="zh-CN"/>
        </w:rPr>
      </w:pPr>
      <w:bookmarkStart w:id="14" w:name="_Toc12990"/>
      <w:r>
        <w:rPr>
          <w:rFonts w:ascii="仿宋" w:eastAsia="仿宋" w:hAnsi="仿宋" w:cs="仿宋" w:hint="eastAsia"/>
          <w:lang w:eastAsia="zh-CN"/>
        </w:rPr>
        <w:t>(一)、文档编制与审查</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木质家具项目高度重视文档的质量和准确性，以支持木质家具项目的各项活动和决策。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木质家具项目文档的编制始于木质家具项目计划的初期，我们制定了详细的文档编制计划，明确了每个文档的内容、格式和编写责任人。在木质家具项目启动阶段，我们首先编制了木质家具项目章程，明确定义了木质家具项目的目标、范围、风险等关键要素。随后，木质家具项目团队根据计划陆续编制了需求文档、设计文档、测试文档等各类文档，确保木质家具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木质家具项目管理中的重要环节，旨在确保木质家具项目文档符合质量标准和木质家具项目需求。在木质家具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除了内部审查，我们还进行了外部审查，邀请木质家具项目相关利益方和专业领域的专家对文档进行独立审查。这有助于获取更全面、客观的反馈，确保木质家具项目文档不仅符合内部标准，也满足外部需求。</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木质家具项目在文档编制与审查方面建立了严格的管理机制，通过规范的流程和多维度的审查，确保木质家具项目文档的质量、准确性和可靠性，为木质家具项目的顺利推进提供了有力支持。</w:t>
      </w:r>
    </w:p>
    <w:p>
      <w:pPr>
        <w:pStyle w:val="Heading2"/>
        <w:ind w:firstLine="560" w:firstLineChars="200"/>
        <w:rPr>
          <w:rFonts w:ascii="仿宋" w:eastAsia="仿宋" w:hAnsi="仿宋" w:cs="仿宋" w:hint="eastAsia"/>
          <w:sz w:val="28"/>
          <w:lang w:eastAsia="zh-CN"/>
        </w:rPr>
      </w:pPr>
      <w:bookmarkStart w:id="15" w:name="_Toc13395"/>
      <w:r>
        <w:rPr>
          <w:rFonts w:ascii="仿宋" w:eastAsia="仿宋" w:hAnsi="仿宋" w:cs="仿宋" w:hint="eastAsia"/>
          <w:sz w:val="28"/>
          <w:lang w:eastAsia="zh-CN"/>
        </w:rPr>
        <w:t>(二)、文档发布与分发</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在木质家具项目中，我们致力于优化文档发布与分发过程，以确保信息的高效传递和团队间协作的顺畅进行。以下是我们采取的关键优化策略：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我们通过多渠道发布文档，包括电子邮件、木质家具项目管理平台、内部网站等，以满足不同团队成员的偏好和需求。多渠道发布确保了信息的全面覆盖。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我们采用了精细的权限控制，确保只有授权人员可以访问敏感信息。这种安全措施保护了木质家具项目文档的机密性，防止了未经授权的信息泄露。</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6" w:name="_Toc31512"/>
      <w:r>
        <w:rPr>
          <w:rFonts w:ascii="仿宋" w:eastAsia="仿宋" w:hAnsi="仿宋" w:cs="仿宋" w:hint="eastAsia"/>
          <w:sz w:val="28"/>
          <w:lang w:eastAsia="zh-CN"/>
        </w:rPr>
        <w:t>(三)、文档存档与归档</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文档存档与归档是木质家具项目生命周期中一个至关重要的环节，直接关系到木质家具项目信息的长期保存和历史记录的完整性。在木质家具项目中，我们实施了一系列有效的文档存档与归档管理策略：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定期存档检查：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7" w:name="_Toc29611"/>
      <w:r>
        <w:rPr>
          <w:rFonts w:ascii="仿宋" w:eastAsia="仿宋" w:hAnsi="仿宋" w:cs="仿宋" w:hint="eastAsia"/>
          <w:sz w:val="28"/>
          <w:lang w:eastAsia="zh-CN"/>
        </w:rPr>
        <w:t>五、木质家具项目建设单位说明</w:t>
      </w:r>
      <w:bookmarkEnd w:id="17"/>
    </w:p>
    <w:p>
      <w:pPr>
        <w:pStyle w:val="Heading2"/>
        <w:rPr>
          <w:rFonts w:ascii="仿宋" w:eastAsia="仿宋" w:hAnsi="仿宋" w:cs="仿宋" w:hint="eastAsia"/>
          <w:lang w:eastAsia="zh-CN"/>
        </w:rPr>
      </w:pPr>
      <w:bookmarkStart w:id="18" w:name="_Toc21760"/>
      <w:r>
        <w:rPr>
          <w:rFonts w:ascii="仿宋" w:eastAsia="仿宋" w:hAnsi="仿宋" w:cs="仿宋" w:hint="eastAsia"/>
          <w:lang w:eastAsia="zh-CN"/>
        </w:rPr>
        <w:t>(一)、木质家具项目承办单位基本情况</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9" w:name="_Toc31431"/>
      <w:r>
        <w:rPr>
          <w:rFonts w:ascii="仿宋" w:eastAsia="仿宋" w:hAnsi="仿宋" w:cs="仿宋" w:hint="eastAsia"/>
          <w:sz w:val="28"/>
          <w:lang w:eastAsia="zh-CN"/>
        </w:rPr>
        <w:t>(二)、公司经济效益分析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作为木质家具项目承办单位的XXXX，我们着眼于实现可持续的经济效益。通过技术创新和解决方案的提供，公司预计在木质家具项目执行期间将获得可观的收入增长。这一收入来源主要包括木质家具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同时，我们注重成本控制和效率提升，以确保木质家具项目的可持续盈利。透过精细的管理和资源优化，公司期望实现木质家具项目利润最大化。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木质家具项目实施进行全面的投资评估，包括木质家具项目启动阶段的资金投入和后续运营成本。通过对木质家具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木质家具项目实施过程中具备足够的资金流动性，公司将进行详尽的现金流分析。这包括资金需求的合理预测、木质家具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20" w:name="_Toc27470"/>
      <w:r>
        <w:rPr>
          <w:rFonts w:ascii="仿宋" w:eastAsia="仿宋" w:hAnsi="仿宋" w:cs="仿宋" w:hint="eastAsia"/>
          <w:sz w:val="28"/>
          <w:lang w:eastAsia="zh-CN"/>
        </w:rPr>
        <w:t>六、工艺说明</w:t>
      </w:r>
      <w:bookmarkEnd w:id="20"/>
    </w:p>
    <w:p>
      <w:pPr>
        <w:pStyle w:val="Heading2"/>
        <w:rPr>
          <w:rFonts w:ascii="仿宋" w:eastAsia="仿宋" w:hAnsi="仿宋" w:cs="仿宋" w:hint="eastAsia"/>
          <w:lang w:eastAsia="zh-CN"/>
        </w:rPr>
      </w:pPr>
      <w:bookmarkStart w:id="21" w:name="_Toc30353"/>
      <w:r>
        <w:rPr>
          <w:rFonts w:ascii="仿宋" w:eastAsia="仿宋" w:hAnsi="仿宋" w:cs="仿宋" w:hint="eastAsia"/>
          <w:lang w:eastAsia="zh-CN"/>
        </w:rPr>
        <w:t>(一)、技术管理特点</w:t>
      </w:r>
      <w:bookmarkEnd w:id="21"/>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木质家具项目的技术管理特点体现在其创新导向。通过引入最先进的技术趋势和解决方案，木质家具项目致力于提升科技含量、提高质量和效率水平。这意味着我们将采用最新的工具和方法，确保木质家具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木质家具项目技术管理的显著特征。通过整合不同领域的技术资源，我们实现了跨学科的协同工作。这有助于优化技术架构，提高整体效能。此外，整合性策略还促进了不同技术团队之间的紧密沟通和高效合作，确保木质家具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木质家具项目所采用的技术。通过不断优化技术方案，木质家具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木质家具项目团队将在木质家具项目初期识别可能的技术风险，并采取相应的预防和应对措施。通过建立健全的风险评估机制，木质家具项目能够在实施过程中及时发现并解决潜在的技术问题，保障木质家具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木质家具项目中，技术将成为木质家具项目成功的有力支持。这一深度剖析揭示了技术管理在木质家具项目实施中的关键作用，为木质家具项目的技术基础奠定了坚实的基础。</w:t>
      </w:r>
    </w:p>
    <w:p>
      <w:pPr>
        <w:pStyle w:val="Heading2"/>
        <w:ind w:firstLine="560" w:firstLineChars="200"/>
        <w:rPr>
          <w:rFonts w:ascii="仿宋" w:eastAsia="仿宋" w:hAnsi="仿宋" w:cs="仿宋" w:hint="eastAsia"/>
          <w:sz w:val="28"/>
          <w:lang w:eastAsia="zh-CN"/>
        </w:rPr>
      </w:pPr>
      <w:bookmarkStart w:id="22" w:name="_Toc30453"/>
      <w:r>
        <w:rPr>
          <w:rFonts w:ascii="仿宋" w:eastAsia="仿宋" w:hAnsi="仿宋" w:cs="仿宋" w:hint="eastAsia"/>
          <w:sz w:val="28"/>
          <w:lang w:eastAsia="zh-CN"/>
        </w:rPr>
        <w:t>(二)、木质家具项目工艺技术设计方案</w:t>
      </w:r>
      <w:bookmarkEnd w:id="22"/>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木质家具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木质家具项目将严格按照相关行业规范要求进行组织。通过有效控制产品质量，木质家具项目将致力于为顾客提供优质的木质家具项目产品和良好的服务。这体现了木质家具项目对于生产活动合规性和质量标准的高度重视，为木质家具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木质家具项目注重生态效益和清洁生产原则。木质家具项目建设将紧密结合地方特色经济发展，与社会经济发展规划和区域环境保护规划方案相协调一致。通过与当地区域自然生态系统的结合，木质家具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木质家具项目产品具有多样化的客户需求和个性化的特点。因此，木质家具项目产品规格品种多样，且单批生产数量较小。为满足这一特点，木质家具项目承办单位将建设先进的柔性制造生产线。通过广泛应用柔性制造技术，木质家具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https://d.book118.com/325112344244011122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木质家具项目计划设计方案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木质家具项目计划设计方案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木质家具项目计划设计方案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木质家具项目计划设计方案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木质家具项目计划设计方案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木质家具项目计划设计方案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木质家具项目计划设计方案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木质家具项目计划设计方案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木质家具项目计划设计方案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木质家具项目计划设计方案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木质家具项目计划设计方案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木质家具项目计划设计方案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木质家具项目计划设计方案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木质家具项目计划设计方案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木质家具项目计划设计方案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木质家具项目计划设计方案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木质家具项目计划设计方案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6A240F4"/>
    <w:rsid w:val="36A240F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2511234424401112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2024-03-02T12:43:00Z</dcterms:created>
  <dcterms:modified xsi:type="dcterms:W3CDTF">2024-03-02T12:44:11Z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8C660471EA5A445DAEEF4F1D6FEFAFA3_11</vt:lpwstr>
  </property>
  <property fmtid="{D5CDD505-2E9C-101B-9397-08002B2CF9AE}" pid="3" name="KSOProductBuildVer">
    <vt:lpwstr>2052-12.1.0.16388</vt:lpwstr>
  </property>
</Properties>
</file>