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压力容器项目规划设计纲要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55" w:history="1">
        <w:r>
          <w:rPr>
            <w:rFonts w:ascii="仿宋" w:eastAsia="仿宋" w:hAnsi="仿宋" w:cs="仿宋" w:hint="eastAsia"/>
            <w:lang w:eastAsia="zh-CN"/>
          </w:rPr>
          <w:t>概论</w:t>
        </w:r>
        <w:r>
          <w:tab/>
        </w:r>
        <w:r>
          <w:fldChar w:fldCharType="begin"/>
        </w:r>
        <w:r>
          <w:instrText xml:space="preserve"> PAGEREF _Toc20655 \h </w:instrText>
        </w:r>
        <w:r>
          <w:fldChar w:fldCharType="separate"/>
        </w:r>
        <w:r>
          <w:t>3</w:t>
        </w:r>
        <w:r>
          <w:fldChar w:fldCharType="end"/>
        </w:r>
      </w:hyperlink>
    </w:p>
    <w:p>
      <w:pPr>
        <w:pStyle w:val="TOC1"/>
        <w:tabs>
          <w:tab w:val="right" w:leader="dot" w:pos="8306"/>
        </w:tabs>
      </w:pPr>
      <w:hyperlink w:anchor="_Toc6674" w:history="1">
        <w:r>
          <w:rPr>
            <w:rFonts w:ascii="仿宋" w:eastAsia="仿宋" w:hAnsi="仿宋" w:cs="仿宋" w:hint="eastAsia"/>
            <w:lang w:eastAsia="zh-CN"/>
          </w:rPr>
          <w:t>一、市场分析、调研</w:t>
        </w:r>
        <w:r>
          <w:tab/>
        </w:r>
        <w:r>
          <w:fldChar w:fldCharType="begin"/>
        </w:r>
        <w:r>
          <w:instrText xml:space="preserve"> PAGEREF _Toc6674 \h </w:instrText>
        </w:r>
        <w:r>
          <w:fldChar w:fldCharType="separate"/>
        </w:r>
        <w:r>
          <w:t>3</w:t>
        </w:r>
        <w:r>
          <w:fldChar w:fldCharType="end"/>
        </w:r>
      </w:hyperlink>
    </w:p>
    <w:p>
      <w:pPr>
        <w:pStyle w:val="TOC2"/>
        <w:tabs>
          <w:tab w:val="right" w:leader="dot" w:pos="8306"/>
        </w:tabs>
      </w:pPr>
      <w:hyperlink w:anchor="_Toc31344" w:history="1">
        <w:r>
          <w:rPr>
            <w:rFonts w:ascii="仿宋" w:eastAsia="仿宋" w:hAnsi="仿宋" w:cs="仿宋" w:hint="eastAsia"/>
            <w:lang w:eastAsia="zh-CN"/>
          </w:rPr>
          <w:t>(一)、压力容器行业分析</w:t>
        </w:r>
        <w:r>
          <w:tab/>
        </w:r>
        <w:r>
          <w:fldChar w:fldCharType="begin"/>
        </w:r>
        <w:r>
          <w:instrText xml:space="preserve"> PAGEREF _Toc31344 \h </w:instrText>
        </w:r>
        <w:r>
          <w:fldChar w:fldCharType="separate"/>
        </w:r>
        <w:r>
          <w:t>3</w:t>
        </w:r>
        <w:r>
          <w:fldChar w:fldCharType="end"/>
        </w:r>
      </w:hyperlink>
    </w:p>
    <w:p>
      <w:pPr>
        <w:pStyle w:val="TOC2"/>
        <w:tabs>
          <w:tab w:val="right" w:leader="dot" w:pos="8306"/>
        </w:tabs>
      </w:pPr>
      <w:hyperlink w:anchor="_Toc22002" w:history="1">
        <w:r>
          <w:rPr>
            <w:rFonts w:ascii="仿宋" w:eastAsia="仿宋" w:hAnsi="仿宋" w:cs="仿宋" w:hint="eastAsia"/>
            <w:lang w:eastAsia="zh-CN"/>
          </w:rPr>
          <w:t>(二)、压力容器市场分析预测</w:t>
        </w:r>
        <w:r>
          <w:tab/>
        </w:r>
        <w:r>
          <w:fldChar w:fldCharType="begin"/>
        </w:r>
        <w:r>
          <w:instrText xml:space="preserve"> PAGEREF _Toc22002 \h </w:instrText>
        </w:r>
        <w:r>
          <w:fldChar w:fldCharType="separate"/>
        </w:r>
        <w:r>
          <w:t>4</w:t>
        </w:r>
        <w:r>
          <w:fldChar w:fldCharType="end"/>
        </w:r>
      </w:hyperlink>
    </w:p>
    <w:p>
      <w:pPr>
        <w:pStyle w:val="TOC1"/>
        <w:tabs>
          <w:tab w:val="right" w:leader="dot" w:pos="8306"/>
        </w:tabs>
      </w:pPr>
      <w:hyperlink w:anchor="_Toc30473" w:history="1">
        <w:r>
          <w:rPr>
            <w:rFonts w:ascii="仿宋" w:eastAsia="仿宋" w:hAnsi="仿宋" w:cs="仿宋" w:hint="eastAsia"/>
            <w:lang w:eastAsia="zh-CN"/>
          </w:rPr>
          <w:t>二、压力容器项目危机管理</w:t>
        </w:r>
        <w:r>
          <w:tab/>
        </w:r>
        <w:r>
          <w:fldChar w:fldCharType="begin"/>
        </w:r>
        <w:r>
          <w:instrText xml:space="preserve"> PAGEREF _Toc30473 \h </w:instrText>
        </w:r>
        <w:r>
          <w:fldChar w:fldCharType="separate"/>
        </w:r>
        <w:r>
          <w:t>5</w:t>
        </w:r>
        <w:r>
          <w:fldChar w:fldCharType="end"/>
        </w:r>
      </w:hyperlink>
    </w:p>
    <w:p>
      <w:pPr>
        <w:pStyle w:val="TOC2"/>
        <w:tabs>
          <w:tab w:val="right" w:leader="dot" w:pos="8306"/>
        </w:tabs>
      </w:pPr>
      <w:hyperlink w:anchor="_Toc15517" w:history="1">
        <w:r>
          <w:rPr>
            <w:rFonts w:ascii="仿宋" w:eastAsia="仿宋" w:hAnsi="仿宋" w:cs="仿宋" w:hint="eastAsia"/>
            <w:lang w:eastAsia="zh-CN"/>
          </w:rPr>
          <w:t>(一)、危机预警与识别</w:t>
        </w:r>
        <w:r>
          <w:tab/>
        </w:r>
        <w:r>
          <w:fldChar w:fldCharType="begin"/>
        </w:r>
        <w:r>
          <w:instrText xml:space="preserve"> PAGEREF _Toc15517 \h </w:instrText>
        </w:r>
        <w:r>
          <w:fldChar w:fldCharType="separate"/>
        </w:r>
        <w:r>
          <w:t>5</w:t>
        </w:r>
        <w:r>
          <w:fldChar w:fldCharType="end"/>
        </w:r>
      </w:hyperlink>
    </w:p>
    <w:p>
      <w:pPr>
        <w:pStyle w:val="TOC2"/>
        <w:tabs>
          <w:tab w:val="right" w:leader="dot" w:pos="8306"/>
        </w:tabs>
      </w:pPr>
      <w:hyperlink w:anchor="_Toc26185" w:history="1">
        <w:r>
          <w:rPr>
            <w:rFonts w:ascii="仿宋" w:eastAsia="仿宋" w:hAnsi="仿宋" w:cs="仿宋" w:hint="eastAsia"/>
            <w:lang w:eastAsia="zh-CN"/>
          </w:rPr>
          <w:t>(二)、危机应对与恢复</w:t>
        </w:r>
        <w:r>
          <w:tab/>
        </w:r>
        <w:r>
          <w:fldChar w:fldCharType="begin"/>
        </w:r>
        <w:r>
          <w:instrText xml:space="preserve"> PAGEREF _Toc26185 \h </w:instrText>
        </w:r>
        <w:r>
          <w:fldChar w:fldCharType="separate"/>
        </w:r>
        <w:r>
          <w:t>6</w:t>
        </w:r>
        <w:r>
          <w:fldChar w:fldCharType="end"/>
        </w:r>
      </w:hyperlink>
    </w:p>
    <w:p>
      <w:pPr>
        <w:pStyle w:val="TOC1"/>
        <w:tabs>
          <w:tab w:val="right" w:leader="dot" w:pos="8306"/>
        </w:tabs>
      </w:pPr>
      <w:hyperlink w:anchor="_Toc23361" w:history="1">
        <w:r>
          <w:rPr>
            <w:rFonts w:ascii="仿宋" w:eastAsia="仿宋" w:hAnsi="仿宋" w:cs="仿宋" w:hint="eastAsia"/>
            <w:lang w:eastAsia="zh-CN"/>
          </w:rPr>
          <w:t>三、压力容器项目选址可行性分析</w:t>
        </w:r>
        <w:r>
          <w:tab/>
        </w:r>
        <w:r>
          <w:fldChar w:fldCharType="begin"/>
        </w:r>
        <w:r>
          <w:instrText xml:space="preserve"> PAGEREF _Toc23361 \h </w:instrText>
        </w:r>
        <w:r>
          <w:fldChar w:fldCharType="separate"/>
        </w:r>
        <w:r>
          <w:t>7</w:t>
        </w:r>
        <w:r>
          <w:fldChar w:fldCharType="end"/>
        </w:r>
      </w:hyperlink>
    </w:p>
    <w:p>
      <w:pPr>
        <w:pStyle w:val="TOC2"/>
        <w:tabs>
          <w:tab w:val="right" w:leader="dot" w:pos="8306"/>
        </w:tabs>
      </w:pPr>
      <w:hyperlink w:anchor="_Toc17108" w:history="1">
        <w:r>
          <w:rPr>
            <w:rFonts w:ascii="仿宋" w:eastAsia="仿宋" w:hAnsi="仿宋" w:cs="仿宋" w:hint="eastAsia"/>
            <w:lang w:eastAsia="zh-CN"/>
          </w:rPr>
          <w:t>(一)、压力容器项目选址</w:t>
        </w:r>
        <w:r>
          <w:tab/>
        </w:r>
        <w:r>
          <w:fldChar w:fldCharType="begin"/>
        </w:r>
        <w:r>
          <w:instrText xml:space="preserve"> PAGEREF _Toc17108 \h </w:instrText>
        </w:r>
        <w:r>
          <w:fldChar w:fldCharType="separate"/>
        </w:r>
        <w:r>
          <w:t>7</w:t>
        </w:r>
        <w:r>
          <w:fldChar w:fldCharType="end"/>
        </w:r>
      </w:hyperlink>
    </w:p>
    <w:p>
      <w:pPr>
        <w:pStyle w:val="TOC2"/>
        <w:tabs>
          <w:tab w:val="right" w:leader="dot" w:pos="8306"/>
        </w:tabs>
      </w:pPr>
      <w:hyperlink w:anchor="_Toc9048" w:history="1">
        <w:r>
          <w:rPr>
            <w:rFonts w:ascii="仿宋" w:eastAsia="仿宋" w:hAnsi="仿宋" w:cs="仿宋" w:hint="eastAsia"/>
            <w:lang w:eastAsia="zh-CN"/>
          </w:rPr>
          <w:t>(二)、用地控制指标</w:t>
        </w:r>
        <w:r>
          <w:tab/>
        </w:r>
        <w:r>
          <w:fldChar w:fldCharType="begin"/>
        </w:r>
        <w:r>
          <w:instrText xml:space="preserve"> PAGEREF _Toc9048 \h </w:instrText>
        </w:r>
        <w:r>
          <w:fldChar w:fldCharType="separate"/>
        </w:r>
        <w:r>
          <w:t>7</w:t>
        </w:r>
        <w:r>
          <w:fldChar w:fldCharType="end"/>
        </w:r>
      </w:hyperlink>
    </w:p>
    <w:p>
      <w:pPr>
        <w:pStyle w:val="TOC2"/>
        <w:tabs>
          <w:tab w:val="right" w:leader="dot" w:pos="8306"/>
        </w:tabs>
      </w:pPr>
      <w:hyperlink w:anchor="_Toc15360" w:history="1">
        <w:r>
          <w:rPr>
            <w:rFonts w:ascii="仿宋" w:eastAsia="仿宋" w:hAnsi="仿宋" w:cs="仿宋" w:hint="eastAsia"/>
            <w:lang w:eastAsia="zh-CN"/>
          </w:rPr>
          <w:t>(三)、节约用地措施</w:t>
        </w:r>
        <w:r>
          <w:tab/>
        </w:r>
        <w:r>
          <w:fldChar w:fldCharType="begin"/>
        </w:r>
        <w:r>
          <w:instrText xml:space="preserve"> PAGEREF _Toc15360 \h </w:instrText>
        </w:r>
        <w:r>
          <w:fldChar w:fldCharType="separate"/>
        </w:r>
        <w:r>
          <w:t>9</w:t>
        </w:r>
        <w:r>
          <w:fldChar w:fldCharType="end"/>
        </w:r>
      </w:hyperlink>
    </w:p>
    <w:p>
      <w:pPr>
        <w:pStyle w:val="TOC2"/>
        <w:tabs>
          <w:tab w:val="right" w:leader="dot" w:pos="8306"/>
        </w:tabs>
      </w:pPr>
      <w:hyperlink w:anchor="_Toc929" w:history="1">
        <w:r>
          <w:rPr>
            <w:rFonts w:ascii="仿宋" w:eastAsia="仿宋" w:hAnsi="仿宋" w:cs="仿宋" w:hint="eastAsia"/>
            <w:lang w:eastAsia="zh-CN"/>
          </w:rPr>
          <w:t>(四)、总图布置方案</w:t>
        </w:r>
        <w:r>
          <w:tab/>
        </w:r>
        <w:r>
          <w:fldChar w:fldCharType="begin"/>
        </w:r>
        <w:r>
          <w:instrText xml:space="preserve"> PAGEREF _Toc929 \h </w:instrText>
        </w:r>
        <w:r>
          <w:fldChar w:fldCharType="separate"/>
        </w:r>
        <w:r>
          <w:t>10</w:t>
        </w:r>
        <w:r>
          <w:fldChar w:fldCharType="end"/>
        </w:r>
      </w:hyperlink>
    </w:p>
    <w:p>
      <w:pPr>
        <w:pStyle w:val="TOC2"/>
        <w:tabs>
          <w:tab w:val="right" w:leader="dot" w:pos="8306"/>
        </w:tabs>
      </w:pPr>
      <w:hyperlink w:anchor="_Toc30562" w:history="1">
        <w:r>
          <w:rPr>
            <w:rFonts w:ascii="仿宋" w:eastAsia="仿宋" w:hAnsi="仿宋" w:cs="仿宋" w:hint="eastAsia"/>
            <w:lang w:eastAsia="zh-CN"/>
          </w:rPr>
          <w:t>(五)、选址综合评价</w:t>
        </w:r>
        <w:r>
          <w:tab/>
        </w:r>
        <w:r>
          <w:fldChar w:fldCharType="begin"/>
        </w:r>
        <w:r>
          <w:instrText xml:space="preserve"> PAGEREF _Toc30562 \h </w:instrText>
        </w:r>
        <w:r>
          <w:fldChar w:fldCharType="separate"/>
        </w:r>
        <w:r>
          <w:t>11</w:t>
        </w:r>
        <w:r>
          <w:fldChar w:fldCharType="end"/>
        </w:r>
      </w:hyperlink>
    </w:p>
    <w:p>
      <w:pPr>
        <w:pStyle w:val="TOC1"/>
        <w:tabs>
          <w:tab w:val="right" w:leader="dot" w:pos="8306"/>
        </w:tabs>
      </w:pPr>
      <w:hyperlink w:anchor="_Toc32225" w:history="1">
        <w:r>
          <w:rPr>
            <w:rFonts w:ascii="仿宋" w:eastAsia="仿宋" w:hAnsi="仿宋" w:cs="仿宋" w:hint="eastAsia"/>
            <w:lang w:eastAsia="zh-CN"/>
          </w:rPr>
          <w:t>四、压力容器项目概论</w:t>
        </w:r>
        <w:r>
          <w:tab/>
        </w:r>
        <w:r>
          <w:fldChar w:fldCharType="begin"/>
        </w:r>
        <w:r>
          <w:instrText xml:space="preserve"> PAGEREF _Toc32225 \h </w:instrText>
        </w:r>
        <w:r>
          <w:fldChar w:fldCharType="separate"/>
        </w:r>
        <w:r>
          <w:t>12</w:t>
        </w:r>
        <w:r>
          <w:fldChar w:fldCharType="end"/>
        </w:r>
      </w:hyperlink>
    </w:p>
    <w:p>
      <w:pPr>
        <w:pStyle w:val="TOC2"/>
        <w:tabs>
          <w:tab w:val="right" w:leader="dot" w:pos="8306"/>
        </w:tabs>
      </w:pPr>
      <w:hyperlink w:anchor="_Toc16399" w:history="1">
        <w:r>
          <w:rPr>
            <w:rFonts w:ascii="仿宋" w:eastAsia="仿宋" w:hAnsi="仿宋" w:cs="仿宋" w:hint="eastAsia"/>
            <w:lang w:eastAsia="zh-CN"/>
          </w:rPr>
          <w:t>(一)、压力容器项目概况</w:t>
        </w:r>
        <w:r>
          <w:tab/>
        </w:r>
        <w:r>
          <w:fldChar w:fldCharType="begin"/>
        </w:r>
        <w:r>
          <w:instrText xml:space="preserve"> PAGEREF _Toc16399 \h </w:instrText>
        </w:r>
        <w:r>
          <w:fldChar w:fldCharType="separate"/>
        </w:r>
        <w:r>
          <w:t>12</w:t>
        </w:r>
        <w:r>
          <w:fldChar w:fldCharType="end"/>
        </w:r>
      </w:hyperlink>
    </w:p>
    <w:p>
      <w:pPr>
        <w:pStyle w:val="TOC2"/>
        <w:tabs>
          <w:tab w:val="right" w:leader="dot" w:pos="8306"/>
        </w:tabs>
      </w:pPr>
      <w:hyperlink w:anchor="_Toc18357" w:history="1">
        <w:r>
          <w:rPr>
            <w:rFonts w:ascii="仿宋" w:eastAsia="仿宋" w:hAnsi="仿宋" w:cs="仿宋" w:hint="eastAsia"/>
            <w:lang w:eastAsia="zh-CN"/>
          </w:rPr>
          <w:t>(二)、压力容器项目目标</w:t>
        </w:r>
        <w:r>
          <w:tab/>
        </w:r>
        <w:r>
          <w:fldChar w:fldCharType="begin"/>
        </w:r>
        <w:r>
          <w:instrText xml:space="preserve"> PAGEREF _Toc18357 \h </w:instrText>
        </w:r>
        <w:r>
          <w:fldChar w:fldCharType="separate"/>
        </w:r>
        <w:r>
          <w:t>14</w:t>
        </w:r>
        <w:r>
          <w:fldChar w:fldCharType="end"/>
        </w:r>
      </w:hyperlink>
    </w:p>
    <w:p>
      <w:pPr>
        <w:pStyle w:val="TOC2"/>
        <w:tabs>
          <w:tab w:val="right" w:leader="dot" w:pos="8306"/>
        </w:tabs>
      </w:pPr>
      <w:hyperlink w:anchor="_Toc6303" w:history="1">
        <w:r>
          <w:rPr>
            <w:rFonts w:ascii="仿宋" w:eastAsia="仿宋" w:hAnsi="仿宋" w:cs="仿宋" w:hint="eastAsia"/>
            <w:lang w:eastAsia="zh-CN"/>
          </w:rPr>
          <w:t>(三)、压力容器项目提出的理由</w:t>
        </w:r>
        <w:r>
          <w:tab/>
        </w:r>
        <w:r>
          <w:fldChar w:fldCharType="begin"/>
        </w:r>
        <w:r>
          <w:instrText xml:space="preserve"> PAGEREF _Toc6303 \h </w:instrText>
        </w:r>
        <w:r>
          <w:fldChar w:fldCharType="separate"/>
        </w:r>
        <w:r>
          <w:t>15</w:t>
        </w:r>
        <w:r>
          <w:fldChar w:fldCharType="end"/>
        </w:r>
      </w:hyperlink>
    </w:p>
    <w:p>
      <w:pPr>
        <w:pStyle w:val="TOC2"/>
        <w:tabs>
          <w:tab w:val="right" w:leader="dot" w:pos="8306"/>
        </w:tabs>
      </w:pPr>
      <w:hyperlink w:anchor="_Toc14082" w:history="1">
        <w:r>
          <w:rPr>
            <w:rFonts w:ascii="仿宋" w:eastAsia="仿宋" w:hAnsi="仿宋" w:cs="仿宋" w:hint="eastAsia"/>
            <w:lang w:eastAsia="zh-CN"/>
          </w:rPr>
          <w:t>(四)、压力容器项目意义</w:t>
        </w:r>
        <w:r>
          <w:tab/>
        </w:r>
        <w:r>
          <w:fldChar w:fldCharType="begin"/>
        </w:r>
        <w:r>
          <w:instrText xml:space="preserve"> PAGEREF _Toc14082 \h </w:instrText>
        </w:r>
        <w:r>
          <w:fldChar w:fldCharType="separate"/>
        </w:r>
        <w:r>
          <w:t>17</w:t>
        </w:r>
        <w:r>
          <w:fldChar w:fldCharType="end"/>
        </w:r>
      </w:hyperlink>
    </w:p>
    <w:p>
      <w:pPr>
        <w:pStyle w:val="TOC2"/>
        <w:tabs>
          <w:tab w:val="right" w:leader="dot" w:pos="8306"/>
        </w:tabs>
      </w:pPr>
      <w:hyperlink w:anchor="_Toc3687" w:history="1">
        <w:r>
          <w:rPr>
            <w:rFonts w:ascii="仿宋" w:eastAsia="仿宋" w:hAnsi="仿宋" w:cs="仿宋" w:hint="eastAsia"/>
            <w:lang w:eastAsia="zh-CN"/>
          </w:rPr>
          <w:t>(五)、压力容器项目背景</w:t>
        </w:r>
        <w:r>
          <w:tab/>
        </w:r>
        <w:r>
          <w:fldChar w:fldCharType="begin"/>
        </w:r>
        <w:r>
          <w:instrText xml:space="preserve"> PAGEREF _Toc3687 \h </w:instrText>
        </w:r>
        <w:r>
          <w:fldChar w:fldCharType="separate"/>
        </w:r>
        <w:r>
          <w:t>18</w:t>
        </w:r>
        <w:r>
          <w:fldChar w:fldCharType="end"/>
        </w:r>
      </w:hyperlink>
    </w:p>
    <w:p>
      <w:pPr>
        <w:pStyle w:val="TOC1"/>
        <w:tabs>
          <w:tab w:val="right" w:leader="dot" w:pos="8306"/>
        </w:tabs>
      </w:pPr>
      <w:hyperlink w:anchor="_Toc32446" w:history="1">
        <w:r>
          <w:rPr>
            <w:rFonts w:ascii="仿宋" w:eastAsia="仿宋" w:hAnsi="仿宋" w:cs="仿宋" w:hint="eastAsia"/>
            <w:lang w:eastAsia="zh-CN"/>
          </w:rPr>
          <w:t>五、产品规划分析</w:t>
        </w:r>
        <w:r>
          <w:tab/>
        </w:r>
        <w:r>
          <w:fldChar w:fldCharType="begin"/>
        </w:r>
        <w:r>
          <w:instrText xml:space="preserve"> PAGEREF _Toc32446 \h </w:instrText>
        </w:r>
        <w:r>
          <w:fldChar w:fldCharType="separate"/>
        </w:r>
        <w:r>
          <w:t>19</w:t>
        </w:r>
        <w:r>
          <w:fldChar w:fldCharType="end"/>
        </w:r>
      </w:hyperlink>
    </w:p>
    <w:p>
      <w:pPr>
        <w:pStyle w:val="TOC2"/>
        <w:tabs>
          <w:tab w:val="right" w:leader="dot" w:pos="8306"/>
        </w:tabs>
      </w:pPr>
      <w:hyperlink w:anchor="_Toc24470" w:history="1">
        <w:r>
          <w:rPr>
            <w:rFonts w:ascii="仿宋" w:eastAsia="仿宋" w:hAnsi="仿宋" w:cs="仿宋" w:hint="eastAsia"/>
            <w:lang w:eastAsia="zh-CN"/>
          </w:rPr>
          <w:t>(一)、产品规划</w:t>
        </w:r>
        <w:r>
          <w:tab/>
        </w:r>
        <w:r>
          <w:fldChar w:fldCharType="begin"/>
        </w:r>
        <w:r>
          <w:instrText xml:space="preserve"> PAGEREF _Toc24470 \h </w:instrText>
        </w:r>
        <w:r>
          <w:fldChar w:fldCharType="separate"/>
        </w:r>
        <w:r>
          <w:t>19</w:t>
        </w:r>
        <w:r>
          <w:fldChar w:fldCharType="end"/>
        </w:r>
      </w:hyperlink>
    </w:p>
    <w:p>
      <w:pPr>
        <w:pStyle w:val="TOC2"/>
        <w:tabs>
          <w:tab w:val="right" w:leader="dot" w:pos="8306"/>
        </w:tabs>
      </w:pPr>
      <w:hyperlink w:anchor="_Toc10024" w:history="1">
        <w:r>
          <w:rPr>
            <w:rFonts w:ascii="仿宋" w:eastAsia="仿宋" w:hAnsi="仿宋" w:cs="仿宋" w:hint="eastAsia"/>
            <w:lang w:eastAsia="zh-CN"/>
          </w:rPr>
          <w:t>(二)、建设规模</w:t>
        </w:r>
        <w:r>
          <w:tab/>
        </w:r>
        <w:r>
          <w:fldChar w:fldCharType="begin"/>
        </w:r>
        <w:r>
          <w:instrText xml:space="preserve"> PAGEREF _Toc10024 \h </w:instrText>
        </w:r>
        <w:r>
          <w:fldChar w:fldCharType="separate"/>
        </w:r>
        <w:r>
          <w:t>19</w:t>
        </w:r>
        <w:r>
          <w:fldChar w:fldCharType="end"/>
        </w:r>
      </w:hyperlink>
    </w:p>
    <w:p>
      <w:pPr>
        <w:pStyle w:val="TOC1"/>
        <w:tabs>
          <w:tab w:val="right" w:leader="dot" w:pos="8306"/>
        </w:tabs>
      </w:pPr>
      <w:hyperlink w:anchor="_Toc21263" w:history="1">
        <w:r>
          <w:rPr>
            <w:rFonts w:ascii="仿宋" w:eastAsia="仿宋" w:hAnsi="仿宋" w:cs="仿宋" w:hint="eastAsia"/>
            <w:lang w:eastAsia="zh-CN"/>
          </w:rPr>
          <w:t>六、压力容器项目绩效评估</w:t>
        </w:r>
        <w:r>
          <w:tab/>
        </w:r>
        <w:r>
          <w:fldChar w:fldCharType="begin"/>
        </w:r>
        <w:r>
          <w:instrText xml:space="preserve"> PAGEREF _Toc21263 \h </w:instrText>
        </w:r>
        <w:r>
          <w:fldChar w:fldCharType="separate"/>
        </w:r>
        <w:r>
          <w:t>21</w:t>
        </w:r>
        <w:r>
          <w:fldChar w:fldCharType="end"/>
        </w:r>
      </w:hyperlink>
    </w:p>
    <w:p>
      <w:pPr>
        <w:pStyle w:val="TOC2"/>
        <w:tabs>
          <w:tab w:val="right" w:leader="dot" w:pos="8306"/>
        </w:tabs>
      </w:pPr>
      <w:hyperlink w:anchor="_Toc17585" w:history="1">
        <w:r>
          <w:rPr>
            <w:rFonts w:ascii="仿宋" w:eastAsia="仿宋" w:hAnsi="仿宋" w:cs="仿宋" w:hint="eastAsia"/>
            <w:lang w:eastAsia="zh-CN"/>
          </w:rPr>
          <w:t>(一)、绩效评估指标</w:t>
        </w:r>
        <w:r>
          <w:tab/>
        </w:r>
        <w:r>
          <w:fldChar w:fldCharType="begin"/>
        </w:r>
        <w:r>
          <w:instrText xml:space="preserve"> PAGEREF _Toc17585 \h </w:instrText>
        </w:r>
        <w:r>
          <w:fldChar w:fldCharType="separate"/>
        </w:r>
        <w:r>
          <w:t>21</w:t>
        </w:r>
        <w:r>
          <w:fldChar w:fldCharType="end"/>
        </w:r>
      </w:hyperlink>
    </w:p>
    <w:p>
      <w:pPr>
        <w:pStyle w:val="TOC2"/>
        <w:tabs>
          <w:tab w:val="right" w:leader="dot" w:pos="8306"/>
        </w:tabs>
      </w:pPr>
      <w:hyperlink w:anchor="_Toc22583" w:history="1">
        <w:r>
          <w:rPr>
            <w:rFonts w:ascii="仿宋" w:eastAsia="仿宋" w:hAnsi="仿宋" w:cs="仿宋" w:hint="eastAsia"/>
            <w:lang w:eastAsia="zh-CN"/>
          </w:rPr>
          <w:t>(二)、绩效评估方法</w:t>
        </w:r>
        <w:r>
          <w:tab/>
        </w:r>
        <w:r>
          <w:fldChar w:fldCharType="begin"/>
        </w:r>
        <w:r>
          <w:instrText xml:space="preserve"> PAGEREF _Toc22583 \h </w:instrText>
        </w:r>
        <w:r>
          <w:fldChar w:fldCharType="separate"/>
        </w:r>
        <w:r>
          <w:t>22</w:t>
        </w:r>
        <w:r>
          <w:fldChar w:fldCharType="end"/>
        </w:r>
      </w:hyperlink>
    </w:p>
    <w:p>
      <w:pPr>
        <w:pStyle w:val="TOC2"/>
        <w:tabs>
          <w:tab w:val="right" w:leader="dot" w:pos="8306"/>
        </w:tabs>
      </w:pPr>
      <w:hyperlink w:anchor="_Toc19223" w:history="1">
        <w:r>
          <w:rPr>
            <w:rFonts w:ascii="仿宋" w:eastAsia="仿宋" w:hAnsi="仿宋" w:cs="仿宋" w:hint="eastAsia"/>
            <w:lang w:eastAsia="zh-CN"/>
          </w:rPr>
          <w:t>(三)、绩效评估周期</w:t>
        </w:r>
        <w:r>
          <w:tab/>
        </w:r>
        <w:r>
          <w:fldChar w:fldCharType="begin"/>
        </w:r>
        <w:r>
          <w:instrText xml:space="preserve"> PAGEREF _Toc19223 \h </w:instrText>
        </w:r>
        <w:r>
          <w:fldChar w:fldCharType="separate"/>
        </w:r>
        <w:r>
          <w:t>23</w:t>
        </w:r>
        <w:r>
          <w:fldChar w:fldCharType="end"/>
        </w:r>
      </w:hyperlink>
    </w:p>
    <w:p>
      <w:pPr>
        <w:pStyle w:val="TOC1"/>
        <w:tabs>
          <w:tab w:val="right" w:leader="dot" w:pos="8306"/>
        </w:tabs>
      </w:pPr>
      <w:hyperlink w:anchor="_Toc30223" w:history="1">
        <w:r>
          <w:rPr>
            <w:rFonts w:ascii="仿宋" w:eastAsia="仿宋" w:hAnsi="仿宋" w:cs="仿宋" w:hint="eastAsia"/>
            <w:lang w:eastAsia="zh-CN"/>
          </w:rPr>
          <w:t>七、压力容器项目风险管理</w:t>
        </w:r>
        <w:r>
          <w:tab/>
        </w:r>
        <w:r>
          <w:fldChar w:fldCharType="begin"/>
        </w:r>
        <w:r>
          <w:instrText xml:space="preserve"> PAGEREF _Toc30223 \h </w:instrText>
        </w:r>
        <w:r>
          <w:fldChar w:fldCharType="separate"/>
        </w:r>
        <w:r>
          <w:t>24</w:t>
        </w:r>
        <w:r>
          <w:fldChar w:fldCharType="end"/>
        </w:r>
      </w:hyperlink>
    </w:p>
    <w:p>
      <w:pPr>
        <w:pStyle w:val="TOC2"/>
        <w:tabs>
          <w:tab w:val="right" w:leader="dot" w:pos="8306"/>
        </w:tabs>
      </w:pPr>
      <w:hyperlink w:anchor="_Toc1677" w:history="1">
        <w:r>
          <w:rPr>
            <w:rFonts w:ascii="仿宋" w:eastAsia="仿宋" w:hAnsi="仿宋" w:cs="仿宋" w:hint="eastAsia"/>
            <w:lang w:eastAsia="zh-CN"/>
          </w:rPr>
          <w:t>(一)、风险识别与评估</w:t>
        </w:r>
        <w:r>
          <w:tab/>
        </w:r>
        <w:r>
          <w:fldChar w:fldCharType="begin"/>
        </w:r>
        <w:r>
          <w:instrText xml:space="preserve"> PAGEREF _Toc1677 \h </w:instrText>
        </w:r>
        <w:r>
          <w:fldChar w:fldCharType="separate"/>
        </w:r>
        <w:r>
          <w:t>24</w:t>
        </w:r>
        <w:r>
          <w:fldChar w:fldCharType="end"/>
        </w:r>
      </w:hyperlink>
    </w:p>
    <w:p>
      <w:pPr>
        <w:pStyle w:val="TOC2"/>
        <w:tabs>
          <w:tab w:val="right" w:leader="dot" w:pos="8306"/>
        </w:tabs>
      </w:pPr>
      <w:hyperlink w:anchor="_Toc3159" w:history="1">
        <w:r>
          <w:rPr>
            <w:rFonts w:ascii="仿宋" w:eastAsia="仿宋" w:hAnsi="仿宋" w:cs="仿宋" w:hint="eastAsia"/>
            <w:lang w:eastAsia="zh-CN"/>
          </w:rPr>
          <w:t>(二)、风险应对策略</w:t>
        </w:r>
        <w:r>
          <w:tab/>
        </w:r>
        <w:r>
          <w:fldChar w:fldCharType="begin"/>
        </w:r>
        <w:r>
          <w:instrText xml:space="preserve"> PAGEREF _Toc3159 \h </w:instrText>
        </w:r>
        <w:r>
          <w:fldChar w:fldCharType="separate"/>
        </w:r>
        <w:r>
          <w:t>25</w:t>
        </w:r>
        <w:r>
          <w:fldChar w:fldCharType="end"/>
        </w:r>
      </w:hyperlink>
    </w:p>
    <w:p>
      <w:pPr>
        <w:pStyle w:val="TOC2"/>
        <w:tabs>
          <w:tab w:val="right" w:leader="dot" w:pos="8306"/>
        </w:tabs>
      </w:pPr>
      <w:hyperlink w:anchor="_Toc21213" w:history="1">
        <w:r>
          <w:rPr>
            <w:rFonts w:ascii="仿宋" w:eastAsia="仿宋" w:hAnsi="仿宋" w:cs="仿宋" w:hint="eastAsia"/>
            <w:lang w:eastAsia="zh-CN"/>
          </w:rPr>
          <w:t>(三)、风险监控与控制</w:t>
        </w:r>
        <w:r>
          <w:tab/>
        </w:r>
        <w:r>
          <w:fldChar w:fldCharType="begin"/>
        </w:r>
        <w:r>
          <w:instrText xml:space="preserve"> PAGEREF _Toc21213 \h </w:instrText>
        </w:r>
        <w:r>
          <w:fldChar w:fldCharType="separate"/>
        </w:r>
        <w:r>
          <w:t>27</w:t>
        </w:r>
        <w:r>
          <w:fldChar w:fldCharType="end"/>
        </w:r>
      </w:hyperlink>
    </w:p>
    <w:p>
      <w:pPr>
        <w:pStyle w:val="TOC1"/>
        <w:tabs>
          <w:tab w:val="right" w:leader="dot" w:pos="8306"/>
        </w:tabs>
      </w:pPr>
      <w:hyperlink w:anchor="_Toc16012" w:history="1">
        <w:r>
          <w:rPr>
            <w:rFonts w:ascii="仿宋" w:eastAsia="仿宋" w:hAnsi="仿宋" w:cs="仿宋" w:hint="eastAsia"/>
            <w:lang w:eastAsia="zh-CN"/>
          </w:rPr>
          <w:t>八、压力容器项目创新与研发</w:t>
        </w:r>
        <w:r>
          <w:tab/>
        </w:r>
        <w:r>
          <w:fldChar w:fldCharType="begin"/>
        </w:r>
        <w:r>
          <w:instrText xml:space="preserve"> PAGEREF _Toc16012 \h </w:instrText>
        </w:r>
        <w:r>
          <w:fldChar w:fldCharType="separate"/>
        </w:r>
        <w:r>
          <w:t>28</w:t>
        </w:r>
        <w:r>
          <w:fldChar w:fldCharType="end"/>
        </w:r>
      </w:hyperlink>
    </w:p>
    <w:p>
      <w:pPr>
        <w:pStyle w:val="TOC2"/>
        <w:tabs>
          <w:tab w:val="right" w:leader="dot" w:pos="8306"/>
        </w:tabs>
      </w:pPr>
      <w:hyperlink w:anchor="_Toc10475" w:history="1">
        <w:r>
          <w:rPr>
            <w:rFonts w:ascii="仿宋" w:eastAsia="仿宋" w:hAnsi="仿宋" w:cs="仿宋" w:hint="eastAsia"/>
            <w:lang w:eastAsia="zh-CN"/>
          </w:rPr>
          <w:t>(一)、创新策略与方向</w:t>
        </w:r>
        <w:r>
          <w:tab/>
        </w:r>
        <w:r>
          <w:fldChar w:fldCharType="begin"/>
        </w:r>
        <w:r>
          <w:instrText xml:space="preserve"> PAGEREF _Toc10475 \h </w:instrText>
        </w:r>
        <w:r>
          <w:fldChar w:fldCharType="separate"/>
        </w:r>
        <w:r>
          <w:t>28</w:t>
        </w:r>
        <w:r>
          <w:fldChar w:fldCharType="end"/>
        </w:r>
      </w:hyperlink>
    </w:p>
    <w:p>
      <w:pPr>
        <w:pStyle w:val="TOC2"/>
        <w:tabs>
          <w:tab w:val="right" w:leader="dot" w:pos="8306"/>
        </w:tabs>
      </w:pPr>
      <w:hyperlink w:anchor="_Toc24568" w:history="1">
        <w:r>
          <w:rPr>
            <w:rFonts w:ascii="仿宋" w:eastAsia="仿宋" w:hAnsi="仿宋" w:cs="仿宋" w:hint="eastAsia"/>
            <w:lang w:eastAsia="zh-CN"/>
          </w:rPr>
          <w:t>(二)、研发规划与投入</w:t>
        </w:r>
        <w:r>
          <w:tab/>
        </w:r>
        <w:r>
          <w:fldChar w:fldCharType="begin"/>
        </w:r>
        <w:r>
          <w:instrText xml:space="preserve"> PAGEREF _Toc24568 \h </w:instrText>
        </w:r>
        <w:r>
          <w:fldChar w:fldCharType="separate"/>
        </w:r>
        <w:r>
          <w:t>29</w:t>
        </w:r>
        <w:r>
          <w:fldChar w:fldCharType="end"/>
        </w:r>
      </w:hyperlink>
    </w:p>
    <w:p>
      <w:pPr>
        <w:pStyle w:val="TOC1"/>
        <w:tabs>
          <w:tab w:val="right" w:leader="dot" w:pos="8306"/>
        </w:tabs>
      </w:pPr>
      <w:hyperlink w:anchor="_Toc7428" w:history="1">
        <w:r>
          <w:rPr>
            <w:rFonts w:ascii="仿宋" w:eastAsia="仿宋" w:hAnsi="仿宋" w:cs="仿宋" w:hint="eastAsia"/>
            <w:lang w:eastAsia="zh-CN"/>
          </w:rPr>
          <w:t>九、压力容器项目技术管理</w:t>
        </w:r>
        <w:r>
          <w:tab/>
        </w:r>
        <w:r>
          <w:fldChar w:fldCharType="begin"/>
        </w:r>
        <w:r>
          <w:instrText xml:space="preserve"> PAGEREF _Toc7428 \h </w:instrText>
        </w:r>
        <w:r>
          <w:fldChar w:fldCharType="separate"/>
        </w:r>
        <w:r>
          <w:t>31</w:t>
        </w:r>
        <w:r>
          <w:fldChar w:fldCharType="end"/>
        </w:r>
      </w:hyperlink>
    </w:p>
    <w:p>
      <w:pPr>
        <w:pStyle w:val="TOC2"/>
        <w:tabs>
          <w:tab w:val="right" w:leader="dot" w:pos="8306"/>
        </w:tabs>
      </w:pPr>
      <w:hyperlink w:anchor="_Toc12596" w:history="1">
        <w:r>
          <w:rPr>
            <w:rFonts w:ascii="仿宋" w:eastAsia="仿宋" w:hAnsi="仿宋" w:cs="仿宋" w:hint="eastAsia"/>
            <w:lang w:eastAsia="zh-CN"/>
          </w:rPr>
          <w:t>(一)、技术方案选用方向</w:t>
        </w:r>
        <w:r>
          <w:tab/>
        </w:r>
        <w:r>
          <w:fldChar w:fldCharType="begin"/>
        </w:r>
        <w:r>
          <w:instrText xml:space="preserve"> PAGEREF _Toc12596 \h </w:instrText>
        </w:r>
        <w:r>
          <w:fldChar w:fldCharType="separate"/>
        </w:r>
        <w:r>
          <w:t>31</w:t>
        </w:r>
        <w:r>
          <w:fldChar w:fldCharType="end"/>
        </w:r>
      </w:hyperlink>
    </w:p>
    <w:p>
      <w:pPr>
        <w:pStyle w:val="TOC2"/>
        <w:tabs>
          <w:tab w:val="right" w:leader="dot" w:pos="8306"/>
        </w:tabs>
      </w:pPr>
      <w:hyperlink w:anchor="_Toc31958" w:history="1">
        <w:r>
          <w:rPr>
            <w:rFonts w:ascii="仿宋" w:eastAsia="仿宋" w:hAnsi="仿宋" w:cs="仿宋" w:hint="eastAsia"/>
            <w:lang w:eastAsia="zh-CN"/>
          </w:rPr>
          <w:t>(二)、工艺技术方案选用原则</w:t>
        </w:r>
        <w:r>
          <w:tab/>
        </w:r>
        <w:r>
          <w:fldChar w:fldCharType="begin"/>
        </w:r>
        <w:r>
          <w:instrText xml:space="preserve"> PAGEREF _Toc31958 \h </w:instrText>
        </w:r>
        <w:r>
          <w:fldChar w:fldCharType="separate"/>
        </w:r>
        <w:r>
          <w:t>32</w:t>
        </w:r>
        <w:r>
          <w:fldChar w:fldCharType="end"/>
        </w:r>
      </w:hyperlink>
    </w:p>
    <w:p>
      <w:pPr>
        <w:pStyle w:val="TOC2"/>
        <w:tabs>
          <w:tab w:val="right" w:leader="dot" w:pos="8306"/>
        </w:tabs>
      </w:pPr>
      <w:hyperlink w:anchor="_Toc715" w:history="1">
        <w:r>
          <w:rPr>
            <w:rFonts w:ascii="仿宋" w:eastAsia="仿宋" w:hAnsi="仿宋" w:cs="仿宋" w:hint="eastAsia"/>
            <w:lang w:eastAsia="zh-CN"/>
          </w:rPr>
          <w:t>(三)、工艺技术方案要求</w:t>
        </w:r>
        <w:r>
          <w:tab/>
        </w:r>
        <w:r>
          <w:fldChar w:fldCharType="begin"/>
        </w:r>
        <w:r>
          <w:instrText xml:space="preserve"> PAGEREF _Toc715 \h </w:instrText>
        </w:r>
        <w:r>
          <w:fldChar w:fldCharType="separate"/>
        </w:r>
        <w:r>
          <w:t>35</w:t>
        </w:r>
        <w:r>
          <w:fldChar w:fldCharType="end"/>
        </w:r>
      </w:hyperlink>
    </w:p>
    <w:p>
      <w:pPr>
        <w:pStyle w:val="TOC1"/>
        <w:tabs>
          <w:tab w:val="right" w:leader="dot" w:pos="8306"/>
        </w:tabs>
      </w:pPr>
      <w:hyperlink w:anchor="_Toc29196" w:history="1">
        <w:r>
          <w:rPr>
            <w:rFonts w:ascii="仿宋" w:eastAsia="仿宋" w:hAnsi="仿宋" w:cs="仿宋" w:hint="eastAsia"/>
            <w:lang w:eastAsia="zh-CN"/>
          </w:rPr>
          <w:t>十、压力容器项目经营效益</w:t>
        </w:r>
        <w:r>
          <w:tab/>
        </w:r>
        <w:r>
          <w:fldChar w:fldCharType="begin"/>
        </w:r>
        <w:r>
          <w:instrText xml:space="preserve"> PAGEREF _Toc29196 \h </w:instrText>
        </w:r>
        <w:r>
          <w:fldChar w:fldCharType="separate"/>
        </w:r>
        <w:r>
          <w:t>37</w:t>
        </w:r>
        <w:r>
          <w:fldChar w:fldCharType="end"/>
        </w:r>
      </w:hyperlink>
    </w:p>
    <w:p>
      <w:pPr>
        <w:pStyle w:val="TOC2"/>
        <w:tabs>
          <w:tab w:val="right" w:leader="dot" w:pos="8306"/>
        </w:tabs>
      </w:pPr>
      <w:hyperlink w:anchor="_Toc11741" w:history="1">
        <w:r>
          <w:rPr>
            <w:rFonts w:ascii="仿宋" w:eastAsia="仿宋" w:hAnsi="仿宋" w:cs="仿宋" w:hint="eastAsia"/>
            <w:lang w:eastAsia="zh-CN"/>
          </w:rPr>
          <w:t>(一)、经济评价财务测算</w:t>
        </w:r>
        <w:r>
          <w:tab/>
        </w:r>
        <w:r>
          <w:fldChar w:fldCharType="begin"/>
        </w:r>
        <w:r>
          <w:instrText xml:space="preserve"> PAGEREF _Toc11741 \h </w:instrText>
        </w:r>
        <w:r>
          <w:fldChar w:fldCharType="separate"/>
        </w:r>
        <w:r>
          <w:t>37</w:t>
        </w:r>
        <w:r>
          <w:fldChar w:fldCharType="end"/>
        </w:r>
      </w:hyperlink>
    </w:p>
    <w:p>
      <w:pPr>
        <w:pStyle w:val="TOC2"/>
        <w:tabs>
          <w:tab w:val="right" w:leader="dot" w:pos="8306"/>
        </w:tabs>
      </w:pPr>
      <w:hyperlink w:anchor="_Toc30430" w:history="1">
        <w:r>
          <w:rPr>
            <w:rFonts w:ascii="仿宋" w:eastAsia="仿宋" w:hAnsi="仿宋" w:cs="仿宋" w:hint="eastAsia"/>
            <w:lang w:eastAsia="zh-CN"/>
          </w:rPr>
          <w:t>(二)、压力容器项目盈利能力分析</w:t>
        </w:r>
        <w:r>
          <w:tab/>
        </w:r>
        <w:r>
          <w:fldChar w:fldCharType="begin"/>
        </w:r>
        <w:r>
          <w:instrText xml:space="preserve"> PAGEREF _Toc30430 \h </w:instrText>
        </w:r>
        <w:r>
          <w:fldChar w:fldCharType="separate"/>
        </w:r>
        <w:r>
          <w:t>38</w:t>
        </w:r>
        <w:r>
          <w:fldChar w:fldCharType="end"/>
        </w:r>
      </w:hyperlink>
    </w:p>
    <w:p>
      <w:pPr>
        <w:pStyle w:val="TOC1"/>
        <w:tabs>
          <w:tab w:val="right" w:leader="dot" w:pos="8306"/>
        </w:tabs>
      </w:pPr>
      <w:hyperlink w:anchor="_Toc6899" w:history="1">
        <w:r>
          <w:rPr>
            <w:rFonts w:ascii="仿宋" w:eastAsia="仿宋" w:hAnsi="仿宋" w:cs="仿宋" w:hint="eastAsia"/>
            <w:lang w:eastAsia="zh-CN"/>
          </w:rPr>
          <w:t>十一、压力容器项目投资规划</w:t>
        </w:r>
        <w:r>
          <w:tab/>
        </w:r>
        <w:r>
          <w:fldChar w:fldCharType="begin"/>
        </w:r>
        <w:r>
          <w:instrText xml:space="preserve"> PAGEREF _Toc6899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145" w:history="1">
        <w:r>
          <w:rPr>
            <w:rFonts w:ascii="仿宋" w:eastAsia="仿宋" w:hAnsi="仿宋" w:cs="仿宋" w:hint="eastAsia"/>
            <w:lang w:eastAsia="zh-CN"/>
          </w:rPr>
          <w:t>(一)、压力容器项目总投资估算</w:t>
        </w:r>
        <w:r>
          <w:tab/>
        </w:r>
        <w:r>
          <w:fldChar w:fldCharType="begin"/>
        </w:r>
        <w:r>
          <w:instrText xml:space="preserve"> PAGEREF _Toc5145 \h </w:instrText>
        </w:r>
        <w:r>
          <w:fldChar w:fldCharType="separate"/>
        </w:r>
        <w:r>
          <w:t>39</w:t>
        </w:r>
        <w:r>
          <w:fldChar w:fldCharType="end"/>
        </w:r>
      </w:hyperlink>
    </w:p>
    <w:p>
      <w:pPr>
        <w:pStyle w:val="TOC2"/>
        <w:tabs>
          <w:tab w:val="right" w:leader="dot" w:pos="8306"/>
        </w:tabs>
      </w:pPr>
      <w:hyperlink w:anchor="_Toc4200" w:history="1">
        <w:r>
          <w:rPr>
            <w:rFonts w:ascii="仿宋" w:eastAsia="仿宋" w:hAnsi="仿宋" w:cs="仿宋" w:hint="eastAsia"/>
            <w:lang w:eastAsia="zh-CN"/>
          </w:rPr>
          <w:t>(二)、资金筹措</w:t>
        </w:r>
        <w:r>
          <w:tab/>
        </w:r>
        <w:r>
          <w:fldChar w:fldCharType="begin"/>
        </w:r>
        <w:r>
          <w:instrText xml:space="preserve"> PAGEREF _Toc4200 \h </w:instrText>
        </w:r>
        <w:r>
          <w:fldChar w:fldCharType="separate"/>
        </w:r>
        <w:r>
          <w:t>40</w:t>
        </w:r>
        <w:r>
          <w:fldChar w:fldCharType="end"/>
        </w:r>
      </w:hyperlink>
    </w:p>
    <w:p>
      <w:pPr>
        <w:pStyle w:val="TOC1"/>
        <w:tabs>
          <w:tab w:val="right" w:leader="dot" w:pos="8306"/>
        </w:tabs>
      </w:pPr>
      <w:hyperlink w:anchor="_Toc23656" w:history="1">
        <w:r>
          <w:rPr>
            <w:rFonts w:ascii="仿宋" w:eastAsia="仿宋" w:hAnsi="仿宋" w:cs="仿宋" w:hint="eastAsia"/>
            <w:lang w:eastAsia="zh-CN"/>
          </w:rPr>
          <w:t>十二、压力容器项目人力资源培养与发展</w:t>
        </w:r>
        <w:r>
          <w:tab/>
        </w:r>
        <w:r>
          <w:fldChar w:fldCharType="begin"/>
        </w:r>
        <w:r>
          <w:instrText xml:space="preserve"> PAGEREF _Toc23656 \h </w:instrText>
        </w:r>
        <w:r>
          <w:fldChar w:fldCharType="separate"/>
        </w:r>
        <w:r>
          <w:t>41</w:t>
        </w:r>
        <w:r>
          <w:fldChar w:fldCharType="end"/>
        </w:r>
      </w:hyperlink>
    </w:p>
    <w:p>
      <w:pPr>
        <w:pStyle w:val="TOC2"/>
        <w:tabs>
          <w:tab w:val="right" w:leader="dot" w:pos="8306"/>
        </w:tabs>
      </w:pPr>
      <w:hyperlink w:anchor="_Toc3340" w:history="1">
        <w:r>
          <w:rPr>
            <w:rFonts w:ascii="仿宋" w:eastAsia="仿宋" w:hAnsi="仿宋" w:cs="仿宋" w:hint="eastAsia"/>
            <w:lang w:eastAsia="zh-CN"/>
          </w:rPr>
          <w:t>(一)、人才需求与规划</w:t>
        </w:r>
        <w:r>
          <w:tab/>
        </w:r>
        <w:r>
          <w:fldChar w:fldCharType="begin"/>
        </w:r>
        <w:r>
          <w:instrText xml:space="preserve"> PAGEREF _Toc3340 \h </w:instrText>
        </w:r>
        <w:r>
          <w:fldChar w:fldCharType="separate"/>
        </w:r>
        <w:r>
          <w:t>41</w:t>
        </w:r>
        <w:r>
          <w:fldChar w:fldCharType="end"/>
        </w:r>
      </w:hyperlink>
    </w:p>
    <w:p>
      <w:pPr>
        <w:pStyle w:val="TOC2"/>
        <w:tabs>
          <w:tab w:val="right" w:leader="dot" w:pos="8306"/>
        </w:tabs>
      </w:pPr>
      <w:hyperlink w:anchor="_Toc30440" w:history="1">
        <w:r>
          <w:rPr>
            <w:rFonts w:ascii="仿宋" w:eastAsia="仿宋" w:hAnsi="仿宋" w:cs="仿宋" w:hint="eastAsia"/>
            <w:lang w:eastAsia="zh-CN"/>
          </w:rPr>
          <w:t>(二)、培训与发展计划</w:t>
        </w:r>
        <w:r>
          <w:tab/>
        </w:r>
        <w:r>
          <w:fldChar w:fldCharType="begin"/>
        </w:r>
        <w:r>
          <w:instrText xml:space="preserve"> PAGEREF _Toc30440 \h </w:instrText>
        </w:r>
        <w:r>
          <w:fldChar w:fldCharType="separate"/>
        </w:r>
        <w:r>
          <w:t>41</w:t>
        </w:r>
        <w:r>
          <w:fldChar w:fldCharType="end"/>
        </w:r>
      </w:hyperlink>
    </w:p>
    <w:p>
      <w:pPr>
        <w:pStyle w:val="TOC1"/>
        <w:tabs>
          <w:tab w:val="right" w:leader="dot" w:pos="8306"/>
        </w:tabs>
      </w:pPr>
      <w:hyperlink w:anchor="_Toc22764" w:history="1">
        <w:r>
          <w:rPr>
            <w:rFonts w:ascii="仿宋" w:eastAsia="仿宋" w:hAnsi="仿宋" w:cs="仿宋" w:hint="eastAsia"/>
            <w:lang w:eastAsia="zh-CN"/>
          </w:rPr>
          <w:t>十三、压力容器项目工程方案分析</w:t>
        </w:r>
        <w:r>
          <w:tab/>
        </w:r>
        <w:r>
          <w:fldChar w:fldCharType="begin"/>
        </w:r>
        <w:r>
          <w:instrText xml:space="preserve"> PAGEREF _Toc22764 \h </w:instrText>
        </w:r>
        <w:r>
          <w:fldChar w:fldCharType="separate"/>
        </w:r>
        <w:r>
          <w:t>42</w:t>
        </w:r>
        <w:r>
          <w:fldChar w:fldCharType="end"/>
        </w:r>
      </w:hyperlink>
    </w:p>
    <w:p>
      <w:pPr>
        <w:pStyle w:val="TOC2"/>
        <w:tabs>
          <w:tab w:val="right" w:leader="dot" w:pos="8306"/>
        </w:tabs>
      </w:pPr>
      <w:hyperlink w:anchor="_Toc23368" w:history="1">
        <w:r>
          <w:rPr>
            <w:rFonts w:ascii="仿宋" w:eastAsia="仿宋" w:hAnsi="仿宋" w:cs="仿宋" w:hint="eastAsia"/>
            <w:lang w:eastAsia="zh-CN"/>
          </w:rPr>
          <w:t>(一)、建筑工程设计原则</w:t>
        </w:r>
        <w:r>
          <w:tab/>
        </w:r>
        <w:r>
          <w:fldChar w:fldCharType="begin"/>
        </w:r>
        <w:r>
          <w:instrText xml:space="preserve"> PAGEREF _Toc23368 \h </w:instrText>
        </w:r>
        <w:r>
          <w:fldChar w:fldCharType="separate"/>
        </w:r>
        <w:r>
          <w:t>42</w:t>
        </w:r>
        <w:r>
          <w:fldChar w:fldCharType="end"/>
        </w:r>
      </w:hyperlink>
    </w:p>
    <w:p>
      <w:pPr>
        <w:pStyle w:val="TOC2"/>
        <w:tabs>
          <w:tab w:val="right" w:leader="dot" w:pos="8306"/>
        </w:tabs>
      </w:pPr>
      <w:hyperlink w:anchor="_Toc1388" w:history="1">
        <w:r>
          <w:rPr>
            <w:rFonts w:ascii="仿宋" w:eastAsia="仿宋" w:hAnsi="仿宋" w:cs="仿宋" w:hint="eastAsia"/>
            <w:lang w:eastAsia="zh-CN"/>
          </w:rPr>
          <w:t>(二)、土建工程建设指标</w:t>
        </w:r>
        <w:r>
          <w:tab/>
        </w:r>
        <w:r>
          <w:fldChar w:fldCharType="begin"/>
        </w:r>
        <w:r>
          <w:instrText xml:space="preserve"> PAGEREF _Toc1388 \h </w:instrText>
        </w:r>
        <w:r>
          <w:fldChar w:fldCharType="separate"/>
        </w:r>
        <w:r>
          <w:t>45</w:t>
        </w:r>
        <w:r>
          <w:fldChar w:fldCharType="end"/>
        </w:r>
      </w:hyperlink>
    </w:p>
    <w:p>
      <w:pPr>
        <w:pStyle w:val="TOC1"/>
        <w:tabs>
          <w:tab w:val="right" w:leader="dot" w:pos="8306"/>
        </w:tabs>
      </w:pPr>
      <w:hyperlink w:anchor="_Toc13319" w:history="1">
        <w:r>
          <w:rPr>
            <w:rFonts w:ascii="仿宋" w:eastAsia="仿宋" w:hAnsi="仿宋" w:cs="仿宋" w:hint="eastAsia"/>
            <w:lang w:eastAsia="zh-CN"/>
          </w:rPr>
          <w:t>十四、利益相关者分析与沟通计划</w:t>
        </w:r>
        <w:r>
          <w:tab/>
        </w:r>
        <w:r>
          <w:fldChar w:fldCharType="begin"/>
        </w:r>
        <w:r>
          <w:instrText xml:space="preserve"> PAGEREF _Toc13319 \h </w:instrText>
        </w:r>
        <w:r>
          <w:fldChar w:fldCharType="separate"/>
        </w:r>
        <w:r>
          <w:t>47</w:t>
        </w:r>
        <w:r>
          <w:fldChar w:fldCharType="end"/>
        </w:r>
      </w:hyperlink>
    </w:p>
    <w:p>
      <w:pPr>
        <w:pStyle w:val="TOC2"/>
        <w:tabs>
          <w:tab w:val="right" w:leader="dot" w:pos="8306"/>
        </w:tabs>
      </w:pPr>
      <w:hyperlink w:anchor="_Toc7953" w:history="1">
        <w:r>
          <w:rPr>
            <w:rFonts w:ascii="仿宋" w:eastAsia="仿宋" w:hAnsi="仿宋" w:cs="仿宋" w:hint="eastAsia"/>
            <w:lang w:eastAsia="zh-CN"/>
          </w:rPr>
          <w:t>(一)、利益相关者分析</w:t>
        </w:r>
        <w:r>
          <w:tab/>
        </w:r>
        <w:r>
          <w:fldChar w:fldCharType="begin"/>
        </w:r>
        <w:r>
          <w:instrText xml:space="preserve"> PAGEREF _Toc7953 \h </w:instrText>
        </w:r>
        <w:r>
          <w:fldChar w:fldCharType="separate"/>
        </w:r>
        <w:r>
          <w:t>47</w:t>
        </w:r>
        <w:r>
          <w:fldChar w:fldCharType="end"/>
        </w:r>
      </w:hyperlink>
    </w:p>
    <w:p>
      <w:pPr>
        <w:pStyle w:val="TOC2"/>
        <w:tabs>
          <w:tab w:val="right" w:leader="dot" w:pos="8306"/>
        </w:tabs>
      </w:pPr>
      <w:hyperlink w:anchor="_Toc16274" w:history="1">
        <w:r>
          <w:rPr>
            <w:rFonts w:ascii="仿宋" w:eastAsia="仿宋" w:hAnsi="仿宋" w:cs="仿宋" w:hint="eastAsia"/>
            <w:lang w:eastAsia="zh-CN"/>
          </w:rPr>
          <w:t>(二)、沟通计划</w:t>
        </w:r>
        <w:r>
          <w:tab/>
        </w:r>
        <w:r>
          <w:fldChar w:fldCharType="begin"/>
        </w:r>
        <w:r>
          <w:instrText xml:space="preserve"> PAGEREF _Toc16274 \h </w:instrText>
        </w:r>
        <w:r>
          <w:fldChar w:fldCharType="separate"/>
        </w:r>
        <w:r>
          <w:t>48</w:t>
        </w:r>
        <w:r>
          <w:fldChar w:fldCharType="end"/>
        </w:r>
      </w:hyperlink>
    </w:p>
    <w:p>
      <w:pPr>
        <w:pStyle w:val="TOC1"/>
        <w:tabs>
          <w:tab w:val="right" w:leader="dot" w:pos="8306"/>
        </w:tabs>
      </w:pPr>
      <w:hyperlink w:anchor="_Toc9896" w:history="1">
        <w:r>
          <w:rPr>
            <w:rFonts w:ascii="仿宋" w:eastAsia="仿宋" w:hAnsi="仿宋" w:cs="仿宋" w:hint="eastAsia"/>
            <w:lang w:eastAsia="zh-CN"/>
          </w:rPr>
          <w:t>十五、风险识别与分类</w:t>
        </w:r>
        <w:r>
          <w:tab/>
        </w:r>
        <w:r>
          <w:fldChar w:fldCharType="begin"/>
        </w:r>
        <w:r>
          <w:instrText xml:space="preserve"> PAGEREF _Toc9896 \h </w:instrText>
        </w:r>
        <w:r>
          <w:fldChar w:fldCharType="separate"/>
        </w:r>
        <w:r>
          <w:t>49</w:t>
        </w:r>
        <w:r>
          <w:fldChar w:fldCharType="end"/>
        </w:r>
      </w:hyperlink>
    </w:p>
    <w:p>
      <w:pPr>
        <w:pStyle w:val="TOC2"/>
        <w:tabs>
          <w:tab w:val="right" w:leader="dot" w:pos="8306"/>
        </w:tabs>
      </w:pPr>
      <w:hyperlink w:anchor="_Toc3910" w:history="1">
        <w:r>
          <w:rPr>
            <w:rFonts w:ascii="仿宋" w:eastAsia="仿宋" w:hAnsi="仿宋" w:cs="仿宋" w:hint="eastAsia"/>
            <w:lang w:eastAsia="zh-CN"/>
          </w:rPr>
          <w:t>(一)、风险识别</w:t>
        </w:r>
        <w:r>
          <w:tab/>
        </w:r>
        <w:r>
          <w:fldChar w:fldCharType="begin"/>
        </w:r>
        <w:r>
          <w:instrText xml:space="preserve"> PAGEREF _Toc3910 \h </w:instrText>
        </w:r>
        <w:r>
          <w:fldChar w:fldCharType="separate"/>
        </w:r>
        <w:r>
          <w:t>49</w:t>
        </w:r>
        <w:r>
          <w:fldChar w:fldCharType="end"/>
        </w:r>
      </w:hyperlink>
    </w:p>
    <w:p>
      <w:pPr>
        <w:pStyle w:val="TOC2"/>
        <w:tabs>
          <w:tab w:val="right" w:leader="dot" w:pos="8306"/>
        </w:tabs>
      </w:pPr>
      <w:hyperlink w:anchor="_Toc21689" w:history="1">
        <w:r>
          <w:rPr>
            <w:rFonts w:ascii="仿宋" w:eastAsia="仿宋" w:hAnsi="仿宋" w:cs="仿宋" w:hint="eastAsia"/>
            <w:lang w:eastAsia="zh-CN"/>
          </w:rPr>
          <w:t>(二)、风险分类</w:t>
        </w:r>
        <w:r>
          <w:tab/>
        </w:r>
        <w:r>
          <w:fldChar w:fldCharType="begin"/>
        </w:r>
        <w:r>
          <w:instrText xml:space="preserve"> PAGEREF _Toc21689 \h </w:instrText>
        </w:r>
        <w:r>
          <w:fldChar w:fldCharType="separate"/>
        </w:r>
        <w:r>
          <w:t>50</w:t>
        </w:r>
        <w:r>
          <w:fldChar w:fldCharType="end"/>
        </w:r>
      </w:hyperlink>
    </w:p>
    <w:p>
      <w:pPr>
        <w:pStyle w:val="TOC1"/>
        <w:tabs>
          <w:tab w:val="right" w:leader="dot" w:pos="8306"/>
        </w:tabs>
      </w:pPr>
      <w:hyperlink w:anchor="_Toc15276" w:history="1">
        <w:r>
          <w:rPr>
            <w:rFonts w:ascii="仿宋" w:eastAsia="仿宋" w:hAnsi="仿宋" w:cs="仿宋" w:hint="eastAsia"/>
            <w:lang w:eastAsia="zh-CN"/>
          </w:rPr>
          <w:t>十六、压力容器项目实施保障措施</w:t>
        </w:r>
        <w:r>
          <w:tab/>
        </w:r>
        <w:r>
          <w:fldChar w:fldCharType="begin"/>
        </w:r>
        <w:r>
          <w:instrText xml:space="preserve"> PAGEREF _Toc15276 \h </w:instrText>
        </w:r>
        <w:r>
          <w:fldChar w:fldCharType="separate"/>
        </w:r>
        <w:r>
          <w:t>52</w:t>
        </w:r>
        <w:r>
          <w:fldChar w:fldCharType="end"/>
        </w:r>
      </w:hyperlink>
    </w:p>
    <w:p>
      <w:pPr>
        <w:pStyle w:val="TOC2"/>
        <w:tabs>
          <w:tab w:val="right" w:leader="dot" w:pos="8306"/>
        </w:tabs>
      </w:pPr>
      <w:hyperlink w:anchor="_Toc346" w:history="1">
        <w:r>
          <w:rPr>
            <w:rFonts w:ascii="仿宋" w:eastAsia="仿宋" w:hAnsi="仿宋" w:cs="仿宋" w:hint="eastAsia"/>
            <w:lang w:eastAsia="zh-CN"/>
          </w:rPr>
          <w:t>(一)、压力容器项目实施保障机制</w:t>
        </w:r>
        <w:r>
          <w:tab/>
        </w:r>
        <w:r>
          <w:fldChar w:fldCharType="begin"/>
        </w:r>
        <w:r>
          <w:instrText xml:space="preserve"> PAGEREF _Toc346 \h </w:instrText>
        </w:r>
        <w:r>
          <w:fldChar w:fldCharType="separate"/>
        </w:r>
        <w:r>
          <w:t>52</w:t>
        </w:r>
        <w:r>
          <w:fldChar w:fldCharType="end"/>
        </w:r>
      </w:hyperlink>
    </w:p>
    <w:p>
      <w:pPr>
        <w:pStyle w:val="TOC2"/>
        <w:tabs>
          <w:tab w:val="right" w:leader="dot" w:pos="8306"/>
        </w:tabs>
      </w:pPr>
      <w:hyperlink w:anchor="_Toc8041" w:history="1">
        <w:r>
          <w:rPr>
            <w:rFonts w:ascii="仿宋" w:eastAsia="仿宋" w:hAnsi="仿宋" w:cs="仿宋" w:hint="eastAsia"/>
            <w:lang w:eastAsia="zh-CN"/>
          </w:rPr>
          <w:t>(二)、压力容器项目法律合规要求</w:t>
        </w:r>
        <w:r>
          <w:tab/>
        </w:r>
        <w:r>
          <w:fldChar w:fldCharType="begin"/>
        </w:r>
        <w:r>
          <w:instrText xml:space="preserve"> PAGEREF _Toc8041 \h </w:instrText>
        </w:r>
        <w:r>
          <w:fldChar w:fldCharType="separate"/>
        </w:r>
        <w:r>
          <w:t>56</w:t>
        </w:r>
        <w:r>
          <w:fldChar w:fldCharType="end"/>
        </w:r>
      </w:hyperlink>
    </w:p>
    <w:p>
      <w:pPr>
        <w:pStyle w:val="TOC2"/>
        <w:tabs>
          <w:tab w:val="right" w:leader="dot" w:pos="8306"/>
        </w:tabs>
      </w:pPr>
      <w:hyperlink w:anchor="_Toc7142" w:history="1">
        <w:r>
          <w:rPr>
            <w:rFonts w:ascii="仿宋" w:eastAsia="仿宋" w:hAnsi="仿宋" w:cs="仿宋" w:hint="eastAsia"/>
            <w:lang w:eastAsia="zh-CN"/>
          </w:rPr>
          <w:t>(三)、压力容器项目合同管理与法律事务</w:t>
        </w:r>
        <w:r>
          <w:tab/>
        </w:r>
        <w:r>
          <w:fldChar w:fldCharType="begin"/>
        </w:r>
        <w:r>
          <w:instrText xml:space="preserve"> PAGEREF _Toc7142 \h </w:instrText>
        </w:r>
        <w:r>
          <w:fldChar w:fldCharType="separate"/>
        </w:r>
        <w:r>
          <w:t>60</w:t>
        </w:r>
        <w:r>
          <w:fldChar w:fldCharType="end"/>
        </w:r>
      </w:hyperlink>
    </w:p>
    <w:p>
      <w:pPr>
        <w:pStyle w:val="TOC2"/>
        <w:tabs>
          <w:tab w:val="right" w:leader="dot" w:pos="8306"/>
        </w:tabs>
      </w:pPr>
      <w:hyperlink w:anchor="_Toc30376" w:history="1">
        <w:r>
          <w:rPr>
            <w:rFonts w:ascii="仿宋" w:eastAsia="仿宋" w:hAnsi="仿宋" w:cs="仿宋" w:hint="eastAsia"/>
            <w:lang w:eastAsia="zh-CN"/>
          </w:rPr>
          <w:t>(四)、压力容器项目知识产权保护策略</w:t>
        </w:r>
        <w:r>
          <w:tab/>
        </w:r>
        <w:r>
          <w:fldChar w:fldCharType="begin"/>
        </w:r>
        <w:r>
          <w:instrText xml:space="preserve"> PAGEREF _Toc30376 \h </w:instrText>
        </w:r>
        <w:r>
          <w:fldChar w:fldCharType="separate"/>
        </w:r>
        <w:r>
          <w:t>66</w:t>
        </w:r>
        <w:r>
          <w:fldChar w:fldCharType="end"/>
        </w:r>
      </w:hyperlink>
    </w:p>
    <w:p>
      <w:pPr>
        <w:pStyle w:val="TOC1"/>
        <w:tabs>
          <w:tab w:val="right" w:leader="dot" w:pos="8306"/>
        </w:tabs>
      </w:pPr>
      <w:hyperlink w:anchor="_Toc14626" w:history="1">
        <w:r>
          <w:rPr>
            <w:rFonts w:ascii="仿宋" w:eastAsia="仿宋" w:hAnsi="仿宋" w:cs="仿宋" w:hint="eastAsia"/>
            <w:lang w:eastAsia="zh-CN"/>
          </w:rPr>
          <w:t>十七、压力容器项目治理与监督</w:t>
        </w:r>
        <w:r>
          <w:tab/>
        </w:r>
        <w:r>
          <w:fldChar w:fldCharType="begin"/>
        </w:r>
        <w:r>
          <w:instrText xml:space="preserve"> PAGEREF _Toc14626 \h </w:instrText>
        </w:r>
        <w:r>
          <w:fldChar w:fldCharType="separate"/>
        </w:r>
        <w:r>
          <w:t>69</w:t>
        </w:r>
        <w:r>
          <w:fldChar w:fldCharType="end"/>
        </w:r>
      </w:hyperlink>
    </w:p>
    <w:p>
      <w:pPr>
        <w:pStyle w:val="TOC2"/>
        <w:tabs>
          <w:tab w:val="right" w:leader="dot" w:pos="8306"/>
        </w:tabs>
      </w:pPr>
      <w:hyperlink w:anchor="_Toc28447" w:history="1">
        <w:r>
          <w:rPr>
            <w:rFonts w:ascii="仿宋" w:eastAsia="仿宋" w:hAnsi="仿宋" w:cs="仿宋" w:hint="eastAsia"/>
            <w:lang w:eastAsia="zh-CN"/>
          </w:rPr>
          <w:t>(一)、压力容器项目治理结构</w:t>
        </w:r>
        <w:r>
          <w:tab/>
        </w:r>
        <w:r>
          <w:fldChar w:fldCharType="begin"/>
        </w:r>
        <w:r>
          <w:instrText xml:space="preserve"> PAGEREF _Toc28447 \h </w:instrText>
        </w:r>
        <w:r>
          <w:fldChar w:fldCharType="separate"/>
        </w:r>
        <w:r>
          <w:t>69</w:t>
        </w:r>
        <w:r>
          <w:fldChar w:fldCharType="end"/>
        </w:r>
      </w:hyperlink>
    </w:p>
    <w:p>
      <w:pPr>
        <w:pStyle w:val="TOC2"/>
        <w:tabs>
          <w:tab w:val="right" w:leader="dot" w:pos="8306"/>
        </w:tabs>
      </w:pPr>
      <w:hyperlink w:anchor="_Toc13272" w:history="1">
        <w:r>
          <w:rPr>
            <w:rFonts w:ascii="仿宋" w:eastAsia="仿宋" w:hAnsi="仿宋" w:cs="仿宋" w:hint="eastAsia"/>
            <w:lang w:eastAsia="zh-CN"/>
          </w:rPr>
          <w:t>(二)、监督与审计</w:t>
        </w:r>
        <w:r>
          <w:tab/>
        </w:r>
        <w:r>
          <w:fldChar w:fldCharType="begin"/>
        </w:r>
        <w:r>
          <w:instrText xml:space="preserve"> PAGEREF _Toc13272 \h </w:instrText>
        </w:r>
        <w:r>
          <w:fldChar w:fldCharType="separate"/>
        </w:r>
        <w:r>
          <w:t>70</w:t>
        </w:r>
        <w:r>
          <w:fldChar w:fldCharType="end"/>
        </w:r>
      </w:hyperlink>
    </w:p>
    <w:p>
      <w:pPr>
        <w:pStyle w:val="TOC1"/>
        <w:tabs>
          <w:tab w:val="right" w:leader="dot" w:pos="8306"/>
        </w:tabs>
      </w:pPr>
      <w:hyperlink w:anchor="_Toc21713" w:history="1">
        <w:r>
          <w:rPr>
            <w:rFonts w:ascii="仿宋" w:eastAsia="仿宋" w:hAnsi="仿宋" w:cs="仿宋" w:hint="eastAsia"/>
            <w:lang w:eastAsia="zh-CN"/>
          </w:rPr>
          <w:t>十八、营销与推广策略</w:t>
        </w:r>
        <w:r>
          <w:tab/>
        </w:r>
        <w:r>
          <w:fldChar w:fldCharType="begin"/>
        </w:r>
        <w:r>
          <w:instrText xml:space="preserve"> PAGEREF _Toc21713 \h </w:instrText>
        </w:r>
        <w:r>
          <w:fldChar w:fldCharType="separate"/>
        </w:r>
        <w:r>
          <w:t>71</w:t>
        </w:r>
        <w:r>
          <w:fldChar w:fldCharType="end"/>
        </w:r>
      </w:hyperlink>
    </w:p>
    <w:p>
      <w:pPr>
        <w:pStyle w:val="TOC2"/>
        <w:tabs>
          <w:tab w:val="right" w:leader="dot" w:pos="8306"/>
        </w:tabs>
      </w:pPr>
      <w:hyperlink w:anchor="_Toc31467" w:history="1">
        <w:r>
          <w:rPr>
            <w:rFonts w:ascii="仿宋" w:eastAsia="仿宋" w:hAnsi="仿宋" w:cs="仿宋" w:hint="eastAsia"/>
            <w:lang w:eastAsia="zh-CN"/>
          </w:rPr>
          <w:t>(一)、产品/服务定位与特点</w:t>
        </w:r>
        <w:r>
          <w:tab/>
        </w:r>
        <w:r>
          <w:fldChar w:fldCharType="begin"/>
        </w:r>
        <w:r>
          <w:instrText xml:space="preserve"> PAGEREF _Toc31467 \h </w:instrText>
        </w:r>
        <w:r>
          <w:fldChar w:fldCharType="separate"/>
        </w:r>
        <w:r>
          <w:t>71</w:t>
        </w:r>
        <w:r>
          <w:fldChar w:fldCharType="end"/>
        </w:r>
      </w:hyperlink>
    </w:p>
    <w:p>
      <w:pPr>
        <w:pStyle w:val="TOC2"/>
        <w:tabs>
          <w:tab w:val="right" w:leader="dot" w:pos="8306"/>
        </w:tabs>
      </w:pPr>
      <w:hyperlink w:anchor="_Toc10808" w:history="1">
        <w:r>
          <w:rPr>
            <w:rFonts w:ascii="仿宋" w:eastAsia="仿宋" w:hAnsi="仿宋" w:cs="仿宋" w:hint="eastAsia"/>
            <w:lang w:eastAsia="zh-CN"/>
          </w:rPr>
          <w:t>(二)、市场定位与竞争分析</w:t>
        </w:r>
        <w:r>
          <w:tab/>
        </w:r>
        <w:r>
          <w:fldChar w:fldCharType="begin"/>
        </w:r>
        <w:r>
          <w:instrText xml:space="preserve"> PAGEREF _Toc10808 \h </w:instrText>
        </w:r>
        <w:r>
          <w:fldChar w:fldCharType="separate"/>
        </w:r>
        <w:r>
          <w:t>73</w:t>
        </w:r>
        <w:r>
          <w:fldChar w:fldCharType="end"/>
        </w:r>
      </w:hyperlink>
    </w:p>
    <w:p>
      <w:pPr>
        <w:pStyle w:val="TOC2"/>
        <w:tabs>
          <w:tab w:val="right" w:leader="dot" w:pos="8306"/>
        </w:tabs>
      </w:pPr>
      <w:hyperlink w:anchor="_Toc16757" w:history="1">
        <w:r>
          <w:rPr>
            <w:rFonts w:ascii="仿宋" w:eastAsia="仿宋" w:hAnsi="仿宋" w:cs="仿宋" w:hint="eastAsia"/>
            <w:lang w:eastAsia="zh-CN"/>
          </w:rPr>
          <w:t>(三)、营销渠道与策略</w:t>
        </w:r>
        <w:r>
          <w:tab/>
        </w:r>
        <w:r>
          <w:fldChar w:fldCharType="begin"/>
        </w:r>
        <w:r>
          <w:instrText xml:space="preserve"> PAGEREF _Toc16757 \h </w:instrText>
        </w:r>
        <w:r>
          <w:fldChar w:fldCharType="separate"/>
        </w:r>
        <w:r>
          <w:t>74</w:t>
        </w:r>
        <w:r>
          <w:fldChar w:fldCharType="end"/>
        </w:r>
      </w:hyperlink>
    </w:p>
    <w:p>
      <w:pPr>
        <w:pStyle w:val="TOC2"/>
        <w:tabs>
          <w:tab w:val="right" w:leader="dot" w:pos="8306"/>
        </w:tabs>
      </w:pPr>
      <w:hyperlink w:anchor="_Toc11908" w:history="1">
        <w:r>
          <w:rPr>
            <w:rFonts w:ascii="仿宋" w:eastAsia="仿宋" w:hAnsi="仿宋" w:cs="仿宋" w:hint="eastAsia"/>
            <w:lang w:eastAsia="zh-CN"/>
          </w:rPr>
          <w:t>(四)、推广与宣传活动</w:t>
        </w:r>
        <w:r>
          <w:tab/>
        </w:r>
        <w:r>
          <w:fldChar w:fldCharType="begin"/>
        </w:r>
        <w:r>
          <w:instrText xml:space="preserve"> PAGEREF _Toc11908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67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1344"/>
      <w:r>
        <w:rPr>
          <w:rFonts w:ascii="仿宋" w:eastAsia="仿宋" w:hAnsi="仿宋" w:cs="仿宋" w:hint="eastAsia"/>
          <w:lang w:eastAsia="zh-CN"/>
        </w:rPr>
        <w:t>(一)、压力容器行业分析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压力容器行业一直以来都是市场的关注焦点。行业内的发展趋势、竞争态势以及潜在机会都对压力容器项目的推进产生深远的影响。通过深入研究行业的整体概貌，我们将更好地理解行业的核心特征，为压力容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压力容器行业，技术一直是推动创新和发展的关键因素。我们将对当前技术趋势进行详尽分析，包括但不限于人工智能、大数据应用、先进制造技术等。这有助于压力容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压力容器项目成功的基础。我们将对主要竞争对手进行深入研究，包括其市场份额、产品特点、市场定位等。通过全面了解竞争对手的优势和劣势，压力容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2002"/>
      <w:r>
        <w:rPr>
          <w:rFonts w:ascii="仿宋" w:eastAsia="仿宋" w:hAnsi="仿宋" w:cs="仿宋" w:hint="eastAsia"/>
          <w:sz w:val="28"/>
          <w:lang w:eastAsia="zh-CN"/>
        </w:rPr>
        <w:t>(二)、压力容器市场分析预测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通过对市场规模的深入调研，我们将预测压力容器市场未来的增长趋势。这包括市场的整体规模、各细分领域的发展趋势等。压力容器项目可以根据市场的扩张速度和潜在机会，制定更符合市场需求的发展策略。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压力容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压力容器项目实施过程中需要充分考虑的因素。我们将对市场风险进行全面评估，包括但不限于政策法规风险、市场竞争风险、技术变革风险等。通过对潜在风险的深入分析，压力容器项目可以制定相应的风险缓解策略，降低不确定性对压力容器项目的影响。</w:t>
      </w:r>
    </w:p>
    <w:p>
      <w:pPr>
        <w:pStyle w:val="Heading1"/>
        <w:ind w:firstLine="560" w:firstLineChars="200"/>
        <w:rPr>
          <w:rFonts w:ascii="仿宋" w:eastAsia="仿宋" w:hAnsi="仿宋" w:cs="仿宋" w:hint="eastAsia"/>
          <w:sz w:val="28"/>
          <w:lang w:eastAsia="zh-CN"/>
        </w:rPr>
      </w:pPr>
      <w:bookmarkStart w:id="5" w:name="_Toc30473"/>
      <w:r>
        <w:rPr>
          <w:rFonts w:ascii="仿宋" w:eastAsia="仿宋" w:hAnsi="仿宋" w:cs="仿宋" w:hint="eastAsia"/>
          <w:sz w:val="28"/>
          <w:lang w:eastAsia="zh-CN"/>
        </w:rPr>
        <w:t>二、压力容器项目危机管理</w:t>
      </w:r>
      <w:bookmarkEnd w:id="5"/>
    </w:p>
    <w:p>
      <w:pPr>
        <w:pStyle w:val="Heading2"/>
        <w:rPr>
          <w:rFonts w:ascii="仿宋" w:eastAsia="仿宋" w:hAnsi="仿宋" w:cs="仿宋" w:hint="eastAsia"/>
          <w:lang w:eastAsia="zh-CN"/>
        </w:rPr>
      </w:pPr>
      <w:bookmarkStart w:id="6" w:name="_Toc15517"/>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压力容器项目危机管理中，危机预警与识别是确保压力容器项目稳健运行的核心步骤。通过建立全面的监测机制，压力容器项目团队旨在及时发现和理解潜在的风险和危机因素，以便采取及时的预防和应对措施，确保压力容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首先，通过深入的风险评估，压力容器项目团队全面分析了整个压力容器项目和各个阶段可能存在的威胁。这包括准确评估每个潜在风险的发生概率和可能影响的程度，为后续危机预警提供了有力支持。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压力容器项目团队着重于明确定义压力容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压力容器项目进展的持续监控，团队能够及时发现潜在问题并作出迅速反应。压力容器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在这一阶段，团队的专业素养和反应速度将发挥至关重要的作用，以确保潜在危机能够在初期得到有效的处理，最大程度地减轻负面影响。通过危机预警与识别，压力容器项目得以更有序、可控地推进。</w:t>
      </w:r>
    </w:p>
    <w:p>
      <w:pPr>
        <w:pStyle w:val="Heading2"/>
        <w:ind w:firstLine="560" w:firstLineChars="200"/>
        <w:rPr>
          <w:rFonts w:ascii="仿宋" w:eastAsia="仿宋" w:hAnsi="仿宋" w:cs="仿宋" w:hint="eastAsia"/>
          <w:sz w:val="28"/>
          <w:lang w:eastAsia="zh-CN"/>
        </w:rPr>
      </w:pPr>
      <w:bookmarkStart w:id="7" w:name="_Toc26185"/>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在危机发生时，压力容器项目团队立即行动，成立了应急小组。该小组的任务是迅速制定并实施紧急应对措施，以最小化潜在损失。以下是采取的主要措施：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暂停压力容器项目进度：为遏制危机蔓延，压力容器项目暂时停止进行，以便全面评估当前状况。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资源重新分配：重新评估压力容器项目资源的分配，确保最大限度地减小损失。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实时沟通：与关键利益相关者建立实时沟通机制，向他们传递压力容器项目危机的实际状况，保障压力容器项目核心利益。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在紧急应对的同时，压力容器项目团队强调了团队协作和有效沟通的重要性。以下是团队协作的关键举措：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信息共享机制：建立了信息共享平台，确保团队成员能够及时获取压力容器项目危机的实时信息。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领导者沟通：压力容器项目领导者通过定期会议和即时沟通工具，指导团队应对危机，保持团队稳定运行。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随着危机得到初步控制，压力容器项目团队转向制定恢复计划，以确保压力容器项目能够从中迅速恢复。主要恢复计划包括：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修复受损的进度计划：重新评估压力容器项目进度，制定修复计划，确保压力容器项目尽快回归正常进程。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重新调整资源分配：优化资源分配，确保压力容器项目在有限资源下高效运转。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风险管理机制加强：对压力容器项目风险进行全面评估，制定更强化的风险管理策略，以预防未来可能的危机。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3361"/>
      <w:r>
        <w:rPr>
          <w:rFonts w:ascii="仿宋" w:eastAsia="仿宋" w:hAnsi="仿宋" w:cs="仿宋" w:hint="eastAsia"/>
          <w:sz w:val="28"/>
          <w:lang w:eastAsia="zh-CN"/>
        </w:rPr>
        <w:t>三、压力容器项目选址可行性分析</w:t>
      </w:r>
      <w:bookmarkEnd w:id="8"/>
    </w:p>
    <w:p>
      <w:pPr>
        <w:pStyle w:val="Heading2"/>
        <w:rPr>
          <w:rFonts w:ascii="仿宋" w:eastAsia="仿宋" w:hAnsi="仿宋" w:cs="仿宋" w:hint="eastAsia"/>
          <w:lang w:eastAsia="zh-CN"/>
        </w:rPr>
      </w:pPr>
      <w:bookmarkStart w:id="9" w:name="_Toc17108"/>
      <w:r>
        <w:rPr>
          <w:rFonts w:ascii="仿宋" w:eastAsia="仿宋" w:hAnsi="仿宋" w:cs="仿宋" w:hint="eastAsia"/>
          <w:lang w:eastAsia="zh-CN"/>
        </w:rPr>
        <w:t>(一)、压力容器项目选址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该压力容器项目选址位于XX省XX市XX区XXX街道</w:t>
      </w:r>
    </w:p>
    <w:p>
      <w:pPr>
        <w:pStyle w:val="Heading2"/>
        <w:ind w:firstLine="560" w:firstLineChars="200"/>
        <w:rPr>
          <w:rFonts w:ascii="仿宋" w:eastAsia="仿宋" w:hAnsi="仿宋" w:cs="仿宋" w:hint="eastAsia"/>
          <w:sz w:val="28"/>
          <w:lang w:eastAsia="zh-CN"/>
        </w:rPr>
      </w:pPr>
      <w:bookmarkStart w:id="10" w:name="_Toc9048"/>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压力容器项目的征地面积将根据压力容器项目的实际规模和需求进行精确规划。具体面积XXX平方米，旨在确保压力容器项目不仅能够满足当前的发展需求，还能够预留空间以适应未来的扩展。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净用地面积是在征地面积基础上去除不可利用面积后的实际可开发用地。具体面积XXX平方米，考虑到环保、交通、安全等多方面因素，以确保压力容器项目在整体利用效率上达到最优。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压力容器项目计划建设的建筑总规模具体面积XXX平方米。这一规模的确定综合考虑了压力容器项目的性质、规模，以及城市规划的相关要求，确保建筑布局与周边环境协调一致。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绿地率是压力容器项目用地中被规划为绿地的比例。具体面积XXX平方米，旨在通过合理规划绿地，改善压力容器项目周边环境，提升居民生活质量，并符合城市整体绿化规划。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容积率是用地上可以建设的建筑总体积与用地面积之比。具体面积XXX，通过合理的容积率规划，确保压力容器项目建筑规模与周边环境和谐共生。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确保压力容器项目选址与当地城市规划相一致，具体面积XXX平方米。通过与城市规划部门深入沟通，确保压力容器项目不仅符合城市的整体发展方向，还能够融入城市的发展布局，为城市的长远发展贡献力量。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压力容器项目选址符合当地产业政策，具体面积XXX平方米。这包括压力容器项目对当地经济的促进作用，以及对相关产业的带动效应，确保压力容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用地总体要求必须符合环保和可持续发展的原则，具体面积XXX平方米。通过采用绿色建筑设计、节能减排等措施，确保压力容器项目在建设和运营过程中对环境的影响最小化，达到可持续发展的要求。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9. 公共设施配套： 确保压力容器项目选址具备必要的公共设施配套，具体面积XXX平方米。这包括交通便利性、教育、医疗等基础设施，以提高居民生活品质，使得压力容器项目选址更具吸引力。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考虑用地总体要求对当地社会稳定性的影响，具体面积XXX平方米。通过深入了解当地社区反馈，确保压力容器项目的选址和建设过程对当地社会和谐稳定产生积极作用。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压力容器项目选址不仅符合法规和规划，还在实际操作中具有可行性。这一全面规划将为压力容器项目的成功实施提供坚实的基础，确保压力容器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5360"/>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压力容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压力容器项目的设备规划和空间设计中，我们将采取灵活设备布局的措施。设备布局将根据实际需求进行灵活设计，避免不必要的浪费。通过合理规划设备摆放位置，我们将提高设备的利用率，减少设备间距，以确保压力容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压力容器项目内部引入共享设施的概念，例如共享会议室、办公区等。通过这种方式，我们可以减少对资源的重复建设，提高资源共享效率，从而减小压力容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929"/>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压力容器项目的总图布置中，我们将不同功能区域进行明确的规划，以最大程度满足压力容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30562"/>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压力容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压力容器项目对环境的影响是综合评价的重要因素之一。我们将详细考虑选址周边的自然环境、生态保护区、水源地等情况，确保压力容器项目的建设和运营对环境影响最小化，并符合当地的环保法规标准。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对选址的评价还需充分考虑当地政府的产业政策和法规。我们将详细了解压力容器项目所在地的相关政策，确保压力容器项目的规划和运营与当地法规相符，降低不必要的法律风险。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考虑到社会稳定性对企业运营的重要性，我们将评估选址地区的社会安全情况、劳工关系、社区反馈等方面，以确保压力容器项目的建设和运营不会受到社会稳定性的负面影响。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最后，我们将综合考虑用地成本，包括土地购置费用、土地开发成本等。通过对用地成本的详细评估，我们能够做出更为精确的经济效益分析，为压力容器项目的投资决策提供有力支持。</w:t>
      </w:r>
    </w:p>
    <w:p>
      <w:pPr>
        <w:pStyle w:val="Heading1"/>
        <w:ind w:firstLine="560" w:firstLineChars="200"/>
        <w:rPr>
          <w:rFonts w:ascii="仿宋" w:eastAsia="仿宋" w:hAnsi="仿宋" w:cs="仿宋" w:hint="eastAsia"/>
          <w:sz w:val="28"/>
          <w:lang w:eastAsia="zh-CN"/>
        </w:rPr>
      </w:pPr>
      <w:bookmarkStart w:id="14" w:name="_Toc32225"/>
      <w:r>
        <w:rPr>
          <w:rFonts w:ascii="仿宋" w:eastAsia="仿宋" w:hAnsi="仿宋" w:cs="仿宋" w:hint="eastAsia"/>
          <w:sz w:val="28"/>
          <w:lang w:eastAsia="zh-CN"/>
        </w:rPr>
        <w:t>四、压力容器项目概论</w:t>
      </w:r>
      <w:bookmarkEnd w:id="14"/>
    </w:p>
    <w:p>
      <w:pPr>
        <w:pStyle w:val="Heading2"/>
        <w:rPr>
          <w:rFonts w:ascii="仿宋" w:eastAsia="仿宋" w:hAnsi="仿宋" w:cs="仿宋" w:hint="eastAsia"/>
          <w:lang w:eastAsia="zh-CN"/>
        </w:rPr>
      </w:pPr>
      <w:bookmarkStart w:id="15" w:name="_Toc16399"/>
      <w:r>
        <w:rPr>
          <w:rFonts w:ascii="仿宋" w:eastAsia="仿宋" w:hAnsi="仿宋" w:cs="仿宋" w:hint="eastAsia"/>
          <w:lang w:eastAsia="zh-CN"/>
        </w:rPr>
        <w:t>(一)、压力容器项目概况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压力容器项目的起源追溯至对市场的深入洞察。市场的不断演变与变革为压力容器项目提供了难得的机遇。当前市场存在的需求缺口和变革的大环境共同构成了压力容器项目的背景。这个压力容器项目旨在充分利用市场机遇，填补行业中尚未满足的需求，为客户提供全新的解决方案。市场的变革和需求的增长使得这个压力容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压力容器项目名称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容器项目正式命名为压力容器。这个名称不仅仅是一个标识，更代表了压力容器项目的核心理念和愿景。它蕴含着压力容器项目所要解决问题的关键字，具有强烈的表达和辨识度，为压力容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压力容器项目目标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容器项目的核心目标是提供一种全新、高效的解决方案，满足客户日益增长的需求。压力容器项目追求的不仅仅是满足市场需求，更是在市场中获得卓越的竞争优势。通过不断提升产品或服务的质量和创新水平，压力容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压力容器项目范围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容器项目全面涵盖了产品研发、制造、市场推广和售后服务，确保从产品设计到最终用户体验的全方位关注。这一全面的压力容器项目范围是为了确保压力容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压力容器项目时间表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压力容器项目计划在未来18个月内完成，包括研发、测试、市场试点和正式推出等不同阶段。这个时间表的合理设计是为了确保压力容器项目各个阶段的顺利推进，以便按时交付高质量的成果。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压力容器项目预算</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压力容器项目总预算估算为XX百万美元，主要分配在研发、市场推广、人员培训和运营等方面。这一充足的预算为压力容器项目提供了充足的资源，确保压力容器项目在各个方面都能取得优异的表现。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压力容器项目风险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压力容器项目可能面临的风险包括市场接受度低、技术难题、竞争激烈等。压力容器项目团队已经制定了相应的风险应对计划，通过前瞻性的风险管理，确保压力容器项目在面对不确定性时能够迅速做出应对。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压力容器项目团队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压力容器项目汇聚了一支经验丰富、多领域专业素养的核心团队，确保压力容器项目在各个方面都能拥有高水平的执行力。团队的协同作战是压力容器项目成功的关键因素之一。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压力容器项目背景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压力容器项目的背景根植于市场对更高效、创新产品的渴望，同时也受到科技发展对行业格局的深刻改变的影响。这为压力容器项目提供了广阔的发展空间和市场需求。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压力容器项目现状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截至目前，压力容器项目已完成市场调研和技术验证，取得了初步的成功。这为压力容器项目在未来的发展奠定了坚实的基础，为更远大的目标打下了坚实的基石。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8357"/>
      <w:r>
        <w:rPr>
          <w:rFonts w:ascii="仿宋" w:eastAsia="仿宋" w:hAnsi="仿宋" w:cs="仿宋" w:hint="eastAsia"/>
          <w:sz w:val="28"/>
          <w:lang w:eastAsia="zh-CN"/>
        </w:rPr>
        <w:t>(二)、压力容器项目目标</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keyword》压力容器项目首要业务目标是在市场中占据有利地位，实现产品/服务的成功推广和销售。通过不断提升产品质量、创新性，压力容器项目追求成为行业中的领导者，赢得更多客户的青睐。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在科技迅速发展的时代，压力容器项目着眼于技术创新。通过持续的研发和技术升级，压力容器项目旨在推出更具创新性的产品或服务，以满足市场对新鲜、先进解决方案的需求。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为了建立可持续的客户关系，压力容器项目设定了客户满意度目标。通过提供卓越的产品质量和优质的客户服务，压力容器项目追求赢得客户的信任和忠诚度，确保他们的满意度达到行业领先水平。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压力容器项目注重社会责任和可持续发展。通过实施环保、社会责任压力容器项目，压力容器项目致力于在经济发展的同时保护环境，促进社会公平，实现可持续经营。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压力容器项目的团队是实现目标的核心驱动力。因此，压力容器项目设定了团队发展目标，包括提升团队成员的专业技能、培养领导力，以及搭建协同高效的团队工作氛围。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6303"/>
      <w:r>
        <w:rPr>
          <w:rFonts w:ascii="仿宋" w:eastAsia="仿宋" w:hAnsi="仿宋" w:cs="仿宋" w:hint="eastAsia"/>
          <w:sz w:val="28"/>
          <w:lang w:eastAsia="zh-CN"/>
        </w:rPr>
        <w:t>(三)、压力容器项目提出的理由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压力容器项目提出的理由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容器项目的提出源于对市场机遇的深刻洞察。当前市场中存在的需求缺口和行业发展趋势表明，有巨大的商业机会等待被开发。通过准确捕捉市场机遇，压力容器项目可以在激烈的竞争中脱颖而出，迅速占领市场份额。</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容器项目的理念基于对技术创新的信仰。通过持续的研发和技术投入，压力容器项目有望推出更具创新性的产品或服务。在科技飞速发展的当下，压力容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容器项目的提出是为了增强企业的行业竞争力。通过提升产品或服务的质量和独特性，压力容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容器项目响应了消费者需求的变化。随着社会和科技的不断发展，消费者对产品和服务的需求也在发生变化。通过深入了解并及时回应消费者的新需求，压力容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压力容器项目的提出是企业战略发展规划的一部分。在面对日益激烈的市场竞争和不断变化的商业环境中，压力容器项目作为企业战略的一环，旨在为企业开辟新的增长领域，巩固企业在行业中的地位。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https://d.book118.com/325113022244011122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压力容器项目规划设计纲要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压力容器项目规划设计纲要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压力容器项目规划设计纲要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压力容器项目规划设计纲要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压力容器项目规划设计纲要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压力容器项目规划设计纲要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压力容器项目规划设计纲要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压力容器项目规划设计纲要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压力容器项目规划设计纲要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压力容器项目规划设计纲要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压力容器项目规划设计纲要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压力容器项目规划设计纲要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压力容器项目规划设计纲要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压力容器项目规划设计纲要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压力容器项目规划设计纲要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压力容器项目规划设计纲要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压力容器项目规划设计纲要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CD34E5"/>
    <w:rsid w:val="77CD34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5113022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2024-03-01T07:49:00Z</dcterms:created>
  <dcterms:modified xsi:type="dcterms:W3CDTF">2024-03-01T07:50:14Z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15EA862E1365420298F6EC2FFD4EE7E6_11</vt:lpwstr>
  </property>
  <property fmtid="{D5CDD505-2E9C-101B-9397-08002B2CF9AE}" pid="3" name="KSOProductBuildVer">
    <vt:lpwstr>2052-12.1.0.16388</vt:lpwstr>
  </property>
</Properties>
</file>