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93" w:history="1">
        <w:r>
          <w:rPr>
            <w:rFonts w:ascii="仿宋" w:eastAsia="仿宋" w:hAnsi="仿宋" w:cs="仿宋" w:hint="eastAsia"/>
            <w:lang w:eastAsia="zh-CN"/>
          </w:rPr>
          <w:t>序言</w:t>
        </w:r>
        <w:r>
          <w:tab/>
        </w:r>
        <w:r>
          <w:fldChar w:fldCharType="begin"/>
        </w:r>
        <w:r>
          <w:instrText xml:space="preserve"> PAGEREF _Toc24693 \h </w:instrText>
        </w:r>
        <w:r>
          <w:fldChar w:fldCharType="separate"/>
        </w:r>
        <w:r>
          <w:t>3</w:t>
        </w:r>
        <w:r>
          <w:fldChar w:fldCharType="end"/>
        </w:r>
      </w:hyperlink>
    </w:p>
    <w:p>
      <w:pPr>
        <w:pStyle w:val="TOC1"/>
        <w:tabs>
          <w:tab w:val="right" w:leader="dot" w:pos="8306"/>
        </w:tabs>
      </w:pPr>
      <w:hyperlink w:anchor="_Toc8079" w:history="1">
        <w:r>
          <w:rPr>
            <w:rFonts w:ascii="仿宋" w:eastAsia="仿宋" w:hAnsi="仿宋" w:cs="仿宋" w:hint="eastAsia"/>
            <w:lang w:eastAsia="zh-CN"/>
          </w:rPr>
          <w:t>一、金融软件项目土建工程</w:t>
        </w:r>
        <w:r>
          <w:tab/>
        </w:r>
        <w:r>
          <w:fldChar w:fldCharType="begin"/>
        </w:r>
        <w:r>
          <w:instrText xml:space="preserve"> PAGEREF _Toc8079 \h </w:instrText>
        </w:r>
        <w:r>
          <w:fldChar w:fldCharType="separate"/>
        </w:r>
        <w:r>
          <w:t>3</w:t>
        </w:r>
        <w:r>
          <w:fldChar w:fldCharType="end"/>
        </w:r>
      </w:hyperlink>
    </w:p>
    <w:p>
      <w:pPr>
        <w:pStyle w:val="TOC2"/>
        <w:tabs>
          <w:tab w:val="right" w:leader="dot" w:pos="8306"/>
        </w:tabs>
      </w:pPr>
      <w:hyperlink w:anchor="_Toc9614" w:history="1">
        <w:r>
          <w:rPr>
            <w:rFonts w:ascii="仿宋" w:eastAsia="仿宋" w:hAnsi="仿宋" w:cs="仿宋" w:hint="eastAsia"/>
            <w:lang w:eastAsia="zh-CN"/>
          </w:rPr>
          <w:t>(一)、建筑工程设计原则</w:t>
        </w:r>
        <w:r>
          <w:tab/>
        </w:r>
        <w:r>
          <w:fldChar w:fldCharType="begin"/>
        </w:r>
        <w:r>
          <w:instrText xml:space="preserve"> PAGEREF _Toc9614 \h </w:instrText>
        </w:r>
        <w:r>
          <w:fldChar w:fldCharType="separate"/>
        </w:r>
        <w:r>
          <w:t>3</w:t>
        </w:r>
        <w:r>
          <w:fldChar w:fldCharType="end"/>
        </w:r>
      </w:hyperlink>
    </w:p>
    <w:p>
      <w:pPr>
        <w:pStyle w:val="TOC2"/>
        <w:tabs>
          <w:tab w:val="right" w:leader="dot" w:pos="8306"/>
        </w:tabs>
      </w:pPr>
      <w:hyperlink w:anchor="_Toc5083" w:history="1">
        <w:r>
          <w:rPr>
            <w:rFonts w:ascii="仿宋" w:eastAsia="仿宋" w:hAnsi="仿宋" w:cs="仿宋" w:hint="eastAsia"/>
            <w:lang w:eastAsia="zh-CN"/>
          </w:rPr>
          <w:t>(二)、土建工程设计年限及安全等级</w:t>
        </w:r>
        <w:r>
          <w:tab/>
        </w:r>
        <w:r>
          <w:fldChar w:fldCharType="begin"/>
        </w:r>
        <w:r>
          <w:instrText xml:space="preserve"> PAGEREF _Toc5083 \h </w:instrText>
        </w:r>
        <w:r>
          <w:fldChar w:fldCharType="separate"/>
        </w:r>
        <w:r>
          <w:t>4</w:t>
        </w:r>
        <w:r>
          <w:fldChar w:fldCharType="end"/>
        </w:r>
      </w:hyperlink>
    </w:p>
    <w:p>
      <w:pPr>
        <w:pStyle w:val="TOC2"/>
        <w:tabs>
          <w:tab w:val="right" w:leader="dot" w:pos="8306"/>
        </w:tabs>
      </w:pPr>
      <w:hyperlink w:anchor="_Toc10632" w:history="1">
        <w:r>
          <w:rPr>
            <w:rFonts w:ascii="仿宋" w:eastAsia="仿宋" w:hAnsi="仿宋" w:cs="仿宋" w:hint="eastAsia"/>
            <w:lang w:eastAsia="zh-CN"/>
          </w:rPr>
          <w:t>(三)、建筑工程设计总体要求</w:t>
        </w:r>
        <w:r>
          <w:tab/>
        </w:r>
        <w:r>
          <w:fldChar w:fldCharType="begin"/>
        </w:r>
        <w:r>
          <w:instrText xml:space="preserve"> PAGEREF _Toc10632 \h </w:instrText>
        </w:r>
        <w:r>
          <w:fldChar w:fldCharType="separate"/>
        </w:r>
        <w:r>
          <w:t>5</w:t>
        </w:r>
        <w:r>
          <w:fldChar w:fldCharType="end"/>
        </w:r>
      </w:hyperlink>
    </w:p>
    <w:p>
      <w:pPr>
        <w:pStyle w:val="TOC2"/>
        <w:tabs>
          <w:tab w:val="right" w:leader="dot" w:pos="8306"/>
        </w:tabs>
      </w:pPr>
      <w:hyperlink w:anchor="_Toc25208" w:history="1">
        <w:r>
          <w:rPr>
            <w:rFonts w:ascii="仿宋" w:eastAsia="仿宋" w:hAnsi="仿宋" w:cs="仿宋" w:hint="eastAsia"/>
            <w:lang w:eastAsia="zh-CN"/>
          </w:rPr>
          <w:t>(四)、土建工程建设指标</w:t>
        </w:r>
        <w:r>
          <w:tab/>
        </w:r>
        <w:r>
          <w:fldChar w:fldCharType="begin"/>
        </w:r>
        <w:r>
          <w:instrText xml:space="preserve"> PAGEREF _Toc25208 \h </w:instrText>
        </w:r>
        <w:r>
          <w:fldChar w:fldCharType="separate"/>
        </w:r>
        <w:r>
          <w:t>6</w:t>
        </w:r>
        <w:r>
          <w:fldChar w:fldCharType="end"/>
        </w:r>
      </w:hyperlink>
    </w:p>
    <w:p>
      <w:pPr>
        <w:pStyle w:val="TOC1"/>
        <w:tabs>
          <w:tab w:val="right" w:leader="dot" w:pos="8306"/>
        </w:tabs>
      </w:pPr>
      <w:hyperlink w:anchor="_Toc14003" w:history="1">
        <w:r>
          <w:rPr>
            <w:rFonts w:ascii="仿宋" w:eastAsia="仿宋" w:hAnsi="仿宋" w:cs="仿宋" w:hint="eastAsia"/>
            <w:lang w:eastAsia="zh-CN"/>
          </w:rPr>
          <w:t>二、金融软件项目绩效评估</w:t>
        </w:r>
        <w:r>
          <w:tab/>
        </w:r>
        <w:r>
          <w:fldChar w:fldCharType="begin"/>
        </w:r>
        <w:r>
          <w:instrText xml:space="preserve"> PAGEREF _Toc14003 \h </w:instrText>
        </w:r>
        <w:r>
          <w:fldChar w:fldCharType="separate"/>
        </w:r>
        <w:r>
          <w:t>6</w:t>
        </w:r>
        <w:r>
          <w:fldChar w:fldCharType="end"/>
        </w:r>
      </w:hyperlink>
    </w:p>
    <w:p>
      <w:pPr>
        <w:pStyle w:val="TOC2"/>
        <w:tabs>
          <w:tab w:val="right" w:leader="dot" w:pos="8306"/>
        </w:tabs>
      </w:pPr>
      <w:hyperlink w:anchor="_Toc13836" w:history="1">
        <w:r>
          <w:rPr>
            <w:rFonts w:ascii="仿宋" w:eastAsia="仿宋" w:hAnsi="仿宋" w:cs="仿宋" w:hint="eastAsia"/>
            <w:lang w:eastAsia="zh-CN"/>
          </w:rPr>
          <w:t>(一)、绩效评估指标</w:t>
        </w:r>
        <w:r>
          <w:tab/>
        </w:r>
        <w:r>
          <w:fldChar w:fldCharType="begin"/>
        </w:r>
        <w:r>
          <w:instrText xml:space="preserve"> PAGEREF _Toc13836 \h </w:instrText>
        </w:r>
        <w:r>
          <w:fldChar w:fldCharType="separate"/>
        </w:r>
        <w:r>
          <w:t>6</w:t>
        </w:r>
        <w:r>
          <w:fldChar w:fldCharType="end"/>
        </w:r>
      </w:hyperlink>
    </w:p>
    <w:p>
      <w:pPr>
        <w:pStyle w:val="TOC2"/>
        <w:tabs>
          <w:tab w:val="right" w:leader="dot" w:pos="8306"/>
        </w:tabs>
      </w:pPr>
      <w:hyperlink w:anchor="_Toc6228" w:history="1">
        <w:r>
          <w:rPr>
            <w:rFonts w:ascii="仿宋" w:eastAsia="仿宋" w:hAnsi="仿宋" w:cs="仿宋" w:hint="eastAsia"/>
            <w:lang w:eastAsia="zh-CN"/>
          </w:rPr>
          <w:t>(二)、绩效评估方法</w:t>
        </w:r>
        <w:r>
          <w:tab/>
        </w:r>
        <w:r>
          <w:fldChar w:fldCharType="begin"/>
        </w:r>
        <w:r>
          <w:instrText xml:space="preserve"> PAGEREF _Toc6228 \h </w:instrText>
        </w:r>
        <w:r>
          <w:fldChar w:fldCharType="separate"/>
        </w:r>
        <w:r>
          <w:t>7</w:t>
        </w:r>
        <w:r>
          <w:fldChar w:fldCharType="end"/>
        </w:r>
      </w:hyperlink>
    </w:p>
    <w:p>
      <w:pPr>
        <w:pStyle w:val="TOC2"/>
        <w:tabs>
          <w:tab w:val="right" w:leader="dot" w:pos="8306"/>
        </w:tabs>
      </w:pPr>
      <w:hyperlink w:anchor="_Toc4920" w:history="1">
        <w:r>
          <w:rPr>
            <w:rFonts w:ascii="仿宋" w:eastAsia="仿宋" w:hAnsi="仿宋" w:cs="仿宋" w:hint="eastAsia"/>
            <w:lang w:eastAsia="zh-CN"/>
          </w:rPr>
          <w:t>(三)、绩效评估周期</w:t>
        </w:r>
        <w:r>
          <w:tab/>
        </w:r>
        <w:r>
          <w:fldChar w:fldCharType="begin"/>
        </w:r>
        <w:r>
          <w:instrText xml:space="preserve"> PAGEREF _Toc4920 \h </w:instrText>
        </w:r>
        <w:r>
          <w:fldChar w:fldCharType="separate"/>
        </w:r>
        <w:r>
          <w:t>8</w:t>
        </w:r>
        <w:r>
          <w:fldChar w:fldCharType="end"/>
        </w:r>
      </w:hyperlink>
    </w:p>
    <w:p>
      <w:pPr>
        <w:pStyle w:val="TOC1"/>
        <w:tabs>
          <w:tab w:val="right" w:leader="dot" w:pos="8306"/>
        </w:tabs>
      </w:pPr>
      <w:hyperlink w:anchor="_Toc13637" w:history="1">
        <w:r>
          <w:rPr>
            <w:rFonts w:ascii="仿宋" w:eastAsia="仿宋" w:hAnsi="仿宋" w:cs="仿宋" w:hint="eastAsia"/>
            <w:lang w:eastAsia="zh-CN"/>
          </w:rPr>
          <w:t>三、金融软件项目建设单位说明</w:t>
        </w:r>
        <w:r>
          <w:tab/>
        </w:r>
        <w:r>
          <w:fldChar w:fldCharType="begin"/>
        </w:r>
        <w:r>
          <w:instrText xml:space="preserve"> PAGEREF _Toc13637 \h </w:instrText>
        </w:r>
        <w:r>
          <w:fldChar w:fldCharType="separate"/>
        </w:r>
        <w:r>
          <w:t>9</w:t>
        </w:r>
        <w:r>
          <w:fldChar w:fldCharType="end"/>
        </w:r>
      </w:hyperlink>
    </w:p>
    <w:p>
      <w:pPr>
        <w:pStyle w:val="TOC2"/>
        <w:tabs>
          <w:tab w:val="right" w:leader="dot" w:pos="8306"/>
        </w:tabs>
      </w:pPr>
      <w:hyperlink w:anchor="_Toc28453" w:history="1">
        <w:r>
          <w:rPr>
            <w:rFonts w:ascii="仿宋" w:eastAsia="仿宋" w:hAnsi="仿宋" w:cs="仿宋" w:hint="eastAsia"/>
            <w:lang w:eastAsia="zh-CN"/>
          </w:rPr>
          <w:t>(一)、金融软件项目承办单位基本情况</w:t>
        </w:r>
        <w:r>
          <w:tab/>
        </w:r>
        <w:r>
          <w:fldChar w:fldCharType="begin"/>
        </w:r>
        <w:r>
          <w:instrText xml:space="preserve"> PAGEREF _Toc28453 \h </w:instrText>
        </w:r>
        <w:r>
          <w:fldChar w:fldCharType="separate"/>
        </w:r>
        <w:r>
          <w:t>9</w:t>
        </w:r>
        <w:r>
          <w:fldChar w:fldCharType="end"/>
        </w:r>
      </w:hyperlink>
    </w:p>
    <w:p>
      <w:pPr>
        <w:pStyle w:val="TOC2"/>
        <w:tabs>
          <w:tab w:val="right" w:leader="dot" w:pos="8306"/>
        </w:tabs>
      </w:pPr>
      <w:hyperlink w:anchor="_Toc6366" w:history="1">
        <w:r>
          <w:rPr>
            <w:rFonts w:ascii="仿宋" w:eastAsia="仿宋" w:hAnsi="仿宋" w:cs="仿宋" w:hint="eastAsia"/>
            <w:lang w:eastAsia="zh-CN"/>
          </w:rPr>
          <w:t>(二)、公司经济效益分析</w:t>
        </w:r>
        <w:r>
          <w:tab/>
        </w:r>
        <w:r>
          <w:fldChar w:fldCharType="begin"/>
        </w:r>
        <w:r>
          <w:instrText xml:space="preserve"> PAGEREF _Toc6366 \h </w:instrText>
        </w:r>
        <w:r>
          <w:fldChar w:fldCharType="separate"/>
        </w:r>
        <w:r>
          <w:t>10</w:t>
        </w:r>
        <w:r>
          <w:fldChar w:fldCharType="end"/>
        </w:r>
      </w:hyperlink>
    </w:p>
    <w:p>
      <w:pPr>
        <w:pStyle w:val="TOC1"/>
        <w:tabs>
          <w:tab w:val="right" w:leader="dot" w:pos="8306"/>
        </w:tabs>
      </w:pPr>
      <w:hyperlink w:anchor="_Toc12117" w:history="1">
        <w:r>
          <w:rPr>
            <w:rFonts w:ascii="仿宋" w:eastAsia="仿宋" w:hAnsi="仿宋" w:cs="仿宋" w:hint="eastAsia"/>
            <w:lang w:eastAsia="zh-CN"/>
          </w:rPr>
          <w:t>四、金融软件项目选址可行性分析</w:t>
        </w:r>
        <w:r>
          <w:tab/>
        </w:r>
        <w:r>
          <w:fldChar w:fldCharType="begin"/>
        </w:r>
        <w:r>
          <w:instrText xml:space="preserve"> PAGEREF _Toc12117 \h </w:instrText>
        </w:r>
        <w:r>
          <w:fldChar w:fldCharType="separate"/>
        </w:r>
        <w:r>
          <w:t>11</w:t>
        </w:r>
        <w:r>
          <w:fldChar w:fldCharType="end"/>
        </w:r>
      </w:hyperlink>
    </w:p>
    <w:p>
      <w:pPr>
        <w:pStyle w:val="TOC2"/>
        <w:tabs>
          <w:tab w:val="right" w:leader="dot" w:pos="8306"/>
        </w:tabs>
      </w:pPr>
      <w:hyperlink w:anchor="_Toc9214" w:history="1">
        <w:r>
          <w:rPr>
            <w:rFonts w:ascii="仿宋" w:eastAsia="仿宋" w:hAnsi="仿宋" w:cs="仿宋" w:hint="eastAsia"/>
            <w:lang w:eastAsia="zh-CN"/>
          </w:rPr>
          <w:t>(一)、金融软件项目选址</w:t>
        </w:r>
        <w:r>
          <w:tab/>
        </w:r>
        <w:r>
          <w:fldChar w:fldCharType="begin"/>
        </w:r>
        <w:r>
          <w:instrText xml:space="preserve"> PAGEREF _Toc9214 \h </w:instrText>
        </w:r>
        <w:r>
          <w:fldChar w:fldCharType="separate"/>
        </w:r>
        <w:r>
          <w:t>11</w:t>
        </w:r>
        <w:r>
          <w:fldChar w:fldCharType="end"/>
        </w:r>
      </w:hyperlink>
    </w:p>
    <w:p>
      <w:pPr>
        <w:pStyle w:val="TOC2"/>
        <w:tabs>
          <w:tab w:val="right" w:leader="dot" w:pos="8306"/>
        </w:tabs>
      </w:pPr>
      <w:hyperlink w:anchor="_Toc1284" w:history="1">
        <w:r>
          <w:rPr>
            <w:rFonts w:ascii="仿宋" w:eastAsia="仿宋" w:hAnsi="仿宋" w:cs="仿宋" w:hint="eastAsia"/>
            <w:lang w:eastAsia="zh-CN"/>
          </w:rPr>
          <w:t>(二)、用地控制指标</w:t>
        </w:r>
        <w:r>
          <w:tab/>
        </w:r>
        <w:r>
          <w:fldChar w:fldCharType="begin"/>
        </w:r>
        <w:r>
          <w:instrText xml:space="preserve"> PAGEREF _Toc1284 \h </w:instrText>
        </w:r>
        <w:r>
          <w:fldChar w:fldCharType="separate"/>
        </w:r>
        <w:r>
          <w:t>11</w:t>
        </w:r>
        <w:r>
          <w:fldChar w:fldCharType="end"/>
        </w:r>
      </w:hyperlink>
    </w:p>
    <w:p>
      <w:pPr>
        <w:pStyle w:val="TOC2"/>
        <w:tabs>
          <w:tab w:val="right" w:leader="dot" w:pos="8306"/>
        </w:tabs>
      </w:pPr>
      <w:hyperlink w:anchor="_Toc12131" w:history="1">
        <w:r>
          <w:rPr>
            <w:rFonts w:ascii="仿宋" w:eastAsia="仿宋" w:hAnsi="仿宋" w:cs="仿宋" w:hint="eastAsia"/>
            <w:lang w:eastAsia="zh-CN"/>
          </w:rPr>
          <w:t>(三)、节约用地措施</w:t>
        </w:r>
        <w:r>
          <w:tab/>
        </w:r>
        <w:r>
          <w:fldChar w:fldCharType="begin"/>
        </w:r>
        <w:r>
          <w:instrText xml:space="preserve"> PAGEREF _Toc12131 \h </w:instrText>
        </w:r>
        <w:r>
          <w:fldChar w:fldCharType="separate"/>
        </w:r>
        <w:r>
          <w:t>13</w:t>
        </w:r>
        <w:r>
          <w:fldChar w:fldCharType="end"/>
        </w:r>
      </w:hyperlink>
    </w:p>
    <w:p>
      <w:pPr>
        <w:pStyle w:val="TOC2"/>
        <w:tabs>
          <w:tab w:val="right" w:leader="dot" w:pos="8306"/>
        </w:tabs>
      </w:pPr>
      <w:hyperlink w:anchor="_Toc26789" w:history="1">
        <w:r>
          <w:rPr>
            <w:rFonts w:ascii="仿宋" w:eastAsia="仿宋" w:hAnsi="仿宋" w:cs="仿宋" w:hint="eastAsia"/>
            <w:lang w:eastAsia="zh-CN"/>
          </w:rPr>
          <w:t>(四)、总图布置方案</w:t>
        </w:r>
        <w:r>
          <w:tab/>
        </w:r>
        <w:r>
          <w:fldChar w:fldCharType="begin"/>
        </w:r>
        <w:r>
          <w:instrText xml:space="preserve"> PAGEREF _Toc26789 \h </w:instrText>
        </w:r>
        <w:r>
          <w:fldChar w:fldCharType="separate"/>
        </w:r>
        <w:r>
          <w:t>14</w:t>
        </w:r>
        <w:r>
          <w:fldChar w:fldCharType="end"/>
        </w:r>
      </w:hyperlink>
    </w:p>
    <w:p>
      <w:pPr>
        <w:pStyle w:val="TOC2"/>
        <w:tabs>
          <w:tab w:val="right" w:leader="dot" w:pos="8306"/>
        </w:tabs>
      </w:pPr>
      <w:hyperlink w:anchor="_Toc29105" w:history="1">
        <w:r>
          <w:rPr>
            <w:rFonts w:ascii="仿宋" w:eastAsia="仿宋" w:hAnsi="仿宋" w:cs="仿宋" w:hint="eastAsia"/>
            <w:lang w:eastAsia="zh-CN"/>
          </w:rPr>
          <w:t>(五)、选址综合评价</w:t>
        </w:r>
        <w:r>
          <w:tab/>
        </w:r>
        <w:r>
          <w:fldChar w:fldCharType="begin"/>
        </w:r>
        <w:r>
          <w:instrText xml:space="preserve"> PAGEREF _Toc29105 \h </w:instrText>
        </w:r>
        <w:r>
          <w:fldChar w:fldCharType="separate"/>
        </w:r>
        <w:r>
          <w:t>15</w:t>
        </w:r>
        <w:r>
          <w:fldChar w:fldCharType="end"/>
        </w:r>
      </w:hyperlink>
    </w:p>
    <w:p>
      <w:pPr>
        <w:pStyle w:val="TOC1"/>
        <w:tabs>
          <w:tab w:val="right" w:leader="dot" w:pos="8306"/>
        </w:tabs>
      </w:pPr>
      <w:hyperlink w:anchor="_Toc24130" w:history="1">
        <w:r>
          <w:rPr>
            <w:rFonts w:ascii="仿宋" w:eastAsia="仿宋" w:hAnsi="仿宋" w:cs="仿宋" w:hint="eastAsia"/>
            <w:lang w:eastAsia="zh-CN"/>
          </w:rPr>
          <w:t>五、市场分析、调研</w:t>
        </w:r>
        <w:r>
          <w:tab/>
        </w:r>
        <w:r>
          <w:fldChar w:fldCharType="begin"/>
        </w:r>
        <w:r>
          <w:instrText xml:space="preserve"> PAGEREF _Toc24130 \h </w:instrText>
        </w:r>
        <w:r>
          <w:fldChar w:fldCharType="separate"/>
        </w:r>
        <w:r>
          <w:t>16</w:t>
        </w:r>
        <w:r>
          <w:fldChar w:fldCharType="end"/>
        </w:r>
      </w:hyperlink>
    </w:p>
    <w:p>
      <w:pPr>
        <w:pStyle w:val="TOC2"/>
        <w:tabs>
          <w:tab w:val="right" w:leader="dot" w:pos="8306"/>
        </w:tabs>
      </w:pPr>
      <w:hyperlink w:anchor="_Toc20193" w:history="1">
        <w:r>
          <w:rPr>
            <w:rFonts w:ascii="仿宋" w:eastAsia="仿宋" w:hAnsi="仿宋" w:cs="仿宋" w:hint="eastAsia"/>
            <w:lang w:eastAsia="zh-CN"/>
          </w:rPr>
          <w:t>(一)、金融软件行业分析</w:t>
        </w:r>
        <w:r>
          <w:tab/>
        </w:r>
        <w:r>
          <w:fldChar w:fldCharType="begin"/>
        </w:r>
        <w:r>
          <w:instrText xml:space="preserve"> PAGEREF _Toc20193 \h </w:instrText>
        </w:r>
        <w:r>
          <w:fldChar w:fldCharType="separate"/>
        </w:r>
        <w:r>
          <w:t>16</w:t>
        </w:r>
        <w:r>
          <w:fldChar w:fldCharType="end"/>
        </w:r>
      </w:hyperlink>
    </w:p>
    <w:p>
      <w:pPr>
        <w:pStyle w:val="TOC2"/>
        <w:tabs>
          <w:tab w:val="right" w:leader="dot" w:pos="8306"/>
        </w:tabs>
      </w:pPr>
      <w:hyperlink w:anchor="_Toc12735" w:history="1">
        <w:r>
          <w:rPr>
            <w:rFonts w:ascii="仿宋" w:eastAsia="仿宋" w:hAnsi="仿宋" w:cs="仿宋" w:hint="eastAsia"/>
            <w:lang w:eastAsia="zh-CN"/>
          </w:rPr>
          <w:t>(二)、金融软件市场分析预测</w:t>
        </w:r>
        <w:r>
          <w:tab/>
        </w:r>
        <w:r>
          <w:fldChar w:fldCharType="begin"/>
        </w:r>
        <w:r>
          <w:instrText xml:space="preserve"> PAGEREF _Toc12735 \h </w:instrText>
        </w:r>
        <w:r>
          <w:fldChar w:fldCharType="separate"/>
        </w:r>
        <w:r>
          <w:t>17</w:t>
        </w:r>
        <w:r>
          <w:fldChar w:fldCharType="end"/>
        </w:r>
      </w:hyperlink>
    </w:p>
    <w:p>
      <w:pPr>
        <w:pStyle w:val="TOC1"/>
        <w:tabs>
          <w:tab w:val="right" w:leader="dot" w:pos="8306"/>
        </w:tabs>
      </w:pPr>
      <w:hyperlink w:anchor="_Toc9193" w:history="1">
        <w:r>
          <w:rPr>
            <w:rFonts w:ascii="仿宋" w:eastAsia="仿宋" w:hAnsi="仿宋" w:cs="仿宋" w:hint="eastAsia"/>
            <w:lang w:eastAsia="zh-CN"/>
          </w:rPr>
          <w:t>六、金融软件项目概论</w:t>
        </w:r>
        <w:r>
          <w:tab/>
        </w:r>
        <w:r>
          <w:fldChar w:fldCharType="begin"/>
        </w:r>
        <w:r>
          <w:instrText xml:space="preserve"> PAGEREF _Toc9193 \h </w:instrText>
        </w:r>
        <w:r>
          <w:fldChar w:fldCharType="separate"/>
        </w:r>
        <w:r>
          <w:t>18</w:t>
        </w:r>
        <w:r>
          <w:fldChar w:fldCharType="end"/>
        </w:r>
      </w:hyperlink>
    </w:p>
    <w:p>
      <w:pPr>
        <w:pStyle w:val="TOC2"/>
        <w:tabs>
          <w:tab w:val="right" w:leader="dot" w:pos="8306"/>
        </w:tabs>
      </w:pPr>
      <w:hyperlink w:anchor="_Toc4688" w:history="1">
        <w:r>
          <w:rPr>
            <w:rFonts w:ascii="仿宋" w:eastAsia="仿宋" w:hAnsi="仿宋" w:cs="仿宋" w:hint="eastAsia"/>
            <w:lang w:eastAsia="zh-CN"/>
          </w:rPr>
          <w:t>(一)、金融软件项目概况</w:t>
        </w:r>
        <w:r>
          <w:tab/>
        </w:r>
        <w:r>
          <w:fldChar w:fldCharType="begin"/>
        </w:r>
        <w:r>
          <w:instrText xml:space="preserve"> PAGEREF _Toc4688 \h </w:instrText>
        </w:r>
        <w:r>
          <w:fldChar w:fldCharType="separate"/>
        </w:r>
        <w:r>
          <w:t>18</w:t>
        </w:r>
        <w:r>
          <w:fldChar w:fldCharType="end"/>
        </w:r>
      </w:hyperlink>
    </w:p>
    <w:p>
      <w:pPr>
        <w:pStyle w:val="TOC2"/>
        <w:tabs>
          <w:tab w:val="right" w:leader="dot" w:pos="8306"/>
        </w:tabs>
      </w:pPr>
      <w:hyperlink w:anchor="_Toc30937" w:history="1">
        <w:r>
          <w:rPr>
            <w:rFonts w:ascii="仿宋" w:eastAsia="仿宋" w:hAnsi="仿宋" w:cs="仿宋" w:hint="eastAsia"/>
            <w:lang w:eastAsia="zh-CN"/>
          </w:rPr>
          <w:t>(二)、金融软件项目目标</w:t>
        </w:r>
        <w:r>
          <w:tab/>
        </w:r>
        <w:r>
          <w:fldChar w:fldCharType="begin"/>
        </w:r>
        <w:r>
          <w:instrText xml:space="preserve"> PAGEREF _Toc30937 \h </w:instrText>
        </w:r>
        <w:r>
          <w:fldChar w:fldCharType="separate"/>
        </w:r>
        <w:r>
          <w:t>20</w:t>
        </w:r>
        <w:r>
          <w:fldChar w:fldCharType="end"/>
        </w:r>
      </w:hyperlink>
    </w:p>
    <w:p>
      <w:pPr>
        <w:pStyle w:val="TOC2"/>
        <w:tabs>
          <w:tab w:val="right" w:leader="dot" w:pos="8306"/>
        </w:tabs>
      </w:pPr>
      <w:hyperlink w:anchor="_Toc28335" w:history="1">
        <w:r>
          <w:rPr>
            <w:rFonts w:ascii="仿宋" w:eastAsia="仿宋" w:hAnsi="仿宋" w:cs="仿宋" w:hint="eastAsia"/>
            <w:lang w:eastAsia="zh-CN"/>
          </w:rPr>
          <w:t>(三)、金融软件项目提出的理由</w:t>
        </w:r>
        <w:r>
          <w:tab/>
        </w:r>
        <w:r>
          <w:fldChar w:fldCharType="begin"/>
        </w:r>
        <w:r>
          <w:instrText xml:space="preserve"> PAGEREF _Toc28335 \h </w:instrText>
        </w:r>
        <w:r>
          <w:fldChar w:fldCharType="separate"/>
        </w:r>
        <w:r>
          <w:t>21</w:t>
        </w:r>
        <w:r>
          <w:fldChar w:fldCharType="end"/>
        </w:r>
      </w:hyperlink>
    </w:p>
    <w:p>
      <w:pPr>
        <w:pStyle w:val="TOC2"/>
        <w:tabs>
          <w:tab w:val="right" w:leader="dot" w:pos="8306"/>
        </w:tabs>
      </w:pPr>
      <w:hyperlink w:anchor="_Toc5325" w:history="1">
        <w:r>
          <w:rPr>
            <w:rFonts w:ascii="仿宋" w:eastAsia="仿宋" w:hAnsi="仿宋" w:cs="仿宋" w:hint="eastAsia"/>
            <w:lang w:eastAsia="zh-CN"/>
          </w:rPr>
          <w:t>(四)、金融软件项目意义</w:t>
        </w:r>
        <w:r>
          <w:tab/>
        </w:r>
        <w:r>
          <w:fldChar w:fldCharType="begin"/>
        </w:r>
        <w:r>
          <w:instrText xml:space="preserve"> PAGEREF _Toc5325 \h </w:instrText>
        </w:r>
        <w:r>
          <w:fldChar w:fldCharType="separate"/>
        </w:r>
        <w:r>
          <w:t>22</w:t>
        </w:r>
        <w:r>
          <w:fldChar w:fldCharType="end"/>
        </w:r>
      </w:hyperlink>
    </w:p>
    <w:p>
      <w:pPr>
        <w:pStyle w:val="TOC2"/>
        <w:tabs>
          <w:tab w:val="right" w:leader="dot" w:pos="8306"/>
        </w:tabs>
      </w:pPr>
      <w:hyperlink w:anchor="_Toc16326" w:history="1">
        <w:r>
          <w:rPr>
            <w:rFonts w:ascii="仿宋" w:eastAsia="仿宋" w:hAnsi="仿宋" w:cs="仿宋" w:hint="eastAsia"/>
            <w:lang w:eastAsia="zh-CN"/>
          </w:rPr>
          <w:t>(五)、金融软件项目背景</w:t>
        </w:r>
        <w:r>
          <w:tab/>
        </w:r>
        <w:r>
          <w:fldChar w:fldCharType="begin"/>
        </w:r>
        <w:r>
          <w:instrText xml:space="preserve"> PAGEREF _Toc16326 \h </w:instrText>
        </w:r>
        <w:r>
          <w:fldChar w:fldCharType="separate"/>
        </w:r>
        <w:r>
          <w:t>23</w:t>
        </w:r>
        <w:r>
          <w:fldChar w:fldCharType="end"/>
        </w:r>
      </w:hyperlink>
    </w:p>
    <w:p>
      <w:pPr>
        <w:pStyle w:val="TOC1"/>
        <w:tabs>
          <w:tab w:val="right" w:leader="dot" w:pos="8306"/>
        </w:tabs>
      </w:pPr>
      <w:hyperlink w:anchor="_Toc2643" w:history="1">
        <w:r>
          <w:rPr>
            <w:rFonts w:ascii="仿宋" w:eastAsia="仿宋" w:hAnsi="仿宋" w:cs="仿宋" w:hint="eastAsia"/>
            <w:lang w:eastAsia="zh-CN"/>
          </w:rPr>
          <w:t>七、金融软件项目社会影响</w:t>
        </w:r>
        <w:r>
          <w:tab/>
        </w:r>
        <w:r>
          <w:fldChar w:fldCharType="begin"/>
        </w:r>
        <w:r>
          <w:instrText xml:space="preserve"> PAGEREF _Toc2643 \h </w:instrText>
        </w:r>
        <w:r>
          <w:fldChar w:fldCharType="separate"/>
        </w:r>
        <w:r>
          <w:t>24</w:t>
        </w:r>
        <w:r>
          <w:fldChar w:fldCharType="end"/>
        </w:r>
      </w:hyperlink>
    </w:p>
    <w:p>
      <w:pPr>
        <w:pStyle w:val="TOC2"/>
        <w:tabs>
          <w:tab w:val="right" w:leader="dot" w:pos="8306"/>
        </w:tabs>
      </w:pPr>
      <w:hyperlink w:anchor="_Toc7662" w:history="1">
        <w:r>
          <w:rPr>
            <w:rFonts w:ascii="仿宋" w:eastAsia="仿宋" w:hAnsi="仿宋" w:cs="仿宋" w:hint="eastAsia"/>
            <w:lang w:eastAsia="zh-CN"/>
          </w:rPr>
          <w:t>(一)、社会责任与义务</w:t>
        </w:r>
        <w:r>
          <w:tab/>
        </w:r>
        <w:r>
          <w:fldChar w:fldCharType="begin"/>
        </w:r>
        <w:r>
          <w:instrText xml:space="preserve"> PAGEREF _Toc7662 \h </w:instrText>
        </w:r>
        <w:r>
          <w:fldChar w:fldCharType="separate"/>
        </w:r>
        <w:r>
          <w:t>24</w:t>
        </w:r>
        <w:r>
          <w:fldChar w:fldCharType="end"/>
        </w:r>
      </w:hyperlink>
    </w:p>
    <w:p>
      <w:pPr>
        <w:pStyle w:val="TOC2"/>
        <w:tabs>
          <w:tab w:val="right" w:leader="dot" w:pos="8306"/>
        </w:tabs>
      </w:pPr>
      <w:hyperlink w:anchor="_Toc18502" w:history="1">
        <w:r>
          <w:rPr>
            <w:rFonts w:ascii="仿宋" w:eastAsia="仿宋" w:hAnsi="仿宋" w:cs="仿宋" w:hint="eastAsia"/>
            <w:lang w:eastAsia="zh-CN"/>
          </w:rPr>
          <w:t>(二)、社会参与与沟通</w:t>
        </w:r>
        <w:r>
          <w:tab/>
        </w:r>
        <w:r>
          <w:fldChar w:fldCharType="begin"/>
        </w:r>
        <w:r>
          <w:instrText xml:space="preserve"> PAGEREF _Toc18502 \h </w:instrText>
        </w:r>
        <w:r>
          <w:fldChar w:fldCharType="separate"/>
        </w:r>
        <w:r>
          <w:t>25</w:t>
        </w:r>
        <w:r>
          <w:fldChar w:fldCharType="end"/>
        </w:r>
      </w:hyperlink>
    </w:p>
    <w:p>
      <w:pPr>
        <w:pStyle w:val="TOC1"/>
        <w:tabs>
          <w:tab w:val="right" w:leader="dot" w:pos="8306"/>
        </w:tabs>
      </w:pPr>
      <w:hyperlink w:anchor="_Toc7415" w:history="1">
        <w:r>
          <w:rPr>
            <w:rFonts w:ascii="仿宋" w:eastAsia="仿宋" w:hAnsi="仿宋" w:cs="仿宋" w:hint="eastAsia"/>
            <w:lang w:eastAsia="zh-CN"/>
          </w:rPr>
          <w:t>八、金融软件项目财务管理</w:t>
        </w:r>
        <w:r>
          <w:tab/>
        </w:r>
        <w:r>
          <w:fldChar w:fldCharType="begin"/>
        </w:r>
        <w:r>
          <w:instrText xml:space="preserve"> PAGEREF _Toc7415 \h </w:instrText>
        </w:r>
        <w:r>
          <w:fldChar w:fldCharType="separate"/>
        </w:r>
        <w:r>
          <w:t>26</w:t>
        </w:r>
        <w:r>
          <w:fldChar w:fldCharType="end"/>
        </w:r>
      </w:hyperlink>
    </w:p>
    <w:p>
      <w:pPr>
        <w:pStyle w:val="TOC2"/>
        <w:tabs>
          <w:tab w:val="right" w:leader="dot" w:pos="8306"/>
        </w:tabs>
      </w:pPr>
      <w:hyperlink w:anchor="_Toc23076" w:history="1">
        <w:r>
          <w:rPr>
            <w:rFonts w:ascii="仿宋" w:eastAsia="仿宋" w:hAnsi="仿宋" w:cs="仿宋" w:hint="eastAsia"/>
            <w:lang w:eastAsia="zh-CN"/>
          </w:rPr>
          <w:t>(一)、资金需求大</w:t>
        </w:r>
        <w:r>
          <w:tab/>
        </w:r>
        <w:r>
          <w:fldChar w:fldCharType="begin"/>
        </w:r>
        <w:r>
          <w:instrText xml:space="preserve"> PAGEREF _Toc23076 \h </w:instrText>
        </w:r>
        <w:r>
          <w:fldChar w:fldCharType="separate"/>
        </w:r>
        <w:r>
          <w:t>26</w:t>
        </w:r>
        <w:r>
          <w:fldChar w:fldCharType="end"/>
        </w:r>
      </w:hyperlink>
    </w:p>
    <w:p>
      <w:pPr>
        <w:pStyle w:val="TOC2"/>
        <w:tabs>
          <w:tab w:val="right" w:leader="dot" w:pos="8306"/>
        </w:tabs>
      </w:pPr>
      <w:hyperlink w:anchor="_Toc3473" w:history="1">
        <w:r>
          <w:rPr>
            <w:rFonts w:ascii="仿宋" w:eastAsia="仿宋" w:hAnsi="仿宋" w:cs="仿宋" w:hint="eastAsia"/>
            <w:lang w:eastAsia="zh-CN"/>
          </w:rPr>
          <w:t>(二)、研发周期长</w:t>
        </w:r>
        <w:r>
          <w:tab/>
        </w:r>
        <w:r>
          <w:fldChar w:fldCharType="begin"/>
        </w:r>
        <w:r>
          <w:instrText xml:space="preserve"> PAGEREF _Toc3473 \h </w:instrText>
        </w:r>
        <w:r>
          <w:fldChar w:fldCharType="separate"/>
        </w:r>
        <w:r>
          <w:t>27</w:t>
        </w:r>
        <w:r>
          <w:fldChar w:fldCharType="end"/>
        </w:r>
      </w:hyperlink>
    </w:p>
    <w:p>
      <w:pPr>
        <w:pStyle w:val="TOC2"/>
        <w:tabs>
          <w:tab w:val="right" w:leader="dot" w:pos="8306"/>
        </w:tabs>
      </w:pPr>
      <w:hyperlink w:anchor="_Toc7268" w:history="1">
        <w:r>
          <w:rPr>
            <w:rFonts w:ascii="仿宋" w:eastAsia="仿宋" w:hAnsi="仿宋" w:cs="仿宋" w:hint="eastAsia"/>
            <w:lang w:eastAsia="zh-CN"/>
          </w:rPr>
          <w:t>(三)、市场风险大</w:t>
        </w:r>
        <w:r>
          <w:tab/>
        </w:r>
        <w:r>
          <w:fldChar w:fldCharType="begin"/>
        </w:r>
        <w:r>
          <w:instrText xml:space="preserve"> PAGEREF _Toc7268 \h </w:instrText>
        </w:r>
        <w:r>
          <w:fldChar w:fldCharType="separate"/>
        </w:r>
        <w:r>
          <w:t>28</w:t>
        </w:r>
        <w:r>
          <w:fldChar w:fldCharType="end"/>
        </w:r>
      </w:hyperlink>
    </w:p>
    <w:p>
      <w:pPr>
        <w:pStyle w:val="TOC2"/>
        <w:tabs>
          <w:tab w:val="right" w:leader="dot" w:pos="8306"/>
        </w:tabs>
      </w:pPr>
      <w:hyperlink w:anchor="_Toc30409" w:history="1">
        <w:r>
          <w:rPr>
            <w:rFonts w:ascii="仿宋" w:eastAsia="仿宋" w:hAnsi="仿宋" w:cs="仿宋" w:hint="eastAsia"/>
            <w:lang w:eastAsia="zh-CN"/>
          </w:rPr>
          <w:t>(四)、利润率高</w:t>
        </w:r>
        <w:r>
          <w:tab/>
        </w:r>
        <w:r>
          <w:fldChar w:fldCharType="begin"/>
        </w:r>
        <w:r>
          <w:instrText xml:space="preserve"> PAGEREF _Toc30409 \h </w:instrText>
        </w:r>
        <w:r>
          <w:fldChar w:fldCharType="separate"/>
        </w:r>
        <w:r>
          <w:t>31</w:t>
        </w:r>
        <w:r>
          <w:fldChar w:fldCharType="end"/>
        </w:r>
      </w:hyperlink>
    </w:p>
    <w:p>
      <w:pPr>
        <w:pStyle w:val="TOC1"/>
        <w:tabs>
          <w:tab w:val="right" w:leader="dot" w:pos="8306"/>
        </w:tabs>
      </w:pPr>
      <w:hyperlink w:anchor="_Toc3180" w:history="1">
        <w:r>
          <w:rPr>
            <w:rFonts w:ascii="仿宋" w:eastAsia="仿宋" w:hAnsi="仿宋" w:cs="仿宋" w:hint="eastAsia"/>
            <w:lang w:eastAsia="zh-CN"/>
          </w:rPr>
          <w:t>九、金融软件项目技术管理</w:t>
        </w:r>
        <w:r>
          <w:tab/>
        </w:r>
        <w:r>
          <w:fldChar w:fldCharType="begin"/>
        </w:r>
        <w:r>
          <w:instrText xml:space="preserve"> PAGEREF _Toc3180 \h </w:instrText>
        </w:r>
        <w:r>
          <w:fldChar w:fldCharType="separate"/>
        </w:r>
        <w:r>
          <w:t>33</w:t>
        </w:r>
        <w:r>
          <w:fldChar w:fldCharType="end"/>
        </w:r>
      </w:hyperlink>
    </w:p>
    <w:p>
      <w:pPr>
        <w:pStyle w:val="TOC2"/>
        <w:tabs>
          <w:tab w:val="right" w:leader="dot" w:pos="8306"/>
        </w:tabs>
      </w:pPr>
      <w:hyperlink w:anchor="_Toc28864" w:history="1">
        <w:r>
          <w:rPr>
            <w:rFonts w:ascii="仿宋" w:eastAsia="仿宋" w:hAnsi="仿宋" w:cs="仿宋" w:hint="eastAsia"/>
            <w:lang w:eastAsia="zh-CN"/>
          </w:rPr>
          <w:t>(一)、技术方案选用方向</w:t>
        </w:r>
        <w:r>
          <w:tab/>
        </w:r>
        <w:r>
          <w:fldChar w:fldCharType="begin"/>
        </w:r>
        <w:r>
          <w:instrText xml:space="preserve"> PAGEREF _Toc28864 \h </w:instrText>
        </w:r>
        <w:r>
          <w:fldChar w:fldCharType="separate"/>
        </w:r>
        <w:r>
          <w:t>33</w:t>
        </w:r>
        <w:r>
          <w:fldChar w:fldCharType="end"/>
        </w:r>
      </w:hyperlink>
    </w:p>
    <w:p>
      <w:pPr>
        <w:pStyle w:val="TOC2"/>
        <w:tabs>
          <w:tab w:val="right" w:leader="dot" w:pos="8306"/>
        </w:tabs>
      </w:pPr>
      <w:hyperlink w:anchor="_Toc22782" w:history="1">
        <w:r>
          <w:rPr>
            <w:rFonts w:ascii="仿宋" w:eastAsia="仿宋" w:hAnsi="仿宋" w:cs="仿宋" w:hint="eastAsia"/>
            <w:lang w:eastAsia="zh-CN"/>
          </w:rPr>
          <w:t>(二)、工艺技术方案选用原则</w:t>
        </w:r>
        <w:r>
          <w:tab/>
        </w:r>
        <w:r>
          <w:fldChar w:fldCharType="begin"/>
        </w:r>
        <w:r>
          <w:instrText xml:space="preserve"> PAGEREF _Toc22782 \h </w:instrText>
        </w:r>
        <w:r>
          <w:fldChar w:fldCharType="separate"/>
        </w:r>
        <w:r>
          <w:t>35</w:t>
        </w:r>
        <w:r>
          <w:fldChar w:fldCharType="end"/>
        </w:r>
      </w:hyperlink>
    </w:p>
    <w:p>
      <w:pPr>
        <w:pStyle w:val="TOC2"/>
        <w:tabs>
          <w:tab w:val="right" w:leader="dot" w:pos="8306"/>
        </w:tabs>
      </w:pPr>
      <w:hyperlink w:anchor="_Toc4548" w:history="1">
        <w:r>
          <w:rPr>
            <w:rFonts w:ascii="仿宋" w:eastAsia="仿宋" w:hAnsi="仿宋" w:cs="仿宋" w:hint="eastAsia"/>
            <w:lang w:eastAsia="zh-CN"/>
          </w:rPr>
          <w:t>(三)、工艺技术方案要求</w:t>
        </w:r>
        <w:r>
          <w:tab/>
        </w:r>
        <w:r>
          <w:fldChar w:fldCharType="begin"/>
        </w:r>
        <w:r>
          <w:instrText xml:space="preserve"> PAGEREF _Toc4548 \h </w:instrText>
        </w:r>
        <w:r>
          <w:fldChar w:fldCharType="separate"/>
        </w:r>
        <w:r>
          <w:t>37</w:t>
        </w:r>
        <w:r>
          <w:fldChar w:fldCharType="end"/>
        </w:r>
      </w:hyperlink>
    </w:p>
    <w:p>
      <w:pPr>
        <w:pStyle w:val="TOC1"/>
        <w:tabs>
          <w:tab w:val="right" w:leader="dot" w:pos="8306"/>
        </w:tabs>
      </w:pPr>
      <w:hyperlink w:anchor="_Toc16226" w:history="1">
        <w:r>
          <w:rPr>
            <w:rFonts w:ascii="仿宋" w:eastAsia="仿宋" w:hAnsi="仿宋" w:cs="仿宋" w:hint="eastAsia"/>
            <w:lang w:eastAsia="zh-CN"/>
          </w:rPr>
          <w:t>十、金融软件项目人力资源管理</w:t>
        </w:r>
        <w:r>
          <w:tab/>
        </w:r>
        <w:r>
          <w:fldChar w:fldCharType="begin"/>
        </w:r>
        <w:r>
          <w:instrText xml:space="preserve"> PAGEREF _Toc16226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6" w:history="1">
        <w:r>
          <w:rPr>
            <w:rFonts w:ascii="仿宋" w:eastAsia="仿宋" w:hAnsi="仿宋" w:cs="仿宋" w:hint="eastAsia"/>
            <w:lang w:eastAsia="zh-CN"/>
          </w:rPr>
          <w:t>(一)、建立健全的预算管理制度</w:t>
        </w:r>
        <w:r>
          <w:tab/>
        </w:r>
        <w:r>
          <w:fldChar w:fldCharType="begin"/>
        </w:r>
        <w:r>
          <w:instrText xml:space="preserve"> PAGEREF _Toc26986 \h </w:instrText>
        </w:r>
        <w:r>
          <w:fldChar w:fldCharType="separate"/>
        </w:r>
        <w:r>
          <w:t>39</w:t>
        </w:r>
        <w:r>
          <w:fldChar w:fldCharType="end"/>
        </w:r>
      </w:hyperlink>
    </w:p>
    <w:p>
      <w:pPr>
        <w:pStyle w:val="TOC2"/>
        <w:tabs>
          <w:tab w:val="right" w:leader="dot" w:pos="8306"/>
        </w:tabs>
      </w:pPr>
      <w:hyperlink w:anchor="_Toc25241" w:history="1">
        <w:r>
          <w:rPr>
            <w:rFonts w:ascii="仿宋" w:eastAsia="仿宋" w:hAnsi="仿宋" w:cs="仿宋" w:hint="eastAsia"/>
            <w:lang w:eastAsia="zh-CN"/>
          </w:rPr>
          <w:t>(二)、加强资金流动监控</w:t>
        </w:r>
        <w:r>
          <w:tab/>
        </w:r>
        <w:r>
          <w:fldChar w:fldCharType="begin"/>
        </w:r>
        <w:r>
          <w:instrText xml:space="preserve"> PAGEREF _Toc25241 \h </w:instrText>
        </w:r>
        <w:r>
          <w:fldChar w:fldCharType="separate"/>
        </w:r>
        <w:r>
          <w:t>41</w:t>
        </w:r>
        <w:r>
          <w:fldChar w:fldCharType="end"/>
        </w:r>
      </w:hyperlink>
    </w:p>
    <w:p>
      <w:pPr>
        <w:pStyle w:val="TOC2"/>
        <w:tabs>
          <w:tab w:val="right" w:leader="dot" w:pos="8306"/>
        </w:tabs>
      </w:pPr>
      <w:hyperlink w:anchor="_Toc8552" w:history="1">
        <w:r>
          <w:rPr>
            <w:rFonts w:ascii="仿宋" w:eastAsia="仿宋" w:hAnsi="仿宋" w:cs="仿宋" w:hint="eastAsia"/>
            <w:lang w:eastAsia="zh-CN"/>
          </w:rPr>
          <w:t>(三)、制定完善的风险控制机制</w:t>
        </w:r>
        <w:r>
          <w:tab/>
        </w:r>
        <w:r>
          <w:fldChar w:fldCharType="begin"/>
        </w:r>
        <w:r>
          <w:instrText xml:space="preserve"> PAGEREF _Toc8552 \h </w:instrText>
        </w:r>
        <w:r>
          <w:fldChar w:fldCharType="separate"/>
        </w:r>
        <w:r>
          <w:t>42</w:t>
        </w:r>
        <w:r>
          <w:fldChar w:fldCharType="end"/>
        </w:r>
      </w:hyperlink>
    </w:p>
    <w:p>
      <w:pPr>
        <w:pStyle w:val="TOC2"/>
        <w:tabs>
          <w:tab w:val="right" w:leader="dot" w:pos="8306"/>
        </w:tabs>
      </w:pPr>
      <w:hyperlink w:anchor="_Toc30036" w:history="1">
        <w:r>
          <w:rPr>
            <w:rFonts w:ascii="仿宋" w:eastAsia="仿宋" w:hAnsi="仿宋" w:cs="仿宋" w:hint="eastAsia"/>
            <w:lang w:eastAsia="zh-CN"/>
          </w:rPr>
          <w:t>(四)、优化成本管理</w:t>
        </w:r>
        <w:r>
          <w:tab/>
        </w:r>
        <w:r>
          <w:fldChar w:fldCharType="begin"/>
        </w:r>
        <w:r>
          <w:instrText xml:space="preserve"> PAGEREF _Toc30036 \h </w:instrText>
        </w:r>
        <w:r>
          <w:fldChar w:fldCharType="separate"/>
        </w:r>
        <w:r>
          <w:t>43</w:t>
        </w:r>
        <w:r>
          <w:fldChar w:fldCharType="end"/>
        </w:r>
      </w:hyperlink>
    </w:p>
    <w:p>
      <w:pPr>
        <w:pStyle w:val="TOC1"/>
        <w:tabs>
          <w:tab w:val="right" w:leader="dot" w:pos="8306"/>
        </w:tabs>
      </w:pPr>
      <w:hyperlink w:anchor="_Toc23095" w:history="1">
        <w:r>
          <w:rPr>
            <w:rFonts w:ascii="仿宋" w:eastAsia="仿宋" w:hAnsi="仿宋" w:cs="仿宋" w:hint="eastAsia"/>
            <w:lang w:eastAsia="zh-CN"/>
          </w:rPr>
          <w:t>十一、金融软件项目环境影响分析</w:t>
        </w:r>
        <w:r>
          <w:tab/>
        </w:r>
        <w:r>
          <w:fldChar w:fldCharType="begin"/>
        </w:r>
        <w:r>
          <w:instrText xml:space="preserve"> PAGEREF _Toc23095 \h </w:instrText>
        </w:r>
        <w:r>
          <w:fldChar w:fldCharType="separate"/>
        </w:r>
        <w:r>
          <w:t>44</w:t>
        </w:r>
        <w:r>
          <w:fldChar w:fldCharType="end"/>
        </w:r>
      </w:hyperlink>
    </w:p>
    <w:p>
      <w:pPr>
        <w:pStyle w:val="TOC2"/>
        <w:tabs>
          <w:tab w:val="right" w:leader="dot" w:pos="8306"/>
        </w:tabs>
      </w:pPr>
      <w:hyperlink w:anchor="_Toc5259" w:history="1">
        <w:r>
          <w:rPr>
            <w:rFonts w:ascii="仿宋" w:eastAsia="仿宋" w:hAnsi="仿宋" w:cs="仿宋" w:hint="eastAsia"/>
            <w:lang w:eastAsia="zh-CN"/>
          </w:rPr>
          <w:t>(一)、建设区域环境质量现状</w:t>
        </w:r>
        <w:r>
          <w:tab/>
        </w:r>
        <w:r>
          <w:fldChar w:fldCharType="begin"/>
        </w:r>
        <w:r>
          <w:instrText xml:space="preserve"> PAGEREF _Toc5259 \h </w:instrText>
        </w:r>
        <w:r>
          <w:fldChar w:fldCharType="separate"/>
        </w:r>
        <w:r>
          <w:t>44</w:t>
        </w:r>
        <w:r>
          <w:fldChar w:fldCharType="end"/>
        </w:r>
      </w:hyperlink>
    </w:p>
    <w:p>
      <w:pPr>
        <w:pStyle w:val="TOC2"/>
        <w:tabs>
          <w:tab w:val="right" w:leader="dot" w:pos="8306"/>
        </w:tabs>
      </w:pPr>
      <w:hyperlink w:anchor="_Toc18884" w:history="1">
        <w:r>
          <w:rPr>
            <w:rFonts w:ascii="仿宋" w:eastAsia="仿宋" w:hAnsi="仿宋" w:cs="仿宋" w:hint="eastAsia"/>
            <w:lang w:eastAsia="zh-CN"/>
          </w:rPr>
          <w:t>(二)、建设期环境保护</w:t>
        </w:r>
        <w:r>
          <w:tab/>
        </w:r>
        <w:r>
          <w:fldChar w:fldCharType="begin"/>
        </w:r>
        <w:r>
          <w:instrText xml:space="preserve"> PAGEREF _Toc18884 \h </w:instrText>
        </w:r>
        <w:r>
          <w:fldChar w:fldCharType="separate"/>
        </w:r>
        <w:r>
          <w:t>46</w:t>
        </w:r>
        <w:r>
          <w:fldChar w:fldCharType="end"/>
        </w:r>
      </w:hyperlink>
    </w:p>
    <w:p>
      <w:pPr>
        <w:pStyle w:val="TOC2"/>
        <w:tabs>
          <w:tab w:val="right" w:leader="dot" w:pos="8306"/>
        </w:tabs>
      </w:pPr>
      <w:hyperlink w:anchor="_Toc24553" w:history="1">
        <w:r>
          <w:rPr>
            <w:rFonts w:ascii="仿宋" w:eastAsia="仿宋" w:hAnsi="仿宋" w:cs="仿宋" w:hint="eastAsia"/>
            <w:lang w:eastAsia="zh-CN"/>
          </w:rPr>
          <w:t>(三)、运营期环境保护</w:t>
        </w:r>
        <w:r>
          <w:tab/>
        </w:r>
        <w:r>
          <w:fldChar w:fldCharType="begin"/>
        </w:r>
        <w:r>
          <w:instrText xml:space="preserve"> PAGEREF _Toc24553 \h </w:instrText>
        </w:r>
        <w:r>
          <w:fldChar w:fldCharType="separate"/>
        </w:r>
        <w:r>
          <w:t>47</w:t>
        </w:r>
        <w:r>
          <w:fldChar w:fldCharType="end"/>
        </w:r>
      </w:hyperlink>
    </w:p>
    <w:p>
      <w:pPr>
        <w:pStyle w:val="TOC2"/>
        <w:tabs>
          <w:tab w:val="right" w:leader="dot" w:pos="8306"/>
        </w:tabs>
      </w:pPr>
      <w:hyperlink w:anchor="_Toc5310" w:history="1">
        <w:r>
          <w:rPr>
            <w:rFonts w:ascii="仿宋" w:eastAsia="仿宋" w:hAnsi="仿宋" w:cs="仿宋" w:hint="eastAsia"/>
            <w:lang w:eastAsia="zh-CN"/>
          </w:rPr>
          <w:t>(四)、金融软件项目建设对区域经济的影响</w:t>
        </w:r>
        <w:r>
          <w:tab/>
        </w:r>
        <w:r>
          <w:fldChar w:fldCharType="begin"/>
        </w:r>
        <w:r>
          <w:instrText xml:space="preserve"> PAGEREF _Toc5310 \h </w:instrText>
        </w:r>
        <w:r>
          <w:fldChar w:fldCharType="separate"/>
        </w:r>
        <w:r>
          <w:t>48</w:t>
        </w:r>
        <w:r>
          <w:fldChar w:fldCharType="end"/>
        </w:r>
      </w:hyperlink>
    </w:p>
    <w:p>
      <w:pPr>
        <w:pStyle w:val="TOC2"/>
        <w:tabs>
          <w:tab w:val="right" w:leader="dot" w:pos="8306"/>
        </w:tabs>
      </w:pPr>
      <w:hyperlink w:anchor="_Toc1633" w:history="1">
        <w:r>
          <w:rPr>
            <w:rFonts w:ascii="仿宋" w:eastAsia="仿宋" w:hAnsi="仿宋" w:cs="仿宋" w:hint="eastAsia"/>
            <w:lang w:eastAsia="zh-CN"/>
          </w:rPr>
          <w:t>(五)、废弃物处理</w:t>
        </w:r>
        <w:r>
          <w:tab/>
        </w:r>
        <w:r>
          <w:fldChar w:fldCharType="begin"/>
        </w:r>
        <w:r>
          <w:instrText xml:space="preserve"> PAGEREF _Toc1633 \h </w:instrText>
        </w:r>
        <w:r>
          <w:fldChar w:fldCharType="separate"/>
        </w:r>
        <w:r>
          <w:t>50</w:t>
        </w:r>
        <w:r>
          <w:fldChar w:fldCharType="end"/>
        </w:r>
      </w:hyperlink>
    </w:p>
    <w:p>
      <w:pPr>
        <w:pStyle w:val="TOC2"/>
        <w:tabs>
          <w:tab w:val="right" w:leader="dot" w:pos="8306"/>
        </w:tabs>
      </w:pPr>
      <w:hyperlink w:anchor="_Toc24388" w:history="1">
        <w:r>
          <w:rPr>
            <w:rFonts w:ascii="仿宋" w:eastAsia="仿宋" w:hAnsi="仿宋" w:cs="仿宋" w:hint="eastAsia"/>
            <w:lang w:eastAsia="zh-CN"/>
          </w:rPr>
          <w:t>(六)、特殊环境影响分析</w:t>
        </w:r>
        <w:r>
          <w:tab/>
        </w:r>
        <w:r>
          <w:fldChar w:fldCharType="begin"/>
        </w:r>
        <w:r>
          <w:instrText xml:space="preserve"> PAGEREF _Toc24388 \h </w:instrText>
        </w:r>
        <w:r>
          <w:fldChar w:fldCharType="separate"/>
        </w:r>
        <w:r>
          <w:t>51</w:t>
        </w:r>
        <w:r>
          <w:fldChar w:fldCharType="end"/>
        </w:r>
      </w:hyperlink>
    </w:p>
    <w:p>
      <w:pPr>
        <w:pStyle w:val="TOC2"/>
        <w:tabs>
          <w:tab w:val="right" w:leader="dot" w:pos="8306"/>
        </w:tabs>
      </w:pPr>
      <w:hyperlink w:anchor="_Toc28842" w:history="1">
        <w:r>
          <w:rPr>
            <w:rFonts w:ascii="仿宋" w:eastAsia="仿宋" w:hAnsi="仿宋" w:cs="仿宋" w:hint="eastAsia"/>
            <w:lang w:eastAsia="zh-CN"/>
          </w:rPr>
          <w:t>(七)、清洁生产</w:t>
        </w:r>
        <w:r>
          <w:tab/>
        </w:r>
        <w:r>
          <w:fldChar w:fldCharType="begin"/>
        </w:r>
        <w:r>
          <w:instrText xml:space="preserve"> PAGEREF _Toc28842 \h </w:instrText>
        </w:r>
        <w:r>
          <w:fldChar w:fldCharType="separate"/>
        </w:r>
        <w:r>
          <w:t>52</w:t>
        </w:r>
        <w:r>
          <w:fldChar w:fldCharType="end"/>
        </w:r>
      </w:hyperlink>
    </w:p>
    <w:p>
      <w:pPr>
        <w:pStyle w:val="TOC2"/>
        <w:tabs>
          <w:tab w:val="right" w:leader="dot" w:pos="8306"/>
        </w:tabs>
      </w:pPr>
      <w:hyperlink w:anchor="_Toc14329" w:history="1">
        <w:r>
          <w:rPr>
            <w:rFonts w:ascii="仿宋" w:eastAsia="仿宋" w:hAnsi="仿宋" w:cs="仿宋" w:hint="eastAsia"/>
            <w:lang w:eastAsia="zh-CN"/>
          </w:rPr>
          <w:t>(八)、环境保护综合评价</w:t>
        </w:r>
        <w:r>
          <w:tab/>
        </w:r>
        <w:r>
          <w:fldChar w:fldCharType="begin"/>
        </w:r>
        <w:r>
          <w:instrText xml:space="preserve"> PAGEREF _Toc14329 \h </w:instrText>
        </w:r>
        <w:r>
          <w:fldChar w:fldCharType="separate"/>
        </w:r>
        <w:r>
          <w:t>54</w:t>
        </w:r>
        <w:r>
          <w:fldChar w:fldCharType="end"/>
        </w:r>
      </w:hyperlink>
    </w:p>
    <w:p>
      <w:pPr>
        <w:pStyle w:val="TOC1"/>
        <w:tabs>
          <w:tab w:val="right" w:leader="dot" w:pos="8306"/>
        </w:tabs>
      </w:pPr>
      <w:hyperlink w:anchor="_Toc16509" w:history="1">
        <w:r>
          <w:rPr>
            <w:rFonts w:ascii="仿宋" w:eastAsia="仿宋" w:hAnsi="仿宋" w:cs="仿宋" w:hint="eastAsia"/>
            <w:lang w:eastAsia="zh-CN"/>
          </w:rPr>
          <w:t>十二、金融软件项目人力资源培养与发展</w:t>
        </w:r>
        <w:r>
          <w:tab/>
        </w:r>
        <w:r>
          <w:fldChar w:fldCharType="begin"/>
        </w:r>
        <w:r>
          <w:instrText xml:space="preserve"> PAGEREF _Toc16509 \h </w:instrText>
        </w:r>
        <w:r>
          <w:fldChar w:fldCharType="separate"/>
        </w:r>
        <w:r>
          <w:t>55</w:t>
        </w:r>
        <w:r>
          <w:fldChar w:fldCharType="end"/>
        </w:r>
      </w:hyperlink>
    </w:p>
    <w:p>
      <w:pPr>
        <w:pStyle w:val="TOC2"/>
        <w:tabs>
          <w:tab w:val="right" w:leader="dot" w:pos="8306"/>
        </w:tabs>
      </w:pPr>
      <w:hyperlink w:anchor="_Toc22731" w:history="1">
        <w:r>
          <w:rPr>
            <w:rFonts w:ascii="仿宋" w:eastAsia="仿宋" w:hAnsi="仿宋" w:cs="仿宋" w:hint="eastAsia"/>
            <w:lang w:eastAsia="zh-CN"/>
          </w:rPr>
          <w:t>(一)、人才需求与规划</w:t>
        </w:r>
        <w:r>
          <w:tab/>
        </w:r>
        <w:r>
          <w:fldChar w:fldCharType="begin"/>
        </w:r>
        <w:r>
          <w:instrText xml:space="preserve"> PAGEREF _Toc22731 \h </w:instrText>
        </w:r>
        <w:r>
          <w:fldChar w:fldCharType="separate"/>
        </w:r>
        <w:r>
          <w:t>55</w:t>
        </w:r>
        <w:r>
          <w:fldChar w:fldCharType="end"/>
        </w:r>
      </w:hyperlink>
    </w:p>
    <w:p>
      <w:pPr>
        <w:pStyle w:val="TOC2"/>
        <w:tabs>
          <w:tab w:val="right" w:leader="dot" w:pos="8306"/>
        </w:tabs>
      </w:pPr>
      <w:hyperlink w:anchor="_Toc21184" w:history="1">
        <w:r>
          <w:rPr>
            <w:rFonts w:ascii="仿宋" w:eastAsia="仿宋" w:hAnsi="仿宋" w:cs="仿宋" w:hint="eastAsia"/>
            <w:lang w:eastAsia="zh-CN"/>
          </w:rPr>
          <w:t>(二)、培训与发展计划</w:t>
        </w:r>
        <w:r>
          <w:tab/>
        </w:r>
        <w:r>
          <w:fldChar w:fldCharType="begin"/>
        </w:r>
        <w:r>
          <w:instrText xml:space="preserve"> PAGEREF _Toc21184 \h </w:instrText>
        </w:r>
        <w:r>
          <w:fldChar w:fldCharType="separate"/>
        </w:r>
        <w:r>
          <w:t>55</w:t>
        </w:r>
        <w:r>
          <w:fldChar w:fldCharType="end"/>
        </w:r>
      </w:hyperlink>
    </w:p>
    <w:p>
      <w:pPr>
        <w:pStyle w:val="TOC1"/>
        <w:tabs>
          <w:tab w:val="right" w:leader="dot" w:pos="8306"/>
        </w:tabs>
      </w:pPr>
      <w:hyperlink w:anchor="_Toc21237" w:history="1">
        <w:r>
          <w:rPr>
            <w:rFonts w:ascii="仿宋" w:eastAsia="仿宋" w:hAnsi="仿宋" w:cs="仿宋" w:hint="eastAsia"/>
            <w:lang w:eastAsia="zh-CN"/>
          </w:rPr>
          <w:t>十三、金融软件项目实施时间节点</w:t>
        </w:r>
        <w:r>
          <w:tab/>
        </w:r>
        <w:r>
          <w:fldChar w:fldCharType="begin"/>
        </w:r>
        <w:r>
          <w:instrText xml:space="preserve"> PAGEREF _Toc21237 \h </w:instrText>
        </w:r>
        <w:r>
          <w:fldChar w:fldCharType="separate"/>
        </w:r>
        <w:r>
          <w:t>56</w:t>
        </w:r>
        <w:r>
          <w:fldChar w:fldCharType="end"/>
        </w:r>
      </w:hyperlink>
    </w:p>
    <w:p>
      <w:pPr>
        <w:pStyle w:val="TOC2"/>
        <w:tabs>
          <w:tab w:val="right" w:leader="dot" w:pos="8306"/>
        </w:tabs>
      </w:pPr>
      <w:hyperlink w:anchor="_Toc9220" w:history="1">
        <w:r>
          <w:rPr>
            <w:rFonts w:ascii="仿宋" w:eastAsia="仿宋" w:hAnsi="仿宋" w:cs="仿宋" w:hint="eastAsia"/>
            <w:lang w:eastAsia="zh-CN"/>
          </w:rPr>
          <w:t>(一)、金融软件项目启动阶段时间节点</w:t>
        </w:r>
        <w:r>
          <w:tab/>
        </w:r>
        <w:r>
          <w:fldChar w:fldCharType="begin"/>
        </w:r>
        <w:r>
          <w:instrText xml:space="preserve"> PAGEREF _Toc9220 \h </w:instrText>
        </w:r>
        <w:r>
          <w:fldChar w:fldCharType="separate"/>
        </w:r>
        <w:r>
          <w:t>56</w:t>
        </w:r>
        <w:r>
          <w:fldChar w:fldCharType="end"/>
        </w:r>
      </w:hyperlink>
    </w:p>
    <w:p>
      <w:pPr>
        <w:pStyle w:val="TOC2"/>
        <w:tabs>
          <w:tab w:val="right" w:leader="dot" w:pos="8306"/>
        </w:tabs>
      </w:pPr>
      <w:hyperlink w:anchor="_Toc10241" w:history="1">
        <w:r>
          <w:rPr>
            <w:rFonts w:ascii="仿宋" w:eastAsia="仿宋" w:hAnsi="仿宋" w:cs="仿宋" w:hint="eastAsia"/>
            <w:lang w:eastAsia="zh-CN"/>
          </w:rPr>
          <w:t>(二)、金融软件项目执行阶段时间节点</w:t>
        </w:r>
        <w:r>
          <w:tab/>
        </w:r>
        <w:r>
          <w:fldChar w:fldCharType="begin"/>
        </w:r>
        <w:r>
          <w:instrText xml:space="preserve"> PAGEREF _Toc10241 \h </w:instrText>
        </w:r>
        <w:r>
          <w:fldChar w:fldCharType="separate"/>
        </w:r>
        <w:r>
          <w:t>57</w:t>
        </w:r>
        <w:r>
          <w:fldChar w:fldCharType="end"/>
        </w:r>
      </w:hyperlink>
    </w:p>
    <w:p>
      <w:pPr>
        <w:pStyle w:val="TOC2"/>
        <w:tabs>
          <w:tab w:val="right" w:leader="dot" w:pos="8306"/>
        </w:tabs>
      </w:pPr>
      <w:hyperlink w:anchor="_Toc12799" w:history="1">
        <w:r>
          <w:rPr>
            <w:rFonts w:ascii="仿宋" w:eastAsia="仿宋" w:hAnsi="仿宋" w:cs="仿宋" w:hint="eastAsia"/>
            <w:lang w:eastAsia="zh-CN"/>
          </w:rPr>
          <w:t>(三)、金融软件项目完成阶段时间节点</w:t>
        </w:r>
        <w:r>
          <w:tab/>
        </w:r>
        <w:r>
          <w:fldChar w:fldCharType="begin"/>
        </w:r>
        <w:r>
          <w:instrText xml:space="preserve"> PAGEREF _Toc12799 \h </w:instrText>
        </w:r>
        <w:r>
          <w:fldChar w:fldCharType="separate"/>
        </w:r>
        <w:r>
          <w:t>58</w:t>
        </w:r>
        <w:r>
          <w:fldChar w:fldCharType="end"/>
        </w:r>
      </w:hyperlink>
    </w:p>
    <w:p>
      <w:pPr>
        <w:pStyle w:val="TOC1"/>
        <w:tabs>
          <w:tab w:val="right" w:leader="dot" w:pos="8306"/>
        </w:tabs>
      </w:pPr>
      <w:hyperlink w:anchor="_Toc8142" w:history="1">
        <w:r>
          <w:rPr>
            <w:rFonts w:ascii="仿宋" w:eastAsia="仿宋" w:hAnsi="仿宋" w:cs="仿宋" w:hint="eastAsia"/>
            <w:lang w:eastAsia="zh-CN"/>
          </w:rPr>
          <w:t>十四、利益相关者分析与沟通计划</w:t>
        </w:r>
        <w:r>
          <w:tab/>
        </w:r>
        <w:r>
          <w:fldChar w:fldCharType="begin"/>
        </w:r>
        <w:r>
          <w:instrText xml:space="preserve"> PAGEREF _Toc8142 \h </w:instrText>
        </w:r>
        <w:r>
          <w:fldChar w:fldCharType="separate"/>
        </w:r>
        <w:r>
          <w:t>59</w:t>
        </w:r>
        <w:r>
          <w:fldChar w:fldCharType="end"/>
        </w:r>
      </w:hyperlink>
    </w:p>
    <w:p>
      <w:pPr>
        <w:pStyle w:val="TOC2"/>
        <w:tabs>
          <w:tab w:val="right" w:leader="dot" w:pos="8306"/>
        </w:tabs>
      </w:pPr>
      <w:hyperlink w:anchor="_Toc2551" w:history="1">
        <w:r>
          <w:rPr>
            <w:rFonts w:ascii="仿宋" w:eastAsia="仿宋" w:hAnsi="仿宋" w:cs="仿宋" w:hint="eastAsia"/>
            <w:lang w:eastAsia="zh-CN"/>
          </w:rPr>
          <w:t>(一)、利益相关者分析</w:t>
        </w:r>
        <w:r>
          <w:tab/>
        </w:r>
        <w:r>
          <w:fldChar w:fldCharType="begin"/>
        </w:r>
        <w:r>
          <w:instrText xml:space="preserve"> PAGEREF _Toc2551 \h </w:instrText>
        </w:r>
        <w:r>
          <w:fldChar w:fldCharType="separate"/>
        </w:r>
        <w:r>
          <w:t>59</w:t>
        </w:r>
        <w:r>
          <w:fldChar w:fldCharType="end"/>
        </w:r>
      </w:hyperlink>
    </w:p>
    <w:p>
      <w:pPr>
        <w:pStyle w:val="TOC2"/>
        <w:tabs>
          <w:tab w:val="right" w:leader="dot" w:pos="8306"/>
        </w:tabs>
      </w:pPr>
      <w:hyperlink w:anchor="_Toc27631" w:history="1">
        <w:r>
          <w:rPr>
            <w:rFonts w:ascii="仿宋" w:eastAsia="仿宋" w:hAnsi="仿宋" w:cs="仿宋" w:hint="eastAsia"/>
            <w:lang w:eastAsia="zh-CN"/>
          </w:rPr>
          <w:t>(二)、沟通计划</w:t>
        </w:r>
        <w:r>
          <w:tab/>
        </w:r>
        <w:r>
          <w:fldChar w:fldCharType="begin"/>
        </w:r>
        <w:r>
          <w:instrText xml:space="preserve"> PAGEREF _Toc27631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79"/>
      <w:r>
        <w:rPr>
          <w:rFonts w:ascii="仿宋" w:eastAsia="仿宋" w:hAnsi="仿宋" w:cs="仿宋" w:hint="eastAsia"/>
          <w:sz w:val="28"/>
          <w:lang w:eastAsia="zh-CN"/>
        </w:rPr>
        <w:t>一、金融软件项目土建工程</w:t>
      </w:r>
      <w:bookmarkEnd w:id="2"/>
    </w:p>
    <w:p>
      <w:pPr>
        <w:pStyle w:val="Heading2"/>
        <w:rPr>
          <w:rFonts w:ascii="仿宋" w:eastAsia="仿宋" w:hAnsi="仿宋" w:cs="仿宋" w:hint="eastAsia"/>
          <w:lang w:eastAsia="zh-CN"/>
        </w:rPr>
      </w:pPr>
      <w:bookmarkStart w:id="3" w:name="_Toc961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在金融软件项目的建筑工程设计中，我们将秉承一系列重要的设计原则，以确保金融软件项目建筑在功能、美观、可持续性等方面达到最佳效果。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在建筑设计中，我们将综合考虑建设和运营成本。通过精细的经济效益分析，确保设计方案在高效利用资源的同时，对金融软件项目的长期盈利能力有积极的贡献。</w:t>
      </w:r>
    </w:p>
    <w:p>
      <w:pPr>
        <w:pStyle w:val="Heading2"/>
        <w:ind w:firstLine="560" w:firstLineChars="200"/>
        <w:rPr>
          <w:rFonts w:ascii="仿宋" w:eastAsia="仿宋" w:hAnsi="仿宋" w:cs="仿宋" w:hint="eastAsia"/>
          <w:sz w:val="28"/>
          <w:lang w:eastAsia="zh-CN"/>
        </w:rPr>
      </w:pPr>
      <w:bookmarkStart w:id="4" w:name="_Toc50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软件项目的土建工程设计中，我们将精准设定设计年限，结合金融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63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融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2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本期工程金融软件项目预计总建筑面积XXX平方米，其中：计容建筑面积XXX平方米，计划建筑工程投资XX万元，占金融软件项目总投资的XX%。</w:t>
      </w:r>
    </w:p>
    <w:p>
      <w:pPr>
        <w:pStyle w:val="Heading1"/>
        <w:ind w:firstLine="560" w:firstLineChars="200"/>
        <w:rPr>
          <w:rFonts w:ascii="仿宋" w:eastAsia="仿宋" w:hAnsi="仿宋" w:cs="仿宋" w:hint="eastAsia"/>
          <w:sz w:val="28"/>
          <w:lang w:eastAsia="zh-CN"/>
        </w:rPr>
      </w:pPr>
      <w:bookmarkStart w:id="7" w:name="_Toc14003"/>
      <w:r>
        <w:rPr>
          <w:rFonts w:ascii="仿宋" w:eastAsia="仿宋" w:hAnsi="仿宋" w:cs="仿宋" w:hint="eastAsia"/>
          <w:sz w:val="28"/>
          <w:lang w:eastAsia="zh-CN"/>
        </w:rPr>
        <w:t>二、金融软件项目绩效评估</w:t>
      </w:r>
      <w:bookmarkEnd w:id="7"/>
    </w:p>
    <w:p>
      <w:pPr>
        <w:pStyle w:val="Heading2"/>
        <w:rPr>
          <w:rFonts w:ascii="仿宋" w:eastAsia="仿宋" w:hAnsi="仿宋" w:cs="仿宋" w:hint="eastAsia"/>
          <w:lang w:eastAsia="zh-CN"/>
        </w:rPr>
      </w:pPr>
      <w:bookmarkStart w:id="8" w:name="_Toc13836"/>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软件项目中，我们设计了一套全面的绩效评估指标，以确保金融软件项目的可控和成功交付。这些指标跨足金融软件项目目标、成本、进度和质量等多个维度，为我们提供了全面洞察金融软件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目标达成率是我们关注的首要指标。我们设定了明确的目标，并通过定期监测和评估，迅速发现并应对潜在的目标偏差。这为金融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成本绩效是另一个核心关注点。通过实际成本与预算成本的对比分析，我们深入了解成本差异的原因，及时调整资源分配，保持金融软件项目在经济效益方面的合理水平。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进度作为关键的绩效指标之一，得到了精心的关注。我们制定了详细的金融软件项目进度计划，并设立了进度符合度指标，确保实际进度与计划进度保持一致。这使我们能够快速发现和解决潜在的进度问题，保持金融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融软件项目绩效的不可或缺的一环。我们引入了一系列的质量标准和客户满意度指标，以确保金融软件项目交付的成果在质量上达到或超越预期水平。通过持续监测这些指标，我们努力提升金融软件项目整体质量水平，为金融软件项目的成功交付提供有力保障。通过这些科学且全面的绩效评估，我们能够更好地引导金融软件项目的持续改进，确保金融软件项目目标的顺利达成。</w:t>
      </w:r>
    </w:p>
    <w:p>
      <w:pPr>
        <w:pStyle w:val="Heading2"/>
        <w:ind w:firstLine="560" w:firstLineChars="200"/>
        <w:rPr>
          <w:rFonts w:ascii="仿宋" w:eastAsia="仿宋" w:hAnsi="仿宋" w:cs="仿宋" w:hint="eastAsia"/>
          <w:sz w:val="28"/>
          <w:lang w:eastAsia="zh-CN"/>
        </w:rPr>
      </w:pPr>
      <w:bookmarkStart w:id="9" w:name="_Toc6228"/>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绩效评估是金融软件项目中的关键环节，为确保金融软件项目达到预期目标，我们采用了多层次、多维度的绩效评估方法。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金融软件项目的战略目标对齐，确保每个决策和行动都与金融软件项目整体目标保持一致。团队会定期召开战略对齐会议，审视当前工作与金融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融软件项目进度、质量、成本和风险等方面。这些指标通过数据收集和分析，为金融软件项目管理团队提供了客观的评估依据。例如，我们通过金融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绩效评估不仅仅停留在金融软件项目内部，还考虑了金融软件项目对外部环境的影响。我们定期进行干系人满意度调查，以了解各利益相关方对金融软件项目的期望和满意度，并及时做出调整。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这种多层次、多角度的绩效评估方法，使得我们能够全面了解金融软件项目的运行状态，及时做出调整，确保金融软件项目在不断变化的环境中保持稳健前行。</w:t>
      </w:r>
    </w:p>
    <w:p>
      <w:pPr>
        <w:pStyle w:val="Heading2"/>
        <w:ind w:firstLine="560" w:firstLineChars="200"/>
        <w:rPr>
          <w:rFonts w:ascii="仿宋" w:eastAsia="仿宋" w:hAnsi="仿宋" w:cs="仿宋" w:hint="eastAsia"/>
          <w:sz w:val="28"/>
          <w:lang w:eastAsia="zh-CN"/>
        </w:rPr>
      </w:pPr>
      <w:bookmarkStart w:id="10" w:name="_Toc492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为了确保金融软件项目的有效管理和不断优化，我们采用了精心设计的绩效评估周期。这个周期旨在实现灵活、实时和全面的评估，以适应金融软件项目执行中的各种挑战。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融软件项目的不同需求，分为短期、中期和长期。短期评估关注每个迭代或工作周期，以及时发现和解决当前任务中的问题。中期评估涵盖几个迭代，深入了解整体金融软件项目的趋势和性能。长期评估则着眼于整个金融软件项目阶段，确保金融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融软件项目管理工具和协作平台，团队成员能够随时更新和分享金融软件项目数据。这种实时性的反馈机制使我们能够及时察觉潜在问题，快速调整，保持金融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融软件项目的决策制定密不可分。每个周期的金融软件项目回顾会议成为集体总结经验、识别问题深层次原因并找到创新解决方案的平台。这种定期的反思与调整机制使金融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3637"/>
      <w:r>
        <w:rPr>
          <w:rFonts w:ascii="仿宋" w:eastAsia="仿宋" w:hAnsi="仿宋" w:cs="仿宋" w:hint="eastAsia"/>
          <w:sz w:val="28"/>
          <w:lang w:eastAsia="zh-CN"/>
        </w:rPr>
        <w:t>三、金融软件项目建设单位说明</w:t>
      </w:r>
      <w:bookmarkEnd w:id="11"/>
    </w:p>
    <w:p>
      <w:pPr>
        <w:pStyle w:val="Heading2"/>
        <w:rPr>
          <w:rFonts w:ascii="仿宋" w:eastAsia="仿宋" w:hAnsi="仿宋" w:cs="仿宋" w:hint="eastAsia"/>
          <w:lang w:eastAsia="zh-CN"/>
        </w:rPr>
      </w:pPr>
      <w:bookmarkStart w:id="12" w:name="_Toc28453"/>
      <w:r>
        <w:rPr>
          <w:rFonts w:ascii="仿宋" w:eastAsia="仿宋" w:hAnsi="仿宋" w:cs="仿宋" w:hint="eastAsia"/>
          <w:lang w:eastAsia="zh-CN"/>
        </w:rPr>
        <w:t>(一)、金融软件项目承办单位基本情况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636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融软件项目承办单位的XXXX，我们着眼于实现可持续的经济效益。通过技术创新和解决方案的提供，公司预计在金融软件项目执行期间将获得可观的收入增长。这一收入来源主要包括金融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同时，我们注重成本控制和效率提升，以确保金融软件项目的可持续盈利。透过精细的管理和资源优化，公司期望实现金融软件项目利润最大化。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融软件项目实施进行全面的投资评估，包括金融软件项目启动阶段的资金投入和后续运营成本。通过对金融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融软件项目实施过程中具备足够的资金流动性，公司将进行详尽的现金流分析。这包括资金需求的合理预测、金融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2117"/>
      <w:r>
        <w:rPr>
          <w:rFonts w:ascii="仿宋" w:eastAsia="仿宋" w:hAnsi="仿宋" w:cs="仿宋" w:hint="eastAsia"/>
          <w:sz w:val="28"/>
          <w:lang w:eastAsia="zh-CN"/>
        </w:rPr>
        <w:t>四、金融软件项目选址可行性分析</w:t>
      </w:r>
      <w:bookmarkEnd w:id="14"/>
    </w:p>
    <w:p>
      <w:pPr>
        <w:pStyle w:val="Heading2"/>
        <w:rPr>
          <w:rFonts w:ascii="仿宋" w:eastAsia="仿宋" w:hAnsi="仿宋" w:cs="仿宋" w:hint="eastAsia"/>
          <w:lang w:eastAsia="zh-CN"/>
        </w:rPr>
      </w:pPr>
      <w:bookmarkStart w:id="15" w:name="_Toc9214"/>
      <w:r>
        <w:rPr>
          <w:rFonts w:ascii="仿宋" w:eastAsia="仿宋" w:hAnsi="仿宋" w:cs="仿宋" w:hint="eastAsia"/>
          <w:lang w:eastAsia="zh-CN"/>
        </w:rPr>
        <w:t>(一)、金融软件项目选址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该金融软件项目选址位于XX省XX市XX区XXX街道</w:t>
      </w:r>
    </w:p>
    <w:p>
      <w:pPr>
        <w:pStyle w:val="Heading2"/>
        <w:ind w:firstLine="560" w:firstLineChars="200"/>
        <w:rPr>
          <w:rFonts w:ascii="仿宋" w:eastAsia="仿宋" w:hAnsi="仿宋" w:cs="仿宋" w:hint="eastAsia"/>
          <w:sz w:val="28"/>
          <w:lang w:eastAsia="zh-CN"/>
        </w:rPr>
      </w:pPr>
      <w:bookmarkStart w:id="16" w:name="_Toc128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金融软件项目的征地面积将根据金融软件项目的实际规模和需求进行精确规划。具体面积XXX平方米，旨在确保金融软件项目不仅能够满足当前的发展需求，还能够预留空间以适应未来的扩展。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净用地面积是在征地面积基础上去除不可利用面积后的实际可开发用地。具体面积XXX平方米，考虑到环保、交通、安全等多方面因素，以确保金融软件项目在整体利用效率上达到最优。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金融软件项目计划建设的建筑总规模具体面积XXX平方米。这一规模的确定综合考虑了金融软件项目的性质、规模，以及城市规划的相关要求，确保建筑布局与周边环境协调一致。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绿地率是金融软件项目用地中被规划为绿地的比例。具体面积XXX平方米，旨在通过合理规划绿地，改善金融软件项目周边环境，提升居民生活质量，并符合城市整体绿化规划。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容积率是用地上可以建设的建筑总体积与用地面积之比。具体面积XXX，通过合理的容积率规划，确保金融软件项目建筑规模与周边环境和谐共生。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确保金融软件项目选址与当地城市规划相一致，具体面积XXX平方米。通过与城市规划部门深入沟通，确保金融软件项目不仅符合城市的整体发展方向，还能够融入城市的发展布局，为城市的长远发展贡献力量。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融软件项目选址符合当地产业政策，具体面积XXX平方米。这包括金融软件项目对当地经济的促进作用，以及对相关产业的带动效应，确保金融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用地总体要求必须符合环保和可持续发展的原则，具体面积XXX平方米。通过采用绿色建筑设计、节能减排等措施，确保金融软件项目在建设和运营过程中对环境的影响最小化，达到可持续发展的要求。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确保金融软件项目选址具备必要的公共设施配套，具体面积XXX平方米。这包括交通便利性、教育、医疗等基础设施，以提高居民生活品质，使得金融软件项目选址更具吸引力。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考虑用地总体要求对当地社会稳定性的影响，具体面积XXX平方米。通过深入了解当地社区反馈，确保金融软件项目的选址和建设过程对当地社会和谐稳定产生积极作用。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融软件项目选址不仅符合法规和规划，还在实际操作中具有可行性。这一全面规划将为金融软件项目的成功实施提供坚实的基础，确保金融软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13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金融软件项目的设备规划和空间设计中，我们将采取灵活设备布局的措施。设备布局将根据实际需求进行灵活设计，避免不必要的浪费。通过合理规划设备摆放位置，我们将提高设备的利用率，减少设备间距，以确保金融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融软件项目内部引入共享设施的概念，例如共享会议室、办公区等。通过这种方式，我们可以减少对资源的重复建设，提高资源共享效率，从而减小金融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678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融软件项目的总图布置中，我们将不同功能区域进行明确的规划，以最大程度满足金融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910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融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金融软件项目对环境的影响是综合评价的重要因素之一。我们将详细考虑选址周边的自然环境、生态保护区、水源地等情况，确保金融软件项目的建设和运营对环境影响最小化，并符合当地的环保法规标准。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对选址的评价还需充分考虑当地政府的产业政策和法规。我们将详细了解金融软件项目所在地的相关政策，确保金融软件项目的规划和运营与当地法规相符，降低不必要的法律风险。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考虑到社会稳定性对企业运营的重要性，我们将评估选址地区的社会安全情况、劳工关系、社区反馈等方面，以确保金融软件项目的建设和运营不会受到社会稳定性的负面影响。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最后，我们将综合考虑用地成本，包括土地购置费用、土地开发成本等。通过对用地成本的详细评估，我们能够做出更为精确的经济效益分析，为金融软件项目的投资决策提供有力支持。</w:t>
      </w:r>
    </w:p>
    <w:p>
      <w:pPr>
        <w:pStyle w:val="Heading1"/>
        <w:ind w:firstLine="560" w:firstLineChars="200"/>
        <w:rPr>
          <w:rFonts w:ascii="仿宋" w:eastAsia="仿宋" w:hAnsi="仿宋" w:cs="仿宋" w:hint="eastAsia"/>
          <w:sz w:val="28"/>
          <w:lang w:eastAsia="zh-CN"/>
        </w:rPr>
      </w:pPr>
      <w:bookmarkStart w:id="20" w:name="_Toc24130"/>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20193"/>
      <w:r>
        <w:rPr>
          <w:rFonts w:ascii="仿宋" w:eastAsia="仿宋" w:hAnsi="仿宋" w:cs="仿宋" w:hint="eastAsia"/>
          <w:lang w:eastAsia="zh-CN"/>
        </w:rPr>
        <w:t>(一)、金融软件行业分析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行业一直以来都是市场的关注焦点。行业内的发展趋势、竞争态势以及潜在机会都对金融软件项目的推进产生深远的影响。通过深入研究行业的整体概貌，我们将更好地理解行业的核心特征，为金融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软件行业，技术一直是推动创新和发展的关键因素。我们将对当前技术趋势进行详尽分析，包括但不限于人工智能、大数据应用、先进制造技术等。这有助于金融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https://d.book118.com/325120034012011043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90297"/>
    <w:rsid w:val="238902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200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2024-01-15T11:10:00Z</dcterms:created>
  <dcterms:modified xsi:type="dcterms:W3CDTF">2024-01-15T11:11:10Z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ED1F151AA9B647738228396E675FB985_11</vt:lpwstr>
  </property>
  <property fmtid="{D5CDD505-2E9C-101B-9397-08002B2CF9AE}" pid="3" name="KSOProductBuildVer">
    <vt:lpwstr>2052-12.1.0.16120</vt:lpwstr>
  </property>
</Properties>
</file>