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电能表及配件项目规划设计纲要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4" w:history="1">
        <w:r>
          <w:rPr>
            <w:rFonts w:ascii="仿宋" w:eastAsia="仿宋" w:hAnsi="仿宋" w:cs="仿宋" w:hint="eastAsia"/>
            <w:lang w:eastAsia="zh-CN"/>
          </w:rPr>
          <w:t>前言</w:t>
        </w:r>
        <w:r>
          <w:tab/>
        </w:r>
        <w:r>
          <w:fldChar w:fldCharType="begin"/>
        </w:r>
        <w:r>
          <w:instrText xml:space="preserve"> PAGEREF _Toc2354 \h </w:instrText>
        </w:r>
        <w:r>
          <w:fldChar w:fldCharType="separate"/>
        </w:r>
        <w:r>
          <w:t>3</w:t>
        </w:r>
        <w:r>
          <w:fldChar w:fldCharType="end"/>
        </w:r>
      </w:hyperlink>
    </w:p>
    <w:p>
      <w:pPr>
        <w:pStyle w:val="TOC1"/>
        <w:tabs>
          <w:tab w:val="right" w:leader="dot" w:pos="8306"/>
        </w:tabs>
      </w:pPr>
      <w:hyperlink w:anchor="_Toc5399" w:history="1">
        <w:r>
          <w:rPr>
            <w:rFonts w:ascii="仿宋" w:eastAsia="仿宋" w:hAnsi="仿宋" w:cs="仿宋" w:hint="eastAsia"/>
            <w:lang w:eastAsia="zh-CN"/>
          </w:rPr>
          <w:t>一、电能表及配件项目概论</w:t>
        </w:r>
        <w:r>
          <w:tab/>
        </w:r>
        <w:r>
          <w:fldChar w:fldCharType="begin"/>
        </w:r>
        <w:r>
          <w:instrText xml:space="preserve"> PAGEREF _Toc5399 \h </w:instrText>
        </w:r>
        <w:r>
          <w:fldChar w:fldCharType="separate"/>
        </w:r>
        <w:r>
          <w:t>3</w:t>
        </w:r>
        <w:r>
          <w:fldChar w:fldCharType="end"/>
        </w:r>
      </w:hyperlink>
    </w:p>
    <w:p>
      <w:pPr>
        <w:pStyle w:val="TOC2"/>
        <w:tabs>
          <w:tab w:val="right" w:leader="dot" w:pos="8306"/>
        </w:tabs>
      </w:pPr>
      <w:hyperlink w:anchor="_Toc14744" w:history="1">
        <w:r>
          <w:rPr>
            <w:rFonts w:ascii="仿宋" w:eastAsia="仿宋" w:hAnsi="仿宋" w:cs="仿宋" w:hint="eastAsia"/>
            <w:lang w:eastAsia="zh-CN"/>
          </w:rPr>
          <w:t>(一)、电能表及配件项目概况</w:t>
        </w:r>
        <w:r>
          <w:tab/>
        </w:r>
        <w:r>
          <w:fldChar w:fldCharType="begin"/>
        </w:r>
        <w:r>
          <w:instrText xml:space="preserve"> PAGEREF _Toc14744 \h </w:instrText>
        </w:r>
        <w:r>
          <w:fldChar w:fldCharType="separate"/>
        </w:r>
        <w:r>
          <w:t>3</w:t>
        </w:r>
        <w:r>
          <w:fldChar w:fldCharType="end"/>
        </w:r>
      </w:hyperlink>
    </w:p>
    <w:p>
      <w:pPr>
        <w:pStyle w:val="TOC2"/>
        <w:tabs>
          <w:tab w:val="right" w:leader="dot" w:pos="8306"/>
        </w:tabs>
      </w:pPr>
      <w:hyperlink w:anchor="_Toc11831" w:history="1">
        <w:r>
          <w:rPr>
            <w:rFonts w:ascii="仿宋" w:eastAsia="仿宋" w:hAnsi="仿宋" w:cs="仿宋" w:hint="eastAsia"/>
            <w:lang w:eastAsia="zh-CN"/>
          </w:rPr>
          <w:t>(二)、电能表及配件项目目标</w:t>
        </w:r>
        <w:r>
          <w:tab/>
        </w:r>
        <w:r>
          <w:fldChar w:fldCharType="begin"/>
        </w:r>
        <w:r>
          <w:instrText xml:space="preserve"> PAGEREF _Toc11831 \h </w:instrText>
        </w:r>
        <w:r>
          <w:fldChar w:fldCharType="separate"/>
        </w:r>
        <w:r>
          <w:t>5</w:t>
        </w:r>
        <w:r>
          <w:fldChar w:fldCharType="end"/>
        </w:r>
      </w:hyperlink>
    </w:p>
    <w:p>
      <w:pPr>
        <w:pStyle w:val="TOC2"/>
        <w:tabs>
          <w:tab w:val="right" w:leader="dot" w:pos="8306"/>
        </w:tabs>
      </w:pPr>
      <w:hyperlink w:anchor="_Toc14816" w:history="1">
        <w:r>
          <w:rPr>
            <w:rFonts w:ascii="仿宋" w:eastAsia="仿宋" w:hAnsi="仿宋" w:cs="仿宋" w:hint="eastAsia"/>
            <w:lang w:eastAsia="zh-CN"/>
          </w:rPr>
          <w:t>(三)、电能表及配件项目提出的理由</w:t>
        </w:r>
        <w:r>
          <w:tab/>
        </w:r>
        <w:r>
          <w:fldChar w:fldCharType="begin"/>
        </w:r>
        <w:r>
          <w:instrText xml:space="preserve"> PAGEREF _Toc14816 \h </w:instrText>
        </w:r>
        <w:r>
          <w:fldChar w:fldCharType="separate"/>
        </w:r>
        <w:r>
          <w:t>6</w:t>
        </w:r>
        <w:r>
          <w:fldChar w:fldCharType="end"/>
        </w:r>
      </w:hyperlink>
    </w:p>
    <w:p>
      <w:pPr>
        <w:pStyle w:val="TOC2"/>
        <w:tabs>
          <w:tab w:val="right" w:leader="dot" w:pos="8306"/>
        </w:tabs>
      </w:pPr>
      <w:hyperlink w:anchor="_Toc27267" w:history="1">
        <w:r>
          <w:rPr>
            <w:rFonts w:ascii="仿宋" w:eastAsia="仿宋" w:hAnsi="仿宋" w:cs="仿宋" w:hint="eastAsia"/>
            <w:lang w:eastAsia="zh-CN"/>
          </w:rPr>
          <w:t>(四)、电能表及配件项目意义</w:t>
        </w:r>
        <w:r>
          <w:tab/>
        </w:r>
        <w:r>
          <w:fldChar w:fldCharType="begin"/>
        </w:r>
        <w:r>
          <w:instrText xml:space="preserve"> PAGEREF _Toc27267 \h </w:instrText>
        </w:r>
        <w:r>
          <w:fldChar w:fldCharType="separate"/>
        </w:r>
        <w:r>
          <w:t>8</w:t>
        </w:r>
        <w:r>
          <w:fldChar w:fldCharType="end"/>
        </w:r>
      </w:hyperlink>
    </w:p>
    <w:p>
      <w:pPr>
        <w:pStyle w:val="TOC2"/>
        <w:tabs>
          <w:tab w:val="right" w:leader="dot" w:pos="8306"/>
        </w:tabs>
      </w:pPr>
      <w:hyperlink w:anchor="_Toc27955" w:history="1">
        <w:r>
          <w:rPr>
            <w:rFonts w:ascii="仿宋" w:eastAsia="仿宋" w:hAnsi="仿宋" w:cs="仿宋" w:hint="eastAsia"/>
            <w:lang w:eastAsia="zh-CN"/>
          </w:rPr>
          <w:t>(五)、电能表及配件项目背景</w:t>
        </w:r>
        <w:r>
          <w:tab/>
        </w:r>
        <w:r>
          <w:fldChar w:fldCharType="begin"/>
        </w:r>
        <w:r>
          <w:instrText xml:space="preserve"> PAGEREF _Toc27955 \h </w:instrText>
        </w:r>
        <w:r>
          <w:fldChar w:fldCharType="separate"/>
        </w:r>
        <w:r>
          <w:t>9</w:t>
        </w:r>
        <w:r>
          <w:fldChar w:fldCharType="end"/>
        </w:r>
      </w:hyperlink>
    </w:p>
    <w:p>
      <w:pPr>
        <w:pStyle w:val="TOC1"/>
        <w:tabs>
          <w:tab w:val="right" w:leader="dot" w:pos="8306"/>
        </w:tabs>
      </w:pPr>
      <w:hyperlink w:anchor="_Toc14602" w:history="1">
        <w:r>
          <w:rPr>
            <w:rFonts w:ascii="仿宋" w:eastAsia="仿宋" w:hAnsi="仿宋" w:cs="仿宋" w:hint="eastAsia"/>
            <w:lang w:eastAsia="zh-CN"/>
          </w:rPr>
          <w:t>二、工艺说明</w:t>
        </w:r>
        <w:r>
          <w:tab/>
        </w:r>
        <w:r>
          <w:fldChar w:fldCharType="begin"/>
        </w:r>
        <w:r>
          <w:instrText xml:space="preserve"> PAGEREF _Toc14602 \h </w:instrText>
        </w:r>
        <w:r>
          <w:fldChar w:fldCharType="separate"/>
        </w:r>
        <w:r>
          <w:t>10</w:t>
        </w:r>
        <w:r>
          <w:fldChar w:fldCharType="end"/>
        </w:r>
      </w:hyperlink>
    </w:p>
    <w:p>
      <w:pPr>
        <w:pStyle w:val="TOC2"/>
        <w:tabs>
          <w:tab w:val="right" w:leader="dot" w:pos="8306"/>
        </w:tabs>
      </w:pPr>
      <w:hyperlink w:anchor="_Toc25793" w:history="1">
        <w:r>
          <w:rPr>
            <w:rFonts w:ascii="仿宋" w:eastAsia="仿宋" w:hAnsi="仿宋" w:cs="仿宋" w:hint="eastAsia"/>
            <w:lang w:eastAsia="zh-CN"/>
          </w:rPr>
          <w:t>(一)、技术管理特点</w:t>
        </w:r>
        <w:r>
          <w:tab/>
        </w:r>
        <w:r>
          <w:fldChar w:fldCharType="begin"/>
        </w:r>
        <w:r>
          <w:instrText xml:space="preserve"> PAGEREF _Toc25793 \h </w:instrText>
        </w:r>
        <w:r>
          <w:fldChar w:fldCharType="separate"/>
        </w:r>
        <w:r>
          <w:t>10</w:t>
        </w:r>
        <w:r>
          <w:fldChar w:fldCharType="end"/>
        </w:r>
      </w:hyperlink>
    </w:p>
    <w:p>
      <w:pPr>
        <w:pStyle w:val="TOC2"/>
        <w:tabs>
          <w:tab w:val="right" w:leader="dot" w:pos="8306"/>
        </w:tabs>
      </w:pPr>
      <w:hyperlink w:anchor="_Toc21267" w:history="1">
        <w:r>
          <w:rPr>
            <w:rFonts w:ascii="仿宋" w:eastAsia="仿宋" w:hAnsi="仿宋" w:cs="仿宋" w:hint="eastAsia"/>
            <w:lang w:eastAsia="zh-CN"/>
          </w:rPr>
          <w:t>(二)、电能表及配件项目工艺技术设计方案</w:t>
        </w:r>
        <w:r>
          <w:tab/>
        </w:r>
        <w:r>
          <w:fldChar w:fldCharType="begin"/>
        </w:r>
        <w:r>
          <w:instrText xml:space="preserve"> PAGEREF _Toc21267 \h </w:instrText>
        </w:r>
        <w:r>
          <w:fldChar w:fldCharType="separate"/>
        </w:r>
        <w:r>
          <w:t>11</w:t>
        </w:r>
        <w:r>
          <w:fldChar w:fldCharType="end"/>
        </w:r>
      </w:hyperlink>
    </w:p>
    <w:p>
      <w:pPr>
        <w:pStyle w:val="TOC2"/>
        <w:tabs>
          <w:tab w:val="right" w:leader="dot" w:pos="8306"/>
        </w:tabs>
      </w:pPr>
      <w:hyperlink w:anchor="_Toc5677" w:history="1">
        <w:r>
          <w:rPr>
            <w:rFonts w:ascii="仿宋" w:eastAsia="仿宋" w:hAnsi="仿宋" w:cs="仿宋" w:hint="eastAsia"/>
            <w:lang w:eastAsia="zh-CN"/>
          </w:rPr>
          <w:t>(三)、设备选型方案</w:t>
        </w:r>
        <w:r>
          <w:tab/>
        </w:r>
        <w:r>
          <w:fldChar w:fldCharType="begin"/>
        </w:r>
        <w:r>
          <w:instrText xml:space="preserve"> PAGEREF _Toc5677 \h </w:instrText>
        </w:r>
        <w:r>
          <w:fldChar w:fldCharType="separate"/>
        </w:r>
        <w:r>
          <w:t>12</w:t>
        </w:r>
        <w:r>
          <w:fldChar w:fldCharType="end"/>
        </w:r>
      </w:hyperlink>
    </w:p>
    <w:p>
      <w:pPr>
        <w:pStyle w:val="TOC1"/>
        <w:tabs>
          <w:tab w:val="right" w:leader="dot" w:pos="8306"/>
        </w:tabs>
      </w:pPr>
      <w:hyperlink w:anchor="_Toc15203" w:history="1">
        <w:r>
          <w:rPr>
            <w:rFonts w:ascii="仿宋" w:eastAsia="仿宋" w:hAnsi="仿宋" w:cs="仿宋" w:hint="eastAsia"/>
            <w:lang w:eastAsia="zh-CN"/>
          </w:rPr>
          <w:t>三、电能表及配件项目选址可行性分析</w:t>
        </w:r>
        <w:r>
          <w:tab/>
        </w:r>
        <w:r>
          <w:fldChar w:fldCharType="begin"/>
        </w:r>
        <w:r>
          <w:instrText xml:space="preserve"> PAGEREF _Toc15203 \h </w:instrText>
        </w:r>
        <w:r>
          <w:fldChar w:fldCharType="separate"/>
        </w:r>
        <w:r>
          <w:t>13</w:t>
        </w:r>
        <w:r>
          <w:fldChar w:fldCharType="end"/>
        </w:r>
      </w:hyperlink>
    </w:p>
    <w:p>
      <w:pPr>
        <w:pStyle w:val="TOC2"/>
        <w:tabs>
          <w:tab w:val="right" w:leader="dot" w:pos="8306"/>
        </w:tabs>
      </w:pPr>
      <w:hyperlink w:anchor="_Toc30241" w:history="1">
        <w:r>
          <w:rPr>
            <w:rFonts w:ascii="仿宋" w:eastAsia="仿宋" w:hAnsi="仿宋" w:cs="仿宋" w:hint="eastAsia"/>
            <w:lang w:eastAsia="zh-CN"/>
          </w:rPr>
          <w:t>(一)、电能表及配件项目选址</w:t>
        </w:r>
        <w:r>
          <w:tab/>
        </w:r>
        <w:r>
          <w:fldChar w:fldCharType="begin"/>
        </w:r>
        <w:r>
          <w:instrText xml:space="preserve"> PAGEREF _Toc30241 \h </w:instrText>
        </w:r>
        <w:r>
          <w:fldChar w:fldCharType="separate"/>
        </w:r>
        <w:r>
          <w:t>13</w:t>
        </w:r>
        <w:r>
          <w:fldChar w:fldCharType="end"/>
        </w:r>
      </w:hyperlink>
    </w:p>
    <w:p>
      <w:pPr>
        <w:pStyle w:val="TOC2"/>
        <w:tabs>
          <w:tab w:val="right" w:leader="dot" w:pos="8306"/>
        </w:tabs>
      </w:pPr>
      <w:hyperlink w:anchor="_Toc9459" w:history="1">
        <w:r>
          <w:rPr>
            <w:rFonts w:ascii="仿宋" w:eastAsia="仿宋" w:hAnsi="仿宋" w:cs="仿宋" w:hint="eastAsia"/>
            <w:lang w:eastAsia="zh-CN"/>
          </w:rPr>
          <w:t>(二)、用地控制指标</w:t>
        </w:r>
        <w:r>
          <w:tab/>
        </w:r>
        <w:r>
          <w:fldChar w:fldCharType="begin"/>
        </w:r>
        <w:r>
          <w:instrText xml:space="preserve"> PAGEREF _Toc9459 \h </w:instrText>
        </w:r>
        <w:r>
          <w:fldChar w:fldCharType="separate"/>
        </w:r>
        <w:r>
          <w:t>14</w:t>
        </w:r>
        <w:r>
          <w:fldChar w:fldCharType="end"/>
        </w:r>
      </w:hyperlink>
    </w:p>
    <w:p>
      <w:pPr>
        <w:pStyle w:val="TOC2"/>
        <w:tabs>
          <w:tab w:val="right" w:leader="dot" w:pos="8306"/>
        </w:tabs>
      </w:pPr>
      <w:hyperlink w:anchor="_Toc8398" w:history="1">
        <w:r>
          <w:rPr>
            <w:rFonts w:ascii="仿宋" w:eastAsia="仿宋" w:hAnsi="仿宋" w:cs="仿宋" w:hint="eastAsia"/>
            <w:lang w:eastAsia="zh-CN"/>
          </w:rPr>
          <w:t>(三)、节约用地措施</w:t>
        </w:r>
        <w:r>
          <w:tab/>
        </w:r>
        <w:r>
          <w:fldChar w:fldCharType="begin"/>
        </w:r>
        <w:r>
          <w:instrText xml:space="preserve"> PAGEREF _Toc8398 \h </w:instrText>
        </w:r>
        <w:r>
          <w:fldChar w:fldCharType="separate"/>
        </w:r>
        <w:r>
          <w:t>15</w:t>
        </w:r>
        <w:r>
          <w:fldChar w:fldCharType="end"/>
        </w:r>
      </w:hyperlink>
    </w:p>
    <w:p>
      <w:pPr>
        <w:pStyle w:val="TOC2"/>
        <w:tabs>
          <w:tab w:val="right" w:leader="dot" w:pos="8306"/>
        </w:tabs>
      </w:pPr>
      <w:hyperlink w:anchor="_Toc25596" w:history="1">
        <w:r>
          <w:rPr>
            <w:rFonts w:ascii="仿宋" w:eastAsia="仿宋" w:hAnsi="仿宋" w:cs="仿宋" w:hint="eastAsia"/>
            <w:lang w:eastAsia="zh-CN"/>
          </w:rPr>
          <w:t>(四)、总图布置方案</w:t>
        </w:r>
        <w:r>
          <w:tab/>
        </w:r>
        <w:r>
          <w:fldChar w:fldCharType="begin"/>
        </w:r>
        <w:r>
          <w:instrText xml:space="preserve"> PAGEREF _Toc25596 \h </w:instrText>
        </w:r>
        <w:r>
          <w:fldChar w:fldCharType="separate"/>
        </w:r>
        <w:r>
          <w:t>17</w:t>
        </w:r>
        <w:r>
          <w:fldChar w:fldCharType="end"/>
        </w:r>
      </w:hyperlink>
    </w:p>
    <w:p>
      <w:pPr>
        <w:pStyle w:val="TOC2"/>
        <w:tabs>
          <w:tab w:val="right" w:leader="dot" w:pos="8306"/>
        </w:tabs>
      </w:pPr>
      <w:hyperlink w:anchor="_Toc18212" w:history="1">
        <w:r>
          <w:rPr>
            <w:rFonts w:ascii="仿宋" w:eastAsia="仿宋" w:hAnsi="仿宋" w:cs="仿宋" w:hint="eastAsia"/>
            <w:lang w:eastAsia="zh-CN"/>
          </w:rPr>
          <w:t>(五)、选址综合评价</w:t>
        </w:r>
        <w:r>
          <w:tab/>
        </w:r>
        <w:r>
          <w:fldChar w:fldCharType="begin"/>
        </w:r>
        <w:r>
          <w:instrText xml:space="preserve"> PAGEREF _Toc18212 \h </w:instrText>
        </w:r>
        <w:r>
          <w:fldChar w:fldCharType="separate"/>
        </w:r>
        <w:r>
          <w:t>18</w:t>
        </w:r>
        <w:r>
          <w:fldChar w:fldCharType="end"/>
        </w:r>
      </w:hyperlink>
    </w:p>
    <w:p>
      <w:pPr>
        <w:pStyle w:val="TOC1"/>
        <w:tabs>
          <w:tab w:val="right" w:leader="dot" w:pos="8306"/>
        </w:tabs>
      </w:pPr>
      <w:hyperlink w:anchor="_Toc25797" w:history="1">
        <w:r>
          <w:rPr>
            <w:rFonts w:ascii="仿宋" w:eastAsia="仿宋" w:hAnsi="仿宋" w:cs="仿宋" w:hint="eastAsia"/>
            <w:lang w:eastAsia="zh-CN"/>
          </w:rPr>
          <w:t>四、电能表及配件项目土建工程</w:t>
        </w:r>
        <w:r>
          <w:tab/>
        </w:r>
        <w:r>
          <w:fldChar w:fldCharType="begin"/>
        </w:r>
        <w:r>
          <w:instrText xml:space="preserve"> PAGEREF _Toc25797 \h </w:instrText>
        </w:r>
        <w:r>
          <w:fldChar w:fldCharType="separate"/>
        </w:r>
        <w:r>
          <w:t>19</w:t>
        </w:r>
        <w:r>
          <w:fldChar w:fldCharType="end"/>
        </w:r>
      </w:hyperlink>
    </w:p>
    <w:p>
      <w:pPr>
        <w:pStyle w:val="TOC2"/>
        <w:tabs>
          <w:tab w:val="right" w:leader="dot" w:pos="8306"/>
        </w:tabs>
      </w:pPr>
      <w:hyperlink w:anchor="_Toc3841" w:history="1">
        <w:r>
          <w:rPr>
            <w:rFonts w:ascii="仿宋" w:eastAsia="仿宋" w:hAnsi="仿宋" w:cs="仿宋" w:hint="eastAsia"/>
            <w:lang w:eastAsia="zh-CN"/>
          </w:rPr>
          <w:t>(一)、建筑工程设计原则</w:t>
        </w:r>
        <w:r>
          <w:tab/>
        </w:r>
        <w:r>
          <w:fldChar w:fldCharType="begin"/>
        </w:r>
        <w:r>
          <w:instrText xml:space="preserve"> PAGEREF _Toc3841 \h </w:instrText>
        </w:r>
        <w:r>
          <w:fldChar w:fldCharType="separate"/>
        </w:r>
        <w:r>
          <w:t>19</w:t>
        </w:r>
        <w:r>
          <w:fldChar w:fldCharType="end"/>
        </w:r>
      </w:hyperlink>
    </w:p>
    <w:p>
      <w:pPr>
        <w:pStyle w:val="TOC2"/>
        <w:tabs>
          <w:tab w:val="right" w:leader="dot" w:pos="8306"/>
        </w:tabs>
      </w:pPr>
      <w:hyperlink w:anchor="_Toc15778" w:history="1">
        <w:r>
          <w:rPr>
            <w:rFonts w:ascii="仿宋" w:eastAsia="仿宋" w:hAnsi="仿宋" w:cs="仿宋" w:hint="eastAsia"/>
            <w:lang w:eastAsia="zh-CN"/>
          </w:rPr>
          <w:t>(二)、土建工程设计年限及安全等级</w:t>
        </w:r>
        <w:r>
          <w:tab/>
        </w:r>
        <w:r>
          <w:fldChar w:fldCharType="begin"/>
        </w:r>
        <w:r>
          <w:instrText xml:space="preserve"> PAGEREF _Toc15778 \h </w:instrText>
        </w:r>
        <w:r>
          <w:fldChar w:fldCharType="separate"/>
        </w:r>
        <w:r>
          <w:t>20</w:t>
        </w:r>
        <w:r>
          <w:fldChar w:fldCharType="end"/>
        </w:r>
      </w:hyperlink>
    </w:p>
    <w:p>
      <w:pPr>
        <w:pStyle w:val="TOC2"/>
        <w:tabs>
          <w:tab w:val="right" w:leader="dot" w:pos="8306"/>
        </w:tabs>
      </w:pPr>
      <w:hyperlink w:anchor="_Toc17837" w:history="1">
        <w:r>
          <w:rPr>
            <w:rFonts w:ascii="仿宋" w:eastAsia="仿宋" w:hAnsi="仿宋" w:cs="仿宋" w:hint="eastAsia"/>
            <w:lang w:eastAsia="zh-CN"/>
          </w:rPr>
          <w:t>(三)、建筑工程设计总体要求</w:t>
        </w:r>
        <w:r>
          <w:tab/>
        </w:r>
        <w:r>
          <w:fldChar w:fldCharType="begin"/>
        </w:r>
        <w:r>
          <w:instrText xml:space="preserve"> PAGEREF _Toc17837 \h </w:instrText>
        </w:r>
        <w:r>
          <w:fldChar w:fldCharType="separate"/>
        </w:r>
        <w:r>
          <w:t>21</w:t>
        </w:r>
        <w:r>
          <w:fldChar w:fldCharType="end"/>
        </w:r>
      </w:hyperlink>
    </w:p>
    <w:p>
      <w:pPr>
        <w:pStyle w:val="TOC2"/>
        <w:tabs>
          <w:tab w:val="right" w:leader="dot" w:pos="8306"/>
        </w:tabs>
      </w:pPr>
      <w:hyperlink w:anchor="_Toc24051" w:history="1">
        <w:r>
          <w:rPr>
            <w:rFonts w:ascii="仿宋" w:eastAsia="仿宋" w:hAnsi="仿宋" w:cs="仿宋" w:hint="eastAsia"/>
            <w:lang w:eastAsia="zh-CN"/>
          </w:rPr>
          <w:t>(四)、土建工程建设指标</w:t>
        </w:r>
        <w:r>
          <w:tab/>
        </w:r>
        <w:r>
          <w:fldChar w:fldCharType="begin"/>
        </w:r>
        <w:r>
          <w:instrText xml:space="preserve"> PAGEREF _Toc24051 \h </w:instrText>
        </w:r>
        <w:r>
          <w:fldChar w:fldCharType="separate"/>
        </w:r>
        <w:r>
          <w:t>22</w:t>
        </w:r>
        <w:r>
          <w:fldChar w:fldCharType="end"/>
        </w:r>
      </w:hyperlink>
    </w:p>
    <w:p>
      <w:pPr>
        <w:pStyle w:val="TOC1"/>
        <w:tabs>
          <w:tab w:val="right" w:leader="dot" w:pos="8306"/>
        </w:tabs>
      </w:pPr>
      <w:hyperlink w:anchor="_Toc32601" w:history="1">
        <w:r>
          <w:rPr>
            <w:rFonts w:ascii="仿宋" w:eastAsia="仿宋" w:hAnsi="仿宋" w:cs="仿宋" w:hint="eastAsia"/>
            <w:lang w:eastAsia="zh-CN"/>
          </w:rPr>
          <w:t>五、电能表及配件项目文档管理</w:t>
        </w:r>
        <w:r>
          <w:tab/>
        </w:r>
        <w:r>
          <w:fldChar w:fldCharType="begin"/>
        </w:r>
        <w:r>
          <w:instrText xml:space="preserve"> PAGEREF _Toc32601 \h </w:instrText>
        </w:r>
        <w:r>
          <w:fldChar w:fldCharType="separate"/>
        </w:r>
        <w:r>
          <w:t>22</w:t>
        </w:r>
        <w:r>
          <w:fldChar w:fldCharType="end"/>
        </w:r>
      </w:hyperlink>
    </w:p>
    <w:p>
      <w:pPr>
        <w:pStyle w:val="TOC2"/>
        <w:tabs>
          <w:tab w:val="right" w:leader="dot" w:pos="8306"/>
        </w:tabs>
      </w:pPr>
      <w:hyperlink w:anchor="_Toc10801" w:history="1">
        <w:r>
          <w:rPr>
            <w:rFonts w:ascii="仿宋" w:eastAsia="仿宋" w:hAnsi="仿宋" w:cs="仿宋" w:hint="eastAsia"/>
            <w:lang w:eastAsia="zh-CN"/>
          </w:rPr>
          <w:t>(一)、文档编制与审查</w:t>
        </w:r>
        <w:r>
          <w:tab/>
        </w:r>
        <w:r>
          <w:fldChar w:fldCharType="begin"/>
        </w:r>
        <w:r>
          <w:instrText xml:space="preserve"> PAGEREF _Toc10801 \h </w:instrText>
        </w:r>
        <w:r>
          <w:fldChar w:fldCharType="separate"/>
        </w:r>
        <w:r>
          <w:t>22</w:t>
        </w:r>
        <w:r>
          <w:fldChar w:fldCharType="end"/>
        </w:r>
      </w:hyperlink>
    </w:p>
    <w:p>
      <w:pPr>
        <w:pStyle w:val="TOC2"/>
        <w:tabs>
          <w:tab w:val="right" w:leader="dot" w:pos="8306"/>
        </w:tabs>
      </w:pPr>
      <w:hyperlink w:anchor="_Toc21375" w:history="1">
        <w:r>
          <w:rPr>
            <w:rFonts w:ascii="仿宋" w:eastAsia="仿宋" w:hAnsi="仿宋" w:cs="仿宋" w:hint="eastAsia"/>
            <w:lang w:eastAsia="zh-CN"/>
          </w:rPr>
          <w:t>(二)、文档发布与分发</w:t>
        </w:r>
        <w:r>
          <w:tab/>
        </w:r>
        <w:r>
          <w:fldChar w:fldCharType="begin"/>
        </w:r>
        <w:r>
          <w:instrText xml:space="preserve"> PAGEREF _Toc21375 \h </w:instrText>
        </w:r>
        <w:r>
          <w:fldChar w:fldCharType="separate"/>
        </w:r>
        <w:r>
          <w:t>23</w:t>
        </w:r>
        <w:r>
          <w:fldChar w:fldCharType="end"/>
        </w:r>
      </w:hyperlink>
    </w:p>
    <w:p>
      <w:pPr>
        <w:pStyle w:val="TOC2"/>
        <w:tabs>
          <w:tab w:val="right" w:leader="dot" w:pos="8306"/>
        </w:tabs>
      </w:pPr>
      <w:hyperlink w:anchor="_Toc5444" w:history="1">
        <w:r>
          <w:rPr>
            <w:rFonts w:ascii="仿宋" w:eastAsia="仿宋" w:hAnsi="仿宋" w:cs="仿宋" w:hint="eastAsia"/>
            <w:lang w:eastAsia="zh-CN"/>
          </w:rPr>
          <w:t>(三)、文档存档与归档</w:t>
        </w:r>
        <w:r>
          <w:tab/>
        </w:r>
        <w:r>
          <w:fldChar w:fldCharType="begin"/>
        </w:r>
        <w:r>
          <w:instrText xml:space="preserve"> PAGEREF _Toc5444 \h </w:instrText>
        </w:r>
        <w:r>
          <w:fldChar w:fldCharType="separate"/>
        </w:r>
        <w:r>
          <w:t>24</w:t>
        </w:r>
        <w:r>
          <w:fldChar w:fldCharType="end"/>
        </w:r>
      </w:hyperlink>
    </w:p>
    <w:p>
      <w:pPr>
        <w:pStyle w:val="TOC1"/>
        <w:tabs>
          <w:tab w:val="right" w:leader="dot" w:pos="8306"/>
        </w:tabs>
      </w:pPr>
      <w:hyperlink w:anchor="_Toc9555" w:history="1">
        <w:r>
          <w:rPr>
            <w:rFonts w:ascii="仿宋" w:eastAsia="仿宋" w:hAnsi="仿宋" w:cs="仿宋" w:hint="eastAsia"/>
            <w:lang w:eastAsia="zh-CN"/>
          </w:rPr>
          <w:t>六、产品规划分析</w:t>
        </w:r>
        <w:r>
          <w:tab/>
        </w:r>
        <w:r>
          <w:fldChar w:fldCharType="begin"/>
        </w:r>
        <w:r>
          <w:instrText xml:space="preserve"> PAGEREF _Toc9555 \h </w:instrText>
        </w:r>
        <w:r>
          <w:fldChar w:fldCharType="separate"/>
        </w:r>
        <w:r>
          <w:t>25</w:t>
        </w:r>
        <w:r>
          <w:fldChar w:fldCharType="end"/>
        </w:r>
      </w:hyperlink>
    </w:p>
    <w:p>
      <w:pPr>
        <w:pStyle w:val="TOC2"/>
        <w:tabs>
          <w:tab w:val="right" w:leader="dot" w:pos="8306"/>
        </w:tabs>
      </w:pPr>
      <w:hyperlink w:anchor="_Toc2495" w:history="1">
        <w:r>
          <w:rPr>
            <w:rFonts w:ascii="仿宋" w:eastAsia="仿宋" w:hAnsi="仿宋" w:cs="仿宋" w:hint="eastAsia"/>
            <w:lang w:eastAsia="zh-CN"/>
          </w:rPr>
          <w:t>(一)、产品规划</w:t>
        </w:r>
        <w:r>
          <w:tab/>
        </w:r>
        <w:r>
          <w:fldChar w:fldCharType="begin"/>
        </w:r>
        <w:r>
          <w:instrText xml:space="preserve"> PAGEREF _Toc2495 \h </w:instrText>
        </w:r>
        <w:r>
          <w:fldChar w:fldCharType="separate"/>
        </w:r>
        <w:r>
          <w:t>25</w:t>
        </w:r>
        <w:r>
          <w:fldChar w:fldCharType="end"/>
        </w:r>
      </w:hyperlink>
    </w:p>
    <w:p>
      <w:pPr>
        <w:pStyle w:val="TOC2"/>
        <w:tabs>
          <w:tab w:val="right" w:leader="dot" w:pos="8306"/>
        </w:tabs>
      </w:pPr>
      <w:hyperlink w:anchor="_Toc8355" w:history="1">
        <w:r>
          <w:rPr>
            <w:rFonts w:ascii="仿宋" w:eastAsia="仿宋" w:hAnsi="仿宋" w:cs="仿宋" w:hint="eastAsia"/>
            <w:lang w:eastAsia="zh-CN"/>
          </w:rPr>
          <w:t>(二)、建设规模</w:t>
        </w:r>
        <w:r>
          <w:tab/>
        </w:r>
        <w:r>
          <w:fldChar w:fldCharType="begin"/>
        </w:r>
        <w:r>
          <w:instrText xml:space="preserve"> PAGEREF _Toc8355 \h </w:instrText>
        </w:r>
        <w:r>
          <w:fldChar w:fldCharType="separate"/>
        </w:r>
        <w:r>
          <w:t>26</w:t>
        </w:r>
        <w:r>
          <w:fldChar w:fldCharType="end"/>
        </w:r>
      </w:hyperlink>
    </w:p>
    <w:p>
      <w:pPr>
        <w:pStyle w:val="TOC1"/>
        <w:tabs>
          <w:tab w:val="right" w:leader="dot" w:pos="8306"/>
        </w:tabs>
      </w:pPr>
      <w:hyperlink w:anchor="_Toc18862" w:history="1">
        <w:r>
          <w:rPr>
            <w:rFonts w:ascii="仿宋" w:eastAsia="仿宋" w:hAnsi="仿宋" w:cs="仿宋" w:hint="eastAsia"/>
            <w:lang w:eastAsia="zh-CN"/>
          </w:rPr>
          <w:t>七、电能表及配件项目计划安排</w:t>
        </w:r>
        <w:r>
          <w:tab/>
        </w:r>
        <w:r>
          <w:fldChar w:fldCharType="begin"/>
        </w:r>
        <w:r>
          <w:instrText xml:space="preserve"> PAGEREF _Toc18862 \h </w:instrText>
        </w:r>
        <w:r>
          <w:fldChar w:fldCharType="separate"/>
        </w:r>
        <w:r>
          <w:t>27</w:t>
        </w:r>
        <w:r>
          <w:fldChar w:fldCharType="end"/>
        </w:r>
      </w:hyperlink>
    </w:p>
    <w:p>
      <w:pPr>
        <w:pStyle w:val="TOC2"/>
        <w:tabs>
          <w:tab w:val="right" w:leader="dot" w:pos="8306"/>
        </w:tabs>
      </w:pPr>
      <w:hyperlink w:anchor="_Toc5851" w:history="1">
        <w:r>
          <w:rPr>
            <w:rFonts w:ascii="仿宋" w:eastAsia="仿宋" w:hAnsi="仿宋" w:cs="仿宋" w:hint="eastAsia"/>
            <w:lang w:eastAsia="zh-CN"/>
          </w:rPr>
          <w:t>(一)、建设周期</w:t>
        </w:r>
        <w:r>
          <w:tab/>
        </w:r>
        <w:r>
          <w:fldChar w:fldCharType="begin"/>
        </w:r>
        <w:r>
          <w:instrText xml:space="preserve"> PAGEREF _Toc5851 \h </w:instrText>
        </w:r>
        <w:r>
          <w:fldChar w:fldCharType="separate"/>
        </w:r>
        <w:r>
          <w:t>27</w:t>
        </w:r>
        <w:r>
          <w:fldChar w:fldCharType="end"/>
        </w:r>
      </w:hyperlink>
    </w:p>
    <w:p>
      <w:pPr>
        <w:pStyle w:val="TOC2"/>
        <w:tabs>
          <w:tab w:val="right" w:leader="dot" w:pos="8306"/>
        </w:tabs>
      </w:pPr>
      <w:hyperlink w:anchor="_Toc25112" w:history="1">
        <w:r>
          <w:rPr>
            <w:rFonts w:ascii="仿宋" w:eastAsia="仿宋" w:hAnsi="仿宋" w:cs="仿宋" w:hint="eastAsia"/>
            <w:lang w:eastAsia="zh-CN"/>
          </w:rPr>
          <w:t>(二)、建设进度</w:t>
        </w:r>
        <w:r>
          <w:tab/>
        </w:r>
        <w:r>
          <w:fldChar w:fldCharType="begin"/>
        </w:r>
        <w:r>
          <w:instrText xml:space="preserve"> PAGEREF _Toc25112 \h </w:instrText>
        </w:r>
        <w:r>
          <w:fldChar w:fldCharType="separate"/>
        </w:r>
        <w:r>
          <w:t>28</w:t>
        </w:r>
        <w:r>
          <w:fldChar w:fldCharType="end"/>
        </w:r>
      </w:hyperlink>
    </w:p>
    <w:p>
      <w:pPr>
        <w:pStyle w:val="TOC2"/>
        <w:tabs>
          <w:tab w:val="right" w:leader="dot" w:pos="8306"/>
        </w:tabs>
      </w:pPr>
      <w:hyperlink w:anchor="_Toc1289" w:history="1">
        <w:r>
          <w:rPr>
            <w:rFonts w:ascii="仿宋" w:eastAsia="仿宋" w:hAnsi="仿宋" w:cs="仿宋" w:hint="eastAsia"/>
            <w:lang w:eastAsia="zh-CN"/>
          </w:rPr>
          <w:t>(三)、进度安排注意事项</w:t>
        </w:r>
        <w:r>
          <w:tab/>
        </w:r>
        <w:r>
          <w:fldChar w:fldCharType="begin"/>
        </w:r>
        <w:r>
          <w:instrText xml:space="preserve"> PAGEREF _Toc1289 \h </w:instrText>
        </w:r>
        <w:r>
          <w:fldChar w:fldCharType="separate"/>
        </w:r>
        <w:r>
          <w:t>29</w:t>
        </w:r>
        <w:r>
          <w:fldChar w:fldCharType="end"/>
        </w:r>
      </w:hyperlink>
    </w:p>
    <w:p>
      <w:pPr>
        <w:pStyle w:val="TOC2"/>
        <w:tabs>
          <w:tab w:val="right" w:leader="dot" w:pos="8306"/>
        </w:tabs>
      </w:pPr>
      <w:hyperlink w:anchor="_Toc30572" w:history="1">
        <w:r>
          <w:rPr>
            <w:rFonts w:ascii="仿宋" w:eastAsia="仿宋" w:hAnsi="仿宋" w:cs="仿宋" w:hint="eastAsia"/>
            <w:lang w:eastAsia="zh-CN"/>
          </w:rPr>
          <w:t>(四)、人力资源配置</w:t>
        </w:r>
        <w:r>
          <w:tab/>
        </w:r>
        <w:r>
          <w:fldChar w:fldCharType="begin"/>
        </w:r>
        <w:r>
          <w:instrText xml:space="preserve"> PAGEREF _Toc30572 \h </w:instrText>
        </w:r>
        <w:r>
          <w:fldChar w:fldCharType="separate"/>
        </w:r>
        <w:r>
          <w:t>31</w:t>
        </w:r>
        <w:r>
          <w:fldChar w:fldCharType="end"/>
        </w:r>
      </w:hyperlink>
    </w:p>
    <w:p>
      <w:pPr>
        <w:pStyle w:val="TOC1"/>
        <w:tabs>
          <w:tab w:val="right" w:leader="dot" w:pos="8306"/>
        </w:tabs>
      </w:pPr>
      <w:hyperlink w:anchor="_Toc4881" w:history="1">
        <w:r>
          <w:rPr>
            <w:rFonts w:ascii="仿宋" w:eastAsia="仿宋" w:hAnsi="仿宋" w:cs="仿宋" w:hint="eastAsia"/>
            <w:lang w:eastAsia="zh-CN"/>
          </w:rPr>
          <w:t>八、电能表及配件项目创新与研发</w:t>
        </w:r>
        <w:r>
          <w:tab/>
        </w:r>
        <w:r>
          <w:fldChar w:fldCharType="begin"/>
        </w:r>
        <w:r>
          <w:instrText xml:space="preserve"> PAGEREF _Toc4881 \h </w:instrText>
        </w:r>
        <w:r>
          <w:fldChar w:fldCharType="separate"/>
        </w:r>
        <w:r>
          <w:t>32</w:t>
        </w:r>
        <w:r>
          <w:fldChar w:fldCharType="end"/>
        </w:r>
      </w:hyperlink>
    </w:p>
    <w:p>
      <w:pPr>
        <w:pStyle w:val="TOC2"/>
        <w:tabs>
          <w:tab w:val="right" w:leader="dot" w:pos="8306"/>
        </w:tabs>
      </w:pPr>
      <w:hyperlink w:anchor="_Toc6763" w:history="1">
        <w:r>
          <w:rPr>
            <w:rFonts w:ascii="仿宋" w:eastAsia="仿宋" w:hAnsi="仿宋" w:cs="仿宋" w:hint="eastAsia"/>
            <w:lang w:eastAsia="zh-CN"/>
          </w:rPr>
          <w:t>(一)、创新策略与方向</w:t>
        </w:r>
        <w:r>
          <w:tab/>
        </w:r>
        <w:r>
          <w:fldChar w:fldCharType="begin"/>
        </w:r>
        <w:r>
          <w:instrText xml:space="preserve"> PAGEREF _Toc6763 \h </w:instrText>
        </w:r>
        <w:r>
          <w:fldChar w:fldCharType="separate"/>
        </w:r>
        <w:r>
          <w:t>32</w:t>
        </w:r>
        <w:r>
          <w:fldChar w:fldCharType="end"/>
        </w:r>
      </w:hyperlink>
    </w:p>
    <w:p>
      <w:pPr>
        <w:pStyle w:val="TOC2"/>
        <w:tabs>
          <w:tab w:val="right" w:leader="dot" w:pos="8306"/>
        </w:tabs>
      </w:pPr>
      <w:hyperlink w:anchor="_Toc7538" w:history="1">
        <w:r>
          <w:rPr>
            <w:rFonts w:ascii="仿宋" w:eastAsia="仿宋" w:hAnsi="仿宋" w:cs="仿宋" w:hint="eastAsia"/>
            <w:lang w:eastAsia="zh-CN"/>
          </w:rPr>
          <w:t>(二)、研发规划与投入</w:t>
        </w:r>
        <w:r>
          <w:tab/>
        </w:r>
        <w:r>
          <w:fldChar w:fldCharType="begin"/>
        </w:r>
        <w:r>
          <w:instrText xml:space="preserve"> PAGEREF _Toc7538 \h </w:instrText>
        </w:r>
        <w:r>
          <w:fldChar w:fldCharType="separate"/>
        </w:r>
        <w:r>
          <w:t>33</w:t>
        </w:r>
        <w:r>
          <w:fldChar w:fldCharType="end"/>
        </w:r>
      </w:hyperlink>
    </w:p>
    <w:p>
      <w:pPr>
        <w:pStyle w:val="TOC1"/>
        <w:tabs>
          <w:tab w:val="right" w:leader="dot" w:pos="8306"/>
        </w:tabs>
      </w:pPr>
      <w:hyperlink w:anchor="_Toc4432" w:history="1">
        <w:r>
          <w:rPr>
            <w:rFonts w:ascii="仿宋" w:eastAsia="仿宋" w:hAnsi="仿宋" w:cs="仿宋" w:hint="eastAsia"/>
            <w:lang w:eastAsia="zh-CN"/>
          </w:rPr>
          <w:t>九、生产安全保护</w:t>
        </w:r>
        <w:r>
          <w:tab/>
        </w:r>
        <w:r>
          <w:fldChar w:fldCharType="begin"/>
        </w:r>
        <w:r>
          <w:instrText xml:space="preserve"> PAGEREF _Toc4432 \h </w:instrText>
        </w:r>
        <w:r>
          <w:fldChar w:fldCharType="separate"/>
        </w:r>
        <w:r>
          <w:t>35</w:t>
        </w:r>
        <w:r>
          <w:fldChar w:fldCharType="end"/>
        </w:r>
      </w:hyperlink>
    </w:p>
    <w:p>
      <w:pPr>
        <w:pStyle w:val="TOC2"/>
        <w:tabs>
          <w:tab w:val="right" w:leader="dot" w:pos="8306"/>
        </w:tabs>
      </w:pPr>
      <w:hyperlink w:anchor="_Toc9804" w:history="1">
        <w:r>
          <w:rPr>
            <w:rFonts w:ascii="仿宋" w:eastAsia="仿宋" w:hAnsi="仿宋" w:cs="仿宋" w:hint="eastAsia"/>
            <w:lang w:eastAsia="zh-CN"/>
          </w:rPr>
          <w:t>(一)、消防安全</w:t>
        </w:r>
        <w:r>
          <w:tab/>
        </w:r>
        <w:r>
          <w:fldChar w:fldCharType="begin"/>
        </w:r>
        <w:r>
          <w:instrText xml:space="preserve"> PAGEREF _Toc9804 \h </w:instrText>
        </w:r>
        <w:r>
          <w:fldChar w:fldCharType="separate"/>
        </w:r>
        <w:r>
          <w:t>35</w:t>
        </w:r>
        <w:r>
          <w:fldChar w:fldCharType="end"/>
        </w:r>
      </w:hyperlink>
    </w:p>
    <w:p>
      <w:pPr>
        <w:pStyle w:val="TOC2"/>
        <w:tabs>
          <w:tab w:val="right" w:leader="dot" w:pos="8306"/>
        </w:tabs>
      </w:pPr>
      <w:hyperlink w:anchor="_Toc8002" w:history="1">
        <w:r>
          <w:rPr>
            <w:rFonts w:ascii="仿宋" w:eastAsia="仿宋" w:hAnsi="仿宋" w:cs="仿宋" w:hint="eastAsia"/>
            <w:lang w:eastAsia="zh-CN"/>
          </w:rPr>
          <w:t>(二)、防火防爆总图布置措施</w:t>
        </w:r>
        <w:r>
          <w:tab/>
        </w:r>
        <w:r>
          <w:fldChar w:fldCharType="begin"/>
        </w:r>
        <w:r>
          <w:instrText xml:space="preserve"> PAGEREF _Toc8002 \h </w:instrText>
        </w:r>
        <w:r>
          <w:fldChar w:fldCharType="separate"/>
        </w:r>
        <w:r>
          <w:t>36</w:t>
        </w:r>
        <w:r>
          <w:fldChar w:fldCharType="end"/>
        </w:r>
      </w:hyperlink>
    </w:p>
    <w:p>
      <w:pPr>
        <w:pStyle w:val="TOC2"/>
        <w:tabs>
          <w:tab w:val="right" w:leader="dot" w:pos="8306"/>
        </w:tabs>
      </w:pPr>
      <w:hyperlink w:anchor="_Toc12172" w:history="1">
        <w:r>
          <w:rPr>
            <w:rFonts w:ascii="仿宋" w:eastAsia="仿宋" w:hAnsi="仿宋" w:cs="仿宋" w:hint="eastAsia"/>
            <w:lang w:eastAsia="zh-CN"/>
          </w:rPr>
          <w:t>(三)、自然灾害防范措施</w:t>
        </w:r>
        <w:r>
          <w:tab/>
        </w:r>
        <w:r>
          <w:fldChar w:fldCharType="begin"/>
        </w:r>
        <w:r>
          <w:instrText xml:space="preserve"> PAGEREF _Toc12172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89" w:history="1">
        <w:r>
          <w:rPr>
            <w:rFonts w:ascii="仿宋" w:eastAsia="仿宋" w:hAnsi="仿宋" w:cs="仿宋" w:hint="eastAsia"/>
            <w:lang w:eastAsia="zh-CN"/>
          </w:rPr>
          <w:t>(四)、安全色及安全标志使用要求</w:t>
        </w:r>
        <w:r>
          <w:tab/>
        </w:r>
        <w:r>
          <w:fldChar w:fldCharType="begin"/>
        </w:r>
        <w:r>
          <w:instrText xml:space="preserve"> PAGEREF _Toc25689 \h </w:instrText>
        </w:r>
        <w:r>
          <w:fldChar w:fldCharType="separate"/>
        </w:r>
        <w:r>
          <w:t>38</w:t>
        </w:r>
        <w:r>
          <w:fldChar w:fldCharType="end"/>
        </w:r>
      </w:hyperlink>
    </w:p>
    <w:p>
      <w:pPr>
        <w:pStyle w:val="TOC2"/>
        <w:tabs>
          <w:tab w:val="right" w:leader="dot" w:pos="8306"/>
        </w:tabs>
      </w:pPr>
      <w:hyperlink w:anchor="_Toc20319" w:history="1">
        <w:r>
          <w:rPr>
            <w:rFonts w:ascii="仿宋" w:eastAsia="仿宋" w:hAnsi="仿宋" w:cs="仿宋" w:hint="eastAsia"/>
            <w:lang w:eastAsia="zh-CN"/>
          </w:rPr>
          <w:t>(五)、防尘防毒措施</w:t>
        </w:r>
        <w:r>
          <w:tab/>
        </w:r>
        <w:r>
          <w:fldChar w:fldCharType="begin"/>
        </w:r>
        <w:r>
          <w:instrText xml:space="preserve"> PAGEREF _Toc20319 \h </w:instrText>
        </w:r>
        <w:r>
          <w:fldChar w:fldCharType="separate"/>
        </w:r>
        <w:r>
          <w:t>39</w:t>
        </w:r>
        <w:r>
          <w:fldChar w:fldCharType="end"/>
        </w:r>
      </w:hyperlink>
    </w:p>
    <w:p>
      <w:pPr>
        <w:pStyle w:val="TOC2"/>
        <w:tabs>
          <w:tab w:val="right" w:leader="dot" w:pos="8306"/>
        </w:tabs>
      </w:pPr>
      <w:hyperlink w:anchor="_Toc695" w:history="1">
        <w:r>
          <w:rPr>
            <w:rFonts w:ascii="仿宋" w:eastAsia="仿宋" w:hAnsi="仿宋" w:cs="仿宋" w:hint="eastAsia"/>
            <w:lang w:eastAsia="zh-CN"/>
          </w:rPr>
          <w:t>(六)、防静电、触电防护及防雷措施</w:t>
        </w:r>
        <w:r>
          <w:tab/>
        </w:r>
        <w:r>
          <w:fldChar w:fldCharType="begin"/>
        </w:r>
        <w:r>
          <w:instrText xml:space="preserve"> PAGEREF _Toc695 \h </w:instrText>
        </w:r>
        <w:r>
          <w:fldChar w:fldCharType="separate"/>
        </w:r>
        <w:r>
          <w:t>40</w:t>
        </w:r>
        <w:r>
          <w:fldChar w:fldCharType="end"/>
        </w:r>
      </w:hyperlink>
    </w:p>
    <w:p>
      <w:pPr>
        <w:pStyle w:val="TOC2"/>
        <w:tabs>
          <w:tab w:val="right" w:leader="dot" w:pos="8306"/>
        </w:tabs>
      </w:pPr>
      <w:hyperlink w:anchor="_Toc6495" w:history="1">
        <w:r>
          <w:rPr>
            <w:rFonts w:ascii="仿宋" w:eastAsia="仿宋" w:hAnsi="仿宋" w:cs="仿宋" w:hint="eastAsia"/>
            <w:lang w:eastAsia="zh-CN"/>
          </w:rPr>
          <w:t>(七)、机械设备安全保障措施</w:t>
        </w:r>
        <w:r>
          <w:tab/>
        </w:r>
        <w:r>
          <w:fldChar w:fldCharType="begin"/>
        </w:r>
        <w:r>
          <w:instrText xml:space="preserve"> PAGEREF _Toc6495 \h </w:instrText>
        </w:r>
        <w:r>
          <w:fldChar w:fldCharType="separate"/>
        </w:r>
        <w:r>
          <w:t>41</w:t>
        </w:r>
        <w:r>
          <w:fldChar w:fldCharType="end"/>
        </w:r>
      </w:hyperlink>
    </w:p>
    <w:p>
      <w:pPr>
        <w:pStyle w:val="TOC1"/>
        <w:tabs>
          <w:tab w:val="right" w:leader="dot" w:pos="8306"/>
        </w:tabs>
      </w:pPr>
      <w:hyperlink w:anchor="_Toc22920" w:history="1">
        <w:r>
          <w:rPr>
            <w:rFonts w:ascii="仿宋" w:eastAsia="仿宋" w:hAnsi="仿宋" w:cs="仿宋" w:hint="eastAsia"/>
            <w:lang w:eastAsia="zh-CN"/>
          </w:rPr>
          <w:t>十、电能表及配件项目技术管理</w:t>
        </w:r>
        <w:r>
          <w:tab/>
        </w:r>
        <w:r>
          <w:fldChar w:fldCharType="begin"/>
        </w:r>
        <w:r>
          <w:instrText xml:space="preserve"> PAGEREF _Toc22920 \h </w:instrText>
        </w:r>
        <w:r>
          <w:fldChar w:fldCharType="separate"/>
        </w:r>
        <w:r>
          <w:t>43</w:t>
        </w:r>
        <w:r>
          <w:fldChar w:fldCharType="end"/>
        </w:r>
      </w:hyperlink>
    </w:p>
    <w:p>
      <w:pPr>
        <w:pStyle w:val="TOC2"/>
        <w:tabs>
          <w:tab w:val="right" w:leader="dot" w:pos="8306"/>
        </w:tabs>
      </w:pPr>
      <w:hyperlink w:anchor="_Toc2588" w:history="1">
        <w:r>
          <w:rPr>
            <w:rFonts w:ascii="仿宋" w:eastAsia="仿宋" w:hAnsi="仿宋" w:cs="仿宋" w:hint="eastAsia"/>
            <w:lang w:eastAsia="zh-CN"/>
          </w:rPr>
          <w:t>(一)、技术方案选用方向</w:t>
        </w:r>
        <w:r>
          <w:tab/>
        </w:r>
        <w:r>
          <w:fldChar w:fldCharType="begin"/>
        </w:r>
        <w:r>
          <w:instrText xml:space="preserve"> PAGEREF _Toc2588 \h </w:instrText>
        </w:r>
        <w:r>
          <w:fldChar w:fldCharType="separate"/>
        </w:r>
        <w:r>
          <w:t>43</w:t>
        </w:r>
        <w:r>
          <w:fldChar w:fldCharType="end"/>
        </w:r>
      </w:hyperlink>
    </w:p>
    <w:p>
      <w:pPr>
        <w:pStyle w:val="TOC2"/>
        <w:tabs>
          <w:tab w:val="right" w:leader="dot" w:pos="8306"/>
        </w:tabs>
      </w:pPr>
      <w:hyperlink w:anchor="_Toc27877" w:history="1">
        <w:r>
          <w:rPr>
            <w:rFonts w:ascii="仿宋" w:eastAsia="仿宋" w:hAnsi="仿宋" w:cs="仿宋" w:hint="eastAsia"/>
            <w:lang w:eastAsia="zh-CN"/>
          </w:rPr>
          <w:t>(二)、工艺技术方案选用原则</w:t>
        </w:r>
        <w:r>
          <w:tab/>
        </w:r>
        <w:r>
          <w:fldChar w:fldCharType="begin"/>
        </w:r>
        <w:r>
          <w:instrText xml:space="preserve"> PAGEREF _Toc27877 \h </w:instrText>
        </w:r>
        <w:r>
          <w:fldChar w:fldCharType="separate"/>
        </w:r>
        <w:r>
          <w:t>45</w:t>
        </w:r>
        <w:r>
          <w:fldChar w:fldCharType="end"/>
        </w:r>
      </w:hyperlink>
    </w:p>
    <w:p>
      <w:pPr>
        <w:pStyle w:val="TOC2"/>
        <w:tabs>
          <w:tab w:val="right" w:leader="dot" w:pos="8306"/>
        </w:tabs>
      </w:pPr>
      <w:hyperlink w:anchor="_Toc20457" w:history="1">
        <w:r>
          <w:rPr>
            <w:rFonts w:ascii="仿宋" w:eastAsia="仿宋" w:hAnsi="仿宋" w:cs="仿宋" w:hint="eastAsia"/>
            <w:lang w:eastAsia="zh-CN"/>
          </w:rPr>
          <w:t>(三)、工艺技术方案要求</w:t>
        </w:r>
        <w:r>
          <w:tab/>
        </w:r>
        <w:r>
          <w:fldChar w:fldCharType="begin"/>
        </w:r>
        <w:r>
          <w:instrText xml:space="preserve"> PAGEREF _Toc20457 \h </w:instrText>
        </w:r>
        <w:r>
          <w:fldChar w:fldCharType="separate"/>
        </w:r>
        <w:r>
          <w:t>47</w:t>
        </w:r>
        <w:r>
          <w:fldChar w:fldCharType="end"/>
        </w:r>
      </w:hyperlink>
    </w:p>
    <w:p>
      <w:pPr>
        <w:pStyle w:val="TOC1"/>
        <w:tabs>
          <w:tab w:val="right" w:leader="dot" w:pos="8306"/>
        </w:tabs>
      </w:pPr>
      <w:hyperlink w:anchor="_Toc2544" w:history="1">
        <w:r>
          <w:rPr>
            <w:rFonts w:ascii="仿宋" w:eastAsia="仿宋" w:hAnsi="仿宋" w:cs="仿宋" w:hint="eastAsia"/>
            <w:lang w:eastAsia="zh-CN"/>
          </w:rPr>
          <w:t>十一、电能表及配件项目经营效益</w:t>
        </w:r>
        <w:r>
          <w:tab/>
        </w:r>
        <w:r>
          <w:fldChar w:fldCharType="begin"/>
        </w:r>
        <w:r>
          <w:instrText xml:space="preserve"> PAGEREF _Toc2544 \h </w:instrText>
        </w:r>
        <w:r>
          <w:fldChar w:fldCharType="separate"/>
        </w:r>
        <w:r>
          <w:t>49</w:t>
        </w:r>
        <w:r>
          <w:fldChar w:fldCharType="end"/>
        </w:r>
      </w:hyperlink>
    </w:p>
    <w:p>
      <w:pPr>
        <w:pStyle w:val="TOC2"/>
        <w:tabs>
          <w:tab w:val="right" w:leader="dot" w:pos="8306"/>
        </w:tabs>
      </w:pPr>
      <w:hyperlink w:anchor="_Toc25367" w:history="1">
        <w:r>
          <w:rPr>
            <w:rFonts w:ascii="仿宋" w:eastAsia="仿宋" w:hAnsi="仿宋" w:cs="仿宋" w:hint="eastAsia"/>
            <w:lang w:eastAsia="zh-CN"/>
          </w:rPr>
          <w:t>(一)、经济评价财务测算</w:t>
        </w:r>
        <w:r>
          <w:tab/>
        </w:r>
        <w:r>
          <w:fldChar w:fldCharType="begin"/>
        </w:r>
        <w:r>
          <w:instrText xml:space="preserve"> PAGEREF _Toc25367 \h </w:instrText>
        </w:r>
        <w:r>
          <w:fldChar w:fldCharType="separate"/>
        </w:r>
        <w:r>
          <w:t>49</w:t>
        </w:r>
        <w:r>
          <w:fldChar w:fldCharType="end"/>
        </w:r>
      </w:hyperlink>
    </w:p>
    <w:p>
      <w:pPr>
        <w:pStyle w:val="TOC2"/>
        <w:tabs>
          <w:tab w:val="right" w:leader="dot" w:pos="8306"/>
        </w:tabs>
      </w:pPr>
      <w:hyperlink w:anchor="_Toc28830" w:history="1">
        <w:r>
          <w:rPr>
            <w:rFonts w:ascii="仿宋" w:eastAsia="仿宋" w:hAnsi="仿宋" w:cs="仿宋" w:hint="eastAsia"/>
            <w:lang w:eastAsia="zh-CN"/>
          </w:rPr>
          <w:t>(二)、电能表及配件项目盈利能力分析</w:t>
        </w:r>
        <w:r>
          <w:tab/>
        </w:r>
        <w:r>
          <w:fldChar w:fldCharType="begin"/>
        </w:r>
        <w:r>
          <w:instrText xml:space="preserve"> PAGEREF _Toc28830 \h </w:instrText>
        </w:r>
        <w:r>
          <w:fldChar w:fldCharType="separate"/>
        </w:r>
        <w:r>
          <w:t>50</w:t>
        </w:r>
        <w:r>
          <w:fldChar w:fldCharType="end"/>
        </w:r>
      </w:hyperlink>
    </w:p>
    <w:p>
      <w:pPr>
        <w:pStyle w:val="TOC1"/>
        <w:tabs>
          <w:tab w:val="right" w:leader="dot" w:pos="8306"/>
        </w:tabs>
      </w:pPr>
      <w:hyperlink w:anchor="_Toc12549" w:history="1">
        <w:r>
          <w:rPr>
            <w:rFonts w:ascii="仿宋" w:eastAsia="仿宋" w:hAnsi="仿宋" w:cs="仿宋" w:hint="eastAsia"/>
            <w:lang w:eastAsia="zh-CN"/>
          </w:rPr>
          <w:t>十二、电能表及配件项目风险管理</w:t>
        </w:r>
        <w:r>
          <w:tab/>
        </w:r>
        <w:r>
          <w:fldChar w:fldCharType="begin"/>
        </w:r>
        <w:r>
          <w:instrText xml:space="preserve"> PAGEREF _Toc12549 \h </w:instrText>
        </w:r>
        <w:r>
          <w:fldChar w:fldCharType="separate"/>
        </w:r>
        <w:r>
          <w:t>51</w:t>
        </w:r>
        <w:r>
          <w:fldChar w:fldCharType="end"/>
        </w:r>
      </w:hyperlink>
    </w:p>
    <w:p>
      <w:pPr>
        <w:pStyle w:val="TOC2"/>
        <w:tabs>
          <w:tab w:val="right" w:leader="dot" w:pos="8306"/>
        </w:tabs>
      </w:pPr>
      <w:hyperlink w:anchor="_Toc22797" w:history="1">
        <w:r>
          <w:rPr>
            <w:rFonts w:ascii="仿宋" w:eastAsia="仿宋" w:hAnsi="仿宋" w:cs="仿宋" w:hint="eastAsia"/>
            <w:lang w:eastAsia="zh-CN"/>
          </w:rPr>
          <w:t>(一)、风险识别与评估</w:t>
        </w:r>
        <w:r>
          <w:tab/>
        </w:r>
        <w:r>
          <w:fldChar w:fldCharType="begin"/>
        </w:r>
        <w:r>
          <w:instrText xml:space="preserve"> PAGEREF _Toc22797 \h </w:instrText>
        </w:r>
        <w:r>
          <w:fldChar w:fldCharType="separate"/>
        </w:r>
        <w:r>
          <w:t>51</w:t>
        </w:r>
        <w:r>
          <w:fldChar w:fldCharType="end"/>
        </w:r>
      </w:hyperlink>
    </w:p>
    <w:p>
      <w:pPr>
        <w:pStyle w:val="TOC2"/>
        <w:tabs>
          <w:tab w:val="right" w:leader="dot" w:pos="8306"/>
        </w:tabs>
      </w:pPr>
      <w:hyperlink w:anchor="_Toc30893" w:history="1">
        <w:r>
          <w:rPr>
            <w:rFonts w:ascii="仿宋" w:eastAsia="仿宋" w:hAnsi="仿宋" w:cs="仿宋" w:hint="eastAsia"/>
            <w:lang w:eastAsia="zh-CN"/>
          </w:rPr>
          <w:t>(二)、风险应对策略</w:t>
        </w:r>
        <w:r>
          <w:tab/>
        </w:r>
        <w:r>
          <w:fldChar w:fldCharType="begin"/>
        </w:r>
        <w:r>
          <w:instrText xml:space="preserve"> PAGEREF _Toc30893 \h </w:instrText>
        </w:r>
        <w:r>
          <w:fldChar w:fldCharType="separate"/>
        </w:r>
        <w:r>
          <w:t>52</w:t>
        </w:r>
        <w:r>
          <w:fldChar w:fldCharType="end"/>
        </w:r>
      </w:hyperlink>
    </w:p>
    <w:p>
      <w:pPr>
        <w:pStyle w:val="TOC2"/>
        <w:tabs>
          <w:tab w:val="right" w:leader="dot" w:pos="8306"/>
        </w:tabs>
      </w:pPr>
      <w:hyperlink w:anchor="_Toc6236" w:history="1">
        <w:r>
          <w:rPr>
            <w:rFonts w:ascii="仿宋" w:eastAsia="仿宋" w:hAnsi="仿宋" w:cs="仿宋" w:hint="eastAsia"/>
            <w:lang w:eastAsia="zh-CN"/>
          </w:rPr>
          <w:t>(三)、风险监控与控制</w:t>
        </w:r>
        <w:r>
          <w:tab/>
        </w:r>
        <w:r>
          <w:fldChar w:fldCharType="begin"/>
        </w:r>
        <w:r>
          <w:instrText xml:space="preserve"> PAGEREF _Toc6236 \h </w:instrText>
        </w:r>
        <w:r>
          <w:fldChar w:fldCharType="separate"/>
        </w:r>
        <w:r>
          <w:t>54</w:t>
        </w:r>
        <w:r>
          <w:fldChar w:fldCharType="end"/>
        </w:r>
      </w:hyperlink>
    </w:p>
    <w:p>
      <w:pPr>
        <w:pStyle w:val="TOC1"/>
        <w:tabs>
          <w:tab w:val="right" w:leader="dot" w:pos="8306"/>
        </w:tabs>
      </w:pPr>
      <w:hyperlink w:anchor="_Toc11410" w:history="1">
        <w:r>
          <w:rPr>
            <w:rFonts w:ascii="仿宋" w:eastAsia="仿宋" w:hAnsi="仿宋" w:cs="仿宋" w:hint="eastAsia"/>
            <w:lang w:eastAsia="zh-CN"/>
          </w:rPr>
          <w:t>十三、营销与推广策略</w:t>
        </w:r>
        <w:r>
          <w:tab/>
        </w:r>
        <w:r>
          <w:fldChar w:fldCharType="begin"/>
        </w:r>
        <w:r>
          <w:instrText xml:space="preserve"> PAGEREF _Toc11410 \h </w:instrText>
        </w:r>
        <w:r>
          <w:fldChar w:fldCharType="separate"/>
        </w:r>
        <w:r>
          <w:t>55</w:t>
        </w:r>
        <w:r>
          <w:fldChar w:fldCharType="end"/>
        </w:r>
      </w:hyperlink>
    </w:p>
    <w:p>
      <w:pPr>
        <w:pStyle w:val="TOC2"/>
        <w:tabs>
          <w:tab w:val="right" w:leader="dot" w:pos="8306"/>
        </w:tabs>
      </w:pPr>
      <w:hyperlink w:anchor="_Toc2390" w:history="1">
        <w:r>
          <w:rPr>
            <w:rFonts w:ascii="仿宋" w:eastAsia="仿宋" w:hAnsi="仿宋" w:cs="仿宋" w:hint="eastAsia"/>
            <w:lang w:eastAsia="zh-CN"/>
          </w:rPr>
          <w:t>(一)、产品/服务定位与特点</w:t>
        </w:r>
        <w:r>
          <w:tab/>
        </w:r>
        <w:r>
          <w:fldChar w:fldCharType="begin"/>
        </w:r>
        <w:r>
          <w:instrText xml:space="preserve"> PAGEREF _Toc2390 \h </w:instrText>
        </w:r>
        <w:r>
          <w:fldChar w:fldCharType="separate"/>
        </w:r>
        <w:r>
          <w:t>55</w:t>
        </w:r>
        <w:r>
          <w:fldChar w:fldCharType="end"/>
        </w:r>
      </w:hyperlink>
    </w:p>
    <w:p>
      <w:pPr>
        <w:pStyle w:val="TOC2"/>
        <w:tabs>
          <w:tab w:val="right" w:leader="dot" w:pos="8306"/>
        </w:tabs>
      </w:pPr>
      <w:hyperlink w:anchor="_Toc3396" w:history="1">
        <w:r>
          <w:rPr>
            <w:rFonts w:ascii="仿宋" w:eastAsia="仿宋" w:hAnsi="仿宋" w:cs="仿宋" w:hint="eastAsia"/>
            <w:lang w:eastAsia="zh-CN"/>
          </w:rPr>
          <w:t>(二)、市场定位与竞争分析</w:t>
        </w:r>
        <w:r>
          <w:tab/>
        </w:r>
        <w:r>
          <w:fldChar w:fldCharType="begin"/>
        </w:r>
        <w:r>
          <w:instrText xml:space="preserve"> PAGEREF _Toc3396 \h </w:instrText>
        </w:r>
        <w:r>
          <w:fldChar w:fldCharType="separate"/>
        </w:r>
        <w:r>
          <w:t>56</w:t>
        </w:r>
        <w:r>
          <w:fldChar w:fldCharType="end"/>
        </w:r>
      </w:hyperlink>
    </w:p>
    <w:p>
      <w:pPr>
        <w:pStyle w:val="TOC2"/>
        <w:tabs>
          <w:tab w:val="right" w:leader="dot" w:pos="8306"/>
        </w:tabs>
      </w:pPr>
      <w:hyperlink w:anchor="_Toc16249" w:history="1">
        <w:r>
          <w:rPr>
            <w:rFonts w:ascii="仿宋" w:eastAsia="仿宋" w:hAnsi="仿宋" w:cs="仿宋" w:hint="eastAsia"/>
            <w:lang w:eastAsia="zh-CN"/>
          </w:rPr>
          <w:t>(三)、营销渠道与策略</w:t>
        </w:r>
        <w:r>
          <w:tab/>
        </w:r>
        <w:r>
          <w:fldChar w:fldCharType="begin"/>
        </w:r>
        <w:r>
          <w:instrText xml:space="preserve"> PAGEREF _Toc16249 \h </w:instrText>
        </w:r>
        <w:r>
          <w:fldChar w:fldCharType="separate"/>
        </w:r>
        <w:r>
          <w:t>58</w:t>
        </w:r>
        <w:r>
          <w:fldChar w:fldCharType="end"/>
        </w:r>
      </w:hyperlink>
    </w:p>
    <w:p>
      <w:pPr>
        <w:pStyle w:val="TOC2"/>
        <w:tabs>
          <w:tab w:val="right" w:leader="dot" w:pos="8306"/>
        </w:tabs>
      </w:pPr>
      <w:hyperlink w:anchor="_Toc2256" w:history="1">
        <w:r>
          <w:rPr>
            <w:rFonts w:ascii="仿宋" w:eastAsia="仿宋" w:hAnsi="仿宋" w:cs="仿宋" w:hint="eastAsia"/>
            <w:lang w:eastAsia="zh-CN"/>
          </w:rPr>
          <w:t>(四)、推广与宣传活动</w:t>
        </w:r>
        <w:r>
          <w:tab/>
        </w:r>
        <w:r>
          <w:fldChar w:fldCharType="begin"/>
        </w:r>
        <w:r>
          <w:instrText xml:space="preserve"> PAGEREF _Toc2256 \h </w:instrText>
        </w:r>
        <w:r>
          <w:fldChar w:fldCharType="separate"/>
        </w:r>
        <w:r>
          <w:t>59</w:t>
        </w:r>
        <w:r>
          <w:fldChar w:fldCharType="end"/>
        </w:r>
      </w:hyperlink>
    </w:p>
    <w:p>
      <w:pPr>
        <w:pStyle w:val="TOC1"/>
        <w:tabs>
          <w:tab w:val="right" w:leader="dot" w:pos="8306"/>
        </w:tabs>
      </w:pPr>
      <w:hyperlink w:anchor="_Toc32533" w:history="1">
        <w:r>
          <w:rPr>
            <w:rFonts w:ascii="仿宋" w:eastAsia="仿宋" w:hAnsi="仿宋" w:cs="仿宋" w:hint="eastAsia"/>
            <w:lang w:eastAsia="zh-CN"/>
          </w:rPr>
          <w:t>十四、风险识别与分类</w:t>
        </w:r>
        <w:r>
          <w:tab/>
        </w:r>
        <w:r>
          <w:fldChar w:fldCharType="begin"/>
        </w:r>
        <w:r>
          <w:instrText xml:space="preserve"> PAGEREF _Toc32533 \h </w:instrText>
        </w:r>
        <w:r>
          <w:fldChar w:fldCharType="separate"/>
        </w:r>
        <w:r>
          <w:t>64</w:t>
        </w:r>
        <w:r>
          <w:fldChar w:fldCharType="end"/>
        </w:r>
      </w:hyperlink>
    </w:p>
    <w:p>
      <w:pPr>
        <w:pStyle w:val="TOC2"/>
        <w:tabs>
          <w:tab w:val="right" w:leader="dot" w:pos="8306"/>
        </w:tabs>
      </w:pPr>
      <w:hyperlink w:anchor="_Toc3795" w:history="1">
        <w:r>
          <w:rPr>
            <w:rFonts w:ascii="仿宋" w:eastAsia="仿宋" w:hAnsi="仿宋" w:cs="仿宋" w:hint="eastAsia"/>
            <w:lang w:eastAsia="zh-CN"/>
          </w:rPr>
          <w:t>(一)、风险识别</w:t>
        </w:r>
        <w:r>
          <w:tab/>
        </w:r>
        <w:r>
          <w:fldChar w:fldCharType="begin"/>
        </w:r>
        <w:r>
          <w:instrText xml:space="preserve"> PAGEREF _Toc3795 \h </w:instrText>
        </w:r>
        <w:r>
          <w:fldChar w:fldCharType="separate"/>
        </w:r>
        <w:r>
          <w:t>64</w:t>
        </w:r>
        <w:r>
          <w:fldChar w:fldCharType="end"/>
        </w:r>
      </w:hyperlink>
    </w:p>
    <w:p>
      <w:pPr>
        <w:pStyle w:val="TOC2"/>
        <w:tabs>
          <w:tab w:val="right" w:leader="dot" w:pos="8306"/>
        </w:tabs>
      </w:pPr>
      <w:hyperlink w:anchor="_Toc2978" w:history="1">
        <w:r>
          <w:rPr>
            <w:rFonts w:ascii="仿宋" w:eastAsia="仿宋" w:hAnsi="仿宋" w:cs="仿宋" w:hint="eastAsia"/>
            <w:lang w:eastAsia="zh-CN"/>
          </w:rPr>
          <w:t>(二)、风险分类</w:t>
        </w:r>
        <w:r>
          <w:tab/>
        </w:r>
        <w:r>
          <w:fldChar w:fldCharType="begin"/>
        </w:r>
        <w:r>
          <w:instrText xml:space="preserve"> PAGEREF _Toc2978 \h </w:instrText>
        </w:r>
        <w:r>
          <w:fldChar w:fldCharType="separate"/>
        </w:r>
        <w:r>
          <w:t>65</w:t>
        </w:r>
        <w:r>
          <w:fldChar w:fldCharType="end"/>
        </w:r>
      </w:hyperlink>
    </w:p>
    <w:p>
      <w:pPr>
        <w:pStyle w:val="TOC1"/>
        <w:tabs>
          <w:tab w:val="right" w:leader="dot" w:pos="8306"/>
        </w:tabs>
      </w:pPr>
      <w:hyperlink w:anchor="_Toc17933" w:history="1">
        <w:r>
          <w:rPr>
            <w:rFonts w:ascii="仿宋" w:eastAsia="仿宋" w:hAnsi="仿宋" w:cs="仿宋" w:hint="eastAsia"/>
            <w:lang w:eastAsia="zh-CN"/>
          </w:rPr>
          <w:t>十五、电能表及配件项目治理与监督</w:t>
        </w:r>
        <w:r>
          <w:tab/>
        </w:r>
        <w:r>
          <w:fldChar w:fldCharType="begin"/>
        </w:r>
        <w:r>
          <w:instrText xml:space="preserve"> PAGEREF _Toc17933 \h </w:instrText>
        </w:r>
        <w:r>
          <w:fldChar w:fldCharType="separate"/>
        </w:r>
        <w:r>
          <w:t>67</w:t>
        </w:r>
        <w:r>
          <w:fldChar w:fldCharType="end"/>
        </w:r>
      </w:hyperlink>
    </w:p>
    <w:p>
      <w:pPr>
        <w:pStyle w:val="TOC2"/>
        <w:tabs>
          <w:tab w:val="right" w:leader="dot" w:pos="8306"/>
        </w:tabs>
      </w:pPr>
      <w:hyperlink w:anchor="_Toc9591" w:history="1">
        <w:r>
          <w:rPr>
            <w:rFonts w:ascii="仿宋" w:eastAsia="仿宋" w:hAnsi="仿宋" w:cs="仿宋" w:hint="eastAsia"/>
            <w:lang w:eastAsia="zh-CN"/>
          </w:rPr>
          <w:t>(一)、电能表及配件项目治理结构</w:t>
        </w:r>
        <w:r>
          <w:tab/>
        </w:r>
        <w:r>
          <w:fldChar w:fldCharType="begin"/>
        </w:r>
        <w:r>
          <w:instrText xml:space="preserve"> PAGEREF _Toc9591 \h </w:instrText>
        </w:r>
        <w:r>
          <w:fldChar w:fldCharType="separate"/>
        </w:r>
        <w:r>
          <w:t>67</w:t>
        </w:r>
        <w:r>
          <w:fldChar w:fldCharType="end"/>
        </w:r>
      </w:hyperlink>
    </w:p>
    <w:p>
      <w:pPr>
        <w:pStyle w:val="TOC2"/>
        <w:tabs>
          <w:tab w:val="right" w:leader="dot" w:pos="8306"/>
        </w:tabs>
      </w:pPr>
      <w:hyperlink w:anchor="_Toc14246" w:history="1">
        <w:r>
          <w:rPr>
            <w:rFonts w:ascii="仿宋" w:eastAsia="仿宋" w:hAnsi="仿宋" w:cs="仿宋" w:hint="eastAsia"/>
            <w:lang w:eastAsia="zh-CN"/>
          </w:rPr>
          <w:t>(二)、监督与审计</w:t>
        </w:r>
        <w:r>
          <w:tab/>
        </w:r>
        <w:r>
          <w:fldChar w:fldCharType="begin"/>
        </w:r>
        <w:r>
          <w:instrText xml:space="preserve"> PAGEREF _Toc14246 \h </w:instrText>
        </w:r>
        <w:r>
          <w:fldChar w:fldCharType="separate"/>
        </w:r>
        <w:r>
          <w:t>69</w:t>
        </w:r>
        <w:r>
          <w:fldChar w:fldCharType="end"/>
        </w:r>
      </w:hyperlink>
    </w:p>
    <w:p>
      <w:pPr>
        <w:pStyle w:val="TOC1"/>
        <w:tabs>
          <w:tab w:val="right" w:leader="dot" w:pos="8306"/>
        </w:tabs>
      </w:pPr>
      <w:hyperlink w:anchor="_Toc6793" w:history="1">
        <w:r>
          <w:rPr>
            <w:rFonts w:ascii="仿宋" w:eastAsia="仿宋" w:hAnsi="仿宋" w:cs="仿宋" w:hint="eastAsia"/>
            <w:lang w:eastAsia="zh-CN"/>
          </w:rPr>
          <w:t>十六、利益相关者分析与沟通计划</w:t>
        </w:r>
        <w:r>
          <w:tab/>
        </w:r>
        <w:r>
          <w:fldChar w:fldCharType="begin"/>
        </w:r>
        <w:r>
          <w:instrText xml:space="preserve"> PAGEREF _Toc6793 \h </w:instrText>
        </w:r>
        <w:r>
          <w:fldChar w:fldCharType="separate"/>
        </w:r>
        <w:r>
          <w:t>70</w:t>
        </w:r>
        <w:r>
          <w:fldChar w:fldCharType="end"/>
        </w:r>
      </w:hyperlink>
    </w:p>
    <w:p>
      <w:pPr>
        <w:pStyle w:val="TOC2"/>
        <w:tabs>
          <w:tab w:val="right" w:leader="dot" w:pos="8306"/>
        </w:tabs>
      </w:pPr>
      <w:hyperlink w:anchor="_Toc25986" w:history="1">
        <w:r>
          <w:rPr>
            <w:rFonts w:ascii="仿宋" w:eastAsia="仿宋" w:hAnsi="仿宋" w:cs="仿宋" w:hint="eastAsia"/>
            <w:lang w:eastAsia="zh-CN"/>
          </w:rPr>
          <w:t>(一)、利益相关者分析</w:t>
        </w:r>
        <w:r>
          <w:tab/>
        </w:r>
        <w:r>
          <w:fldChar w:fldCharType="begin"/>
        </w:r>
        <w:r>
          <w:instrText xml:space="preserve"> PAGEREF _Toc25986 \h </w:instrText>
        </w:r>
        <w:r>
          <w:fldChar w:fldCharType="separate"/>
        </w:r>
        <w:r>
          <w:t>70</w:t>
        </w:r>
        <w:r>
          <w:fldChar w:fldCharType="end"/>
        </w:r>
      </w:hyperlink>
    </w:p>
    <w:p>
      <w:pPr>
        <w:pStyle w:val="TOC2"/>
        <w:tabs>
          <w:tab w:val="right" w:leader="dot" w:pos="8306"/>
        </w:tabs>
      </w:pPr>
      <w:hyperlink w:anchor="_Toc10719" w:history="1">
        <w:r>
          <w:rPr>
            <w:rFonts w:ascii="仿宋" w:eastAsia="仿宋" w:hAnsi="仿宋" w:cs="仿宋" w:hint="eastAsia"/>
            <w:lang w:eastAsia="zh-CN"/>
          </w:rPr>
          <w:t>(二)、沟通计划</w:t>
        </w:r>
        <w:r>
          <w:tab/>
        </w:r>
        <w:r>
          <w:fldChar w:fldCharType="begin"/>
        </w:r>
        <w:r>
          <w:instrText xml:space="preserve"> PAGEREF _Toc10719 \h </w:instrText>
        </w:r>
        <w:r>
          <w:fldChar w:fldCharType="separate"/>
        </w:r>
        <w:r>
          <w:t>72</w:t>
        </w:r>
        <w:r>
          <w:fldChar w:fldCharType="end"/>
        </w:r>
      </w:hyperlink>
    </w:p>
    <w:p>
      <w:pPr>
        <w:pStyle w:val="TOC1"/>
        <w:tabs>
          <w:tab w:val="right" w:leader="dot" w:pos="8306"/>
        </w:tabs>
      </w:pPr>
      <w:hyperlink w:anchor="_Toc11355" w:history="1">
        <w:r>
          <w:rPr>
            <w:rFonts w:ascii="仿宋" w:eastAsia="仿宋" w:hAnsi="仿宋" w:cs="仿宋" w:hint="eastAsia"/>
            <w:lang w:eastAsia="zh-CN"/>
          </w:rPr>
          <w:t>十七、供应链管理</w:t>
        </w:r>
        <w:r>
          <w:tab/>
        </w:r>
        <w:r>
          <w:fldChar w:fldCharType="begin"/>
        </w:r>
        <w:r>
          <w:instrText xml:space="preserve"> PAGEREF _Toc11355 \h </w:instrText>
        </w:r>
        <w:r>
          <w:fldChar w:fldCharType="separate"/>
        </w:r>
        <w:r>
          <w:t>73</w:t>
        </w:r>
        <w:r>
          <w:fldChar w:fldCharType="end"/>
        </w:r>
      </w:hyperlink>
    </w:p>
    <w:p>
      <w:pPr>
        <w:pStyle w:val="TOC2"/>
        <w:tabs>
          <w:tab w:val="right" w:leader="dot" w:pos="8306"/>
        </w:tabs>
      </w:pPr>
      <w:hyperlink w:anchor="_Toc14298" w:history="1">
        <w:r>
          <w:rPr>
            <w:rFonts w:ascii="仿宋" w:eastAsia="仿宋" w:hAnsi="仿宋" w:cs="仿宋" w:hint="eastAsia"/>
            <w:lang w:eastAsia="zh-CN"/>
          </w:rPr>
          <w:t>(一)、供应链战略规划</w:t>
        </w:r>
        <w:r>
          <w:tab/>
        </w:r>
        <w:r>
          <w:fldChar w:fldCharType="begin"/>
        </w:r>
        <w:r>
          <w:instrText xml:space="preserve"> PAGEREF _Toc14298 \h </w:instrText>
        </w:r>
        <w:r>
          <w:fldChar w:fldCharType="separate"/>
        </w:r>
        <w:r>
          <w:t>73</w:t>
        </w:r>
        <w:r>
          <w:fldChar w:fldCharType="end"/>
        </w:r>
      </w:hyperlink>
    </w:p>
    <w:p>
      <w:pPr>
        <w:pStyle w:val="TOC2"/>
        <w:tabs>
          <w:tab w:val="right" w:leader="dot" w:pos="8306"/>
        </w:tabs>
      </w:pPr>
      <w:hyperlink w:anchor="_Toc6008" w:history="1">
        <w:r>
          <w:rPr>
            <w:rFonts w:ascii="仿宋" w:eastAsia="仿宋" w:hAnsi="仿宋" w:cs="仿宋" w:hint="eastAsia"/>
            <w:lang w:eastAsia="zh-CN"/>
          </w:rPr>
          <w:t>(二)、供应商选择与合作</w:t>
        </w:r>
        <w:r>
          <w:tab/>
        </w:r>
        <w:r>
          <w:fldChar w:fldCharType="begin"/>
        </w:r>
        <w:r>
          <w:instrText xml:space="preserve"> PAGEREF _Toc6008 \h </w:instrText>
        </w:r>
        <w:r>
          <w:fldChar w:fldCharType="separate"/>
        </w:r>
        <w:r>
          <w:t>74</w:t>
        </w:r>
        <w:r>
          <w:fldChar w:fldCharType="end"/>
        </w:r>
      </w:hyperlink>
    </w:p>
    <w:p>
      <w:pPr>
        <w:pStyle w:val="TOC2"/>
        <w:tabs>
          <w:tab w:val="right" w:leader="dot" w:pos="8306"/>
        </w:tabs>
      </w:pPr>
      <w:hyperlink w:anchor="_Toc384" w:history="1">
        <w:r>
          <w:rPr>
            <w:rFonts w:ascii="仿宋" w:eastAsia="仿宋" w:hAnsi="仿宋" w:cs="仿宋" w:hint="eastAsia"/>
            <w:lang w:eastAsia="zh-CN"/>
          </w:rPr>
          <w:t>(三)、物流与库存管理</w:t>
        </w:r>
        <w:r>
          <w:tab/>
        </w:r>
        <w:r>
          <w:fldChar w:fldCharType="begin"/>
        </w:r>
        <w:r>
          <w:instrText xml:space="preserve"> PAGEREF _Toc384 \h </w:instrText>
        </w:r>
        <w:r>
          <w:fldChar w:fldCharType="separate"/>
        </w:r>
        <w:r>
          <w:t>75</w:t>
        </w:r>
        <w:r>
          <w:fldChar w:fldCharType="end"/>
        </w:r>
      </w:hyperlink>
    </w:p>
    <w:p>
      <w:pPr>
        <w:pStyle w:val="TOC1"/>
        <w:tabs>
          <w:tab w:val="right" w:leader="dot" w:pos="8306"/>
        </w:tabs>
      </w:pPr>
      <w:hyperlink w:anchor="_Toc15153" w:history="1">
        <w:r>
          <w:rPr>
            <w:rFonts w:ascii="仿宋" w:eastAsia="仿宋" w:hAnsi="仿宋" w:cs="仿宋" w:hint="eastAsia"/>
            <w:lang w:eastAsia="zh-CN"/>
          </w:rPr>
          <w:t>十八、电能表及配件项目实施时间节点</w:t>
        </w:r>
        <w:r>
          <w:tab/>
        </w:r>
        <w:r>
          <w:fldChar w:fldCharType="begin"/>
        </w:r>
        <w:r>
          <w:instrText xml:space="preserve"> PAGEREF _Toc15153 \h </w:instrText>
        </w:r>
        <w:r>
          <w:fldChar w:fldCharType="separate"/>
        </w:r>
        <w:r>
          <w:t>77</w:t>
        </w:r>
        <w:r>
          <w:fldChar w:fldCharType="end"/>
        </w:r>
      </w:hyperlink>
    </w:p>
    <w:p>
      <w:pPr>
        <w:pStyle w:val="TOC2"/>
        <w:tabs>
          <w:tab w:val="right" w:leader="dot" w:pos="8306"/>
        </w:tabs>
      </w:pPr>
      <w:hyperlink w:anchor="_Toc12145" w:history="1">
        <w:r>
          <w:rPr>
            <w:rFonts w:ascii="仿宋" w:eastAsia="仿宋" w:hAnsi="仿宋" w:cs="仿宋" w:hint="eastAsia"/>
            <w:lang w:eastAsia="zh-CN"/>
          </w:rPr>
          <w:t>(一)、电能表及配件项目启动阶段时间节点</w:t>
        </w:r>
        <w:r>
          <w:tab/>
        </w:r>
        <w:r>
          <w:fldChar w:fldCharType="begin"/>
        </w:r>
        <w:r>
          <w:instrText xml:space="preserve"> PAGEREF _Toc12145 \h </w:instrText>
        </w:r>
        <w:r>
          <w:fldChar w:fldCharType="separate"/>
        </w:r>
        <w:r>
          <w:t>77</w:t>
        </w:r>
        <w:r>
          <w:fldChar w:fldCharType="end"/>
        </w:r>
      </w:hyperlink>
    </w:p>
    <w:p>
      <w:pPr>
        <w:pStyle w:val="TOC2"/>
        <w:tabs>
          <w:tab w:val="right" w:leader="dot" w:pos="8306"/>
        </w:tabs>
      </w:pPr>
      <w:hyperlink w:anchor="_Toc5295" w:history="1">
        <w:r>
          <w:rPr>
            <w:rFonts w:ascii="仿宋" w:eastAsia="仿宋" w:hAnsi="仿宋" w:cs="仿宋" w:hint="eastAsia"/>
            <w:lang w:eastAsia="zh-CN"/>
          </w:rPr>
          <w:t>(二)、电能表及配件项目执行阶段时间节点</w:t>
        </w:r>
        <w:r>
          <w:tab/>
        </w:r>
        <w:r>
          <w:fldChar w:fldCharType="begin"/>
        </w:r>
        <w:r>
          <w:instrText xml:space="preserve"> PAGEREF _Toc5295 \h </w:instrText>
        </w:r>
        <w:r>
          <w:fldChar w:fldCharType="separate"/>
        </w:r>
        <w:r>
          <w:t>78</w:t>
        </w:r>
        <w:r>
          <w:fldChar w:fldCharType="end"/>
        </w:r>
      </w:hyperlink>
    </w:p>
    <w:p>
      <w:pPr>
        <w:pStyle w:val="TOC2"/>
        <w:tabs>
          <w:tab w:val="right" w:leader="dot" w:pos="8306"/>
        </w:tabs>
      </w:pPr>
      <w:hyperlink w:anchor="_Toc27947" w:history="1">
        <w:r>
          <w:rPr>
            <w:rFonts w:ascii="仿宋" w:eastAsia="仿宋" w:hAnsi="仿宋" w:cs="仿宋" w:hint="eastAsia"/>
            <w:lang w:eastAsia="zh-CN"/>
          </w:rPr>
          <w:t>(三)、电能表及配件项目完成阶段时间节点</w:t>
        </w:r>
        <w:r>
          <w:tab/>
        </w:r>
        <w:r>
          <w:fldChar w:fldCharType="begin"/>
        </w:r>
        <w:r>
          <w:instrText xml:space="preserve"> PAGEREF _Toc27947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399"/>
      <w:r>
        <w:rPr>
          <w:rFonts w:ascii="仿宋" w:eastAsia="仿宋" w:hAnsi="仿宋" w:cs="仿宋" w:hint="eastAsia"/>
          <w:sz w:val="28"/>
          <w:lang w:eastAsia="zh-CN"/>
        </w:rPr>
        <w:t>一、电能表及配件项目概论</w:t>
      </w:r>
      <w:bookmarkEnd w:id="2"/>
    </w:p>
    <w:p>
      <w:pPr>
        <w:pStyle w:val="Heading2"/>
        <w:rPr>
          <w:rFonts w:ascii="仿宋" w:eastAsia="仿宋" w:hAnsi="仿宋" w:cs="仿宋" w:hint="eastAsia"/>
          <w:lang w:eastAsia="zh-CN"/>
        </w:rPr>
      </w:pPr>
      <w:bookmarkStart w:id="3" w:name="_Toc14744"/>
      <w:r>
        <w:rPr>
          <w:rFonts w:ascii="仿宋" w:eastAsia="仿宋" w:hAnsi="仿宋" w:cs="仿宋" w:hint="eastAsia"/>
          <w:lang w:eastAsia="zh-CN"/>
        </w:rPr>
        <w:t>(一)、电能表及配件项目概况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起源追溯至对市场的深入洞察。市场的不断演变与变革为电能表及配件项目提供了难得的机遇。当前市场存在的需求缺口和变革的大环境共同构成了电能表及配件项目的背景。这个电能表及配件项目旨在充分利用市场机遇，填补行业中尚未满足的需求，为客户提供全新的解决方案。市场的变革和需求的增长使得这个电能表及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电能表及配件项目名称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能表及配件项目正式命名为电能表及配件。这个名称不仅仅是一个标识，更代表了电能表及配件项目的核心理念和愿景。它蕴含着电能表及配件项目所要解决问题的关键字，具有强烈的表达和辨识度，为电能表及配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电能表及配件项目目标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核心目标是提供一种全新、高效的解决方案，满足客户日益增长的需求。电能表及配件项目追求的不仅仅是满足市场需求，更是在市场中获得卓越的竞争优势。通过不断提升产品或服务的质量和创新水平，电能表及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电能表及配件项目范围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全面涵盖了产品研发、制造、市场推广和售后服务，确保从产品设计到最终用户体验的全方位关注。这一全面的电能表及配件项目范围是为了确保电能表及配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电能表及配件项目时间表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电能表及配件项目计划在未来18个月内完成，包括研发、测试、市场试点和正式推出等不同阶段。这个时间表的合理设计是为了确保电能表及配件项目各个阶段的顺利推进，以便按时交付高质量的成果。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电能表及配件项目预算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总预算估算为XX百万美元，主要分配在研发、市场推广、人员培训和运营等方面。这一充足的预算为电能表及配件项目提供了充足的资源，确保电能表及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电能表及配件项目风险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可能面临的风险包括市场接受度低、技术难题、竞争激烈等。电能表及配件项目团队已经制定了相应的风险应对计划，通过前瞻性的风险管理，确保电能表及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电能表及配件项目团队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电能表及配件项目汇聚了一支经验丰富、多领域专业素养的核心团队，确保电能表及配件项目在各个方面都能拥有高水平的执行力。团队的协同作战是电能表及配件项目成功的关键因素之一。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电能表及配件项目背景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电能表及配件项目的背景根植于市场对更高效、创新产品的渴望，同时也受到科技发展对行业格局的深刻改变的影响。这为电能表及配件项目提供了广阔的发展空间和市场需求。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电能表及配件项目现状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截至目前，电能表及配件项目已完成市场调研和技术验证，取得了初步的成功。这为电能表及配件项目在未来的发展奠定了坚实的基础，为更远大的目标打下了坚实的基石。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831"/>
      <w:r>
        <w:rPr>
          <w:rFonts w:ascii="仿宋" w:eastAsia="仿宋" w:hAnsi="仿宋" w:cs="仿宋" w:hint="eastAsia"/>
          <w:sz w:val="28"/>
          <w:lang w:eastAsia="zh-CN"/>
        </w:rPr>
        <w:t>(二)、电能表及配件项目目标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keyword》电能表及配件项目首要业务目标是在市场中占据有利地位，实现产品/服务的成功推广和销售。通过不断提升产品质量、创新性，电能表及配件项目追求成为行业中的领导者，赢得更多客户的青睐。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在科技迅速发展的时代，电能表及配件项目着眼于技术创新。通过持续的研发和技术升级，电能表及配件项目旨在推出更具创新性的产品或服务，以满足市场对新鲜、先进解决方案的需求。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为了建立可持续的客户关系，电能表及配件项目设定了客户满意度目标。通过提供卓越的产品质量和优质的客户服务，电能表及配件项目追求赢得客户的信任和忠诚度，确保他们的满意度达到行业领先水平。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电能表及配件项目注重社会责任和可持续发展。通过实施环保、社会责任电能表及配件项目，电能表及配件项目致力于在经济发展的同时保护环境，促进社会公平，实现可持续经营。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电能表及配件项目的团队是实现目标的核心驱动力。因此，电能表及配件项目设定了团队发展目标，包括提升团队成员的专业技能、培养领导力，以及搭建协同高效的团队工作氛围。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816"/>
      <w:r>
        <w:rPr>
          <w:rFonts w:ascii="仿宋" w:eastAsia="仿宋" w:hAnsi="仿宋" w:cs="仿宋" w:hint="eastAsia"/>
          <w:sz w:val="28"/>
          <w:lang w:eastAsia="zh-CN"/>
        </w:rPr>
        <w:t>(三)、电能表及配件项目提出的理由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电能表及配件项目提出的理由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提出源于对市场机遇的深刻洞察。当前市场中存在的需求缺口和行业发展趋势表明，有巨大的商业机会等待被开发。通过准确捕捉市场机遇，电能表及配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理念基于对技术创新的信仰。通过持续的研发和技术投入，电能表及配件项目有望推出更具创新性的产品或服务。在科技飞速发展的当下，电能表及配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提出是为了增强企业的行业竞争力。通过提升产品或服务的质量和独特性，电能表及配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响应了消费者需求的变化。随着社会和科技的不断发展，消费者对产品和服务的需求也在发生变化。通过深入了解并及时回应消费者的新需求，电能表及配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电能表及配件项目的提出是企业战略发展规划的一部分。在面对日益激烈的市场竞争和不断变化的商业环境中，电能表及配件项目作为企业战略的一环，旨在为企业开辟新的增长领域，巩固企业在行业中的地位。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能表及配件项目的提出不仅仅是基于商业考量，还注重社会责任。通过推出环保、社会责任等方面的电能表及配件项目，电能表及配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电能表及配件项目的提出反映了对利益相关者期望的关注。包括客户、员工、投资者等利益相关者在企业发展中都有着各自的期望，电能表及配件项目力求在满足这些期望的同时，取得更大的共赢。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267"/>
      <w:r>
        <w:rPr>
          <w:rFonts w:ascii="仿宋" w:eastAsia="仿宋" w:hAnsi="仿宋" w:cs="仿宋" w:hint="eastAsia"/>
          <w:sz w:val="28"/>
          <w:lang w:eastAsia="zh-CN"/>
        </w:rPr>
        <w:t>(四)、电能表及配件项目意义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在实施电能表及配件项目的过程中，我们不仅仅是在追逐商业成功，更是为企业和社会的多个层面创造了深远的意义。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首要意义在于提升企业的市场竞争力。通过持续的创新和对产品质量的高标准要求，电能表及配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能表及配件项目的推进将促使行业技术水平的提升。通过引入先进技术和创新性解决方案，电能表及配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能表及配件项目不仅创造了大量就业机会，提高了就业水平，还注重社会责任和环保。通过参与社会公益事业和推动环保电能表及配件项目，电能表及配件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综合而言，电能表及配件项目意义重大，不仅推动了企业的发展，也为行业和社会的进步贡献了积极力量。这是一个全面而深刻的影响，将在未来产生可持续的正面效应。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955"/>
      <w:r>
        <w:rPr>
          <w:rFonts w:ascii="仿宋" w:eastAsia="仿宋" w:hAnsi="仿宋" w:cs="仿宋" w:hint="eastAsia"/>
          <w:sz w:val="28"/>
          <w:lang w:eastAsia="zh-CN"/>
        </w:rPr>
        <w:t>(五)、电能表及配件项目背景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在当今迅猛发展的商业环境中，电能表及配件项目的动因根植于对多方面因素的审慎考量。这个电能表及配件项目的提出并非孤立的决策，而是对企业所处背景深入思考的产物。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能表及配件项目背后的首要原因。科技的迅速发展和全球市场的快速变化使得企业必须灵活应对。电能表及配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竞争的激烈程度也是电能表及配件项目背景中不可忽视的一环。企业需要在激烈竞争中脱颖而出，为此，电能表及配件项目致力于打破常规，提供独特的价值主张，以吸引客户并确保市场份额的增长。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技术的迅速发展为企业带来了机遇与挑战。作为电能表及配件项目启动的背景之一，对新兴技术的应用将有助于提升企业的技术水平，使其在不断演进的商业环境中保持竞争优势。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此外，社会对企业责任的期望也在逐渐升高。电能表及配件项目充分融入了社会责任的理念，通过可持续经营和社会公益电能表及配件项目，企图为社会贡献一份力量，在商业成功的同时关注社会价值。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602"/>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579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技术管理特点体现在其创新导向。通过引入最先进的技术趋势和解决方案，电能表及配件项目致力于提升科技含量、提高质量和效率水平。这意味着我们将采用最新的工具和方法，确保电能表及配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能表及配件项目技术管理的显著特征。通过整合不同领域的技术资源，我们实现了跨学科的协同工作。这有助于优化技术架构，提高整体效能。此外，整合性策略还促进了不同技术团队之间的紧密沟通和高效合作，确保电能表及配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能表及配件项目所采用的技术。通过不断优化技术方案，电能表及配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能表及配件项目团队将在电能表及配件项目初期识别可能的技术风险，并采取相应的预防和应对措施。通过建立健全的风险评估机制，电能表及配件项目能够在实施过程中及时发现并解决潜在的技术问题，保障电能表及配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能表及配件项目中，技术将成为电能表及配件项目成功的有力支持。这一深度剖析揭示了技术管理在电能表及配件项目实施中的关键作用，为电能表及配件项目的技术基础奠定了坚实的基础。</w:t>
      </w:r>
    </w:p>
    <w:p>
      <w:pPr>
        <w:pStyle w:val="Heading2"/>
        <w:ind w:firstLine="560" w:firstLineChars="200"/>
        <w:rPr>
          <w:rFonts w:ascii="仿宋" w:eastAsia="仿宋" w:hAnsi="仿宋" w:cs="仿宋" w:hint="eastAsia"/>
          <w:sz w:val="28"/>
          <w:lang w:eastAsia="zh-CN"/>
        </w:rPr>
      </w:pPr>
      <w:bookmarkStart w:id="10" w:name="_Toc21267"/>
      <w:r>
        <w:rPr>
          <w:rFonts w:ascii="仿宋" w:eastAsia="仿宋" w:hAnsi="仿宋" w:cs="仿宋" w:hint="eastAsia"/>
          <w:sz w:val="28"/>
          <w:lang w:eastAsia="zh-CN"/>
        </w:rPr>
        <w:t>(二)、电能表及配件项目工艺技术设计方案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能表及配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能表及配件项目将严格按照相关行业规范要求进行组织。通过有效控制产品质量，电能表及配件项目将致力于为顾客提供优质的电能表及配件项目产品和良好的服务。这体现了电能表及配件项目对于生产活动合规性和质量标准的高度重视，为电能表及配件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电能表及配件项目注重生态效益和清洁生产原则。电能表及配件项目建设将紧密结合地方特色经济发展，与社会经济发展规划和区域环境保护规划方案相协调一致。通过与当地区域自然生态系统的结合，电能表及配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能表及配件项目产品具有多样化的客户需求和个性化的特点。因此，电能表及配件项目产品规格品种多样，且单批生产数量较小。为满足这一特点，电能表及配件项目承办单位将建设先进的柔性制造生产线。通过广泛应用柔性制造技术，电能表及配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能表及配件项目采用的技术具有较高的技术含量和自动化水平，处于国内先进水平。这一技术选用不仅体现了对生产效率、质量和环境友好性的高标准要求，同时为电能表及配件项目的可持续发展奠定了坚实的基础。</w:t>
      </w:r>
    </w:p>
    <w:p>
      <w:pPr>
        <w:pStyle w:val="Heading2"/>
        <w:ind w:firstLine="560" w:firstLineChars="200"/>
        <w:rPr>
          <w:rFonts w:ascii="仿宋" w:eastAsia="仿宋" w:hAnsi="仿宋" w:cs="仿宋" w:hint="eastAsia"/>
          <w:sz w:val="28"/>
          <w:lang w:eastAsia="zh-CN"/>
        </w:rPr>
      </w:pPr>
      <w:bookmarkStart w:id="11" w:name="_Toc567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为确保电能表及配件项目的高效生产和技术实施，我们制定了一套精心设计的设备选型方案，以满足电能表及配件项目生产、质量和环保的要求。该方案的主要特点如下：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能表及配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针对电能表及配件项目产品的多样性和小批量生产的特点，我们将建设柔性制造生产线。通过在设备选型中考虑柔性制造技术，可以灵活应对不同产品规格和生产需求，实现生产线的高度灵活性和适应性。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5203"/>
      <w:r>
        <w:rPr>
          <w:rFonts w:ascii="仿宋" w:eastAsia="仿宋" w:hAnsi="仿宋" w:cs="仿宋" w:hint="eastAsia"/>
          <w:sz w:val="28"/>
          <w:lang w:eastAsia="zh-CN"/>
        </w:rPr>
        <w:t>三、电能表及配件项目选址可行性分析</w:t>
      </w:r>
      <w:bookmarkEnd w:id="12"/>
    </w:p>
    <w:p>
      <w:pPr>
        <w:pStyle w:val="Heading2"/>
        <w:rPr>
          <w:rFonts w:ascii="仿宋" w:eastAsia="仿宋" w:hAnsi="仿宋" w:cs="仿宋" w:hint="eastAsia"/>
          <w:lang w:eastAsia="zh-CN"/>
        </w:rPr>
      </w:pPr>
      <w:bookmarkStart w:id="13" w:name="_Toc30241"/>
      <w:r>
        <w:rPr>
          <w:rFonts w:ascii="仿宋" w:eastAsia="仿宋" w:hAnsi="仿宋" w:cs="仿宋" w:hint="eastAsia"/>
          <w:lang w:eastAsia="zh-CN"/>
        </w:rPr>
        <w:t>(一)、电能表及配件项目选址</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该电能表及配件项目选址位于XX省XX市XX区XXX街道</w:t>
      </w:r>
    </w:p>
    <w:p>
      <w:pPr>
        <w:pStyle w:val="Heading2"/>
        <w:ind w:firstLine="560" w:firstLineChars="200"/>
        <w:rPr>
          <w:rFonts w:ascii="仿宋" w:eastAsia="仿宋" w:hAnsi="仿宋" w:cs="仿宋" w:hint="eastAsia"/>
          <w:sz w:val="28"/>
          <w:lang w:eastAsia="zh-CN"/>
        </w:rPr>
      </w:pPr>
      <w:bookmarkStart w:id="14" w:name="_Toc945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电能表及配件项目的征地面积将根据电能表及配件项目的实际规模和需求进行精确规划。具体面积XXX平方米，旨在确保电能表及配件项目不仅能够满足当前的发展需求，还能够预留空间以适应未来的扩展。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净用地面积是在征地面积基础上去除不可利用面积后的实际可开发用地。具体面积XXX平方米，考虑到环保、交通、安全等多方面因素，以确保电能表及配件项目在整体利用效率上达到最优。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电能表及配件项目计划建设的建筑总规模具体面积XXX平方米。这一规模的确定综合考虑了电能表及配件项目的性质、规模，以及城市规划的相关要求，确保建筑布局与周边环境协调一致。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绿地率是电能表及配件项目用地中被规划为绿地的比例。具体面积XXX平方米，旨在通过合理规划绿地，改善电能表及配件项目周边环境，提升居民生活质量，并符合城市整体绿化规划。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容积率是用地上可以建设的建筑总体积与用地面积之比。具体面积XXX，通过合理的容积率规划，确保电能表及配件项目建筑规模与周边环境和谐共生。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电能表及配件项目选址与当地城市规划相一致，具体面积XXX平方米。通过与城市规划部门深入沟通，确保电能表及配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能表及配件项目选址符合当地产业政策，具体面积XXX平方米。这包括电能表及配件项目对当地经济的促进作用，以及对相关产业的带动效应，确保电能表及配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用地总体要求必须符合环保和可持续发展的原则，具体面积XXX平方米。通过采用绿色建筑设计、节能减排等措施，确保电能表及配件项目在建设和运营过程中对环境的影响最小化，达到可持续发展的要求。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确保电能表及配件项目选址具备必要的公共设施配套，具体面积XXX平方米。这包括交通便利性、教育、医疗等基础设施，以提高居民生活品质，使得电能表及配件项目选址更具吸引力。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考虑用地总体要求对当地社会稳定性的影响，具体面积XXX平方米。通过深入了解当地社区反馈，确保电能表及配件项目的选址和建设过程对当地社会和谐稳定产生积极作用。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能表及配件项目选址不仅符合法规和规划，还在实际操作中具有可行性。这一全面规划将为电能表及配件项目的成功实施提供坚实的基础，确保电能表及配件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839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表及配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能表及配件项目的设备规划和空间设计中，我们将采取灵活设备布局的措施。设备布局将根据实际需求进行灵活设计，避免不必要的浪费。通过合理规划设备摆放位置，我们将提高设备的利用率，减少设备间距，以确保电能表及配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能表及配件项目内部引入共享设施的概念，例如共享会议室、办公区等。通过这种方式，我们可以减少对资源的重复建设，提高资源共享效率，从而减小电能表及配件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https://d.book118.com/325123314104011034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C835D8"/>
    <w:rsid w:val="67C835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123314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2024-01-02T17:27:00Z</dcterms:created>
  <dcterms:modified xsi:type="dcterms:W3CDTF">2024-01-02T17:28:08Z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D07F1D6E75564C1DA271FA6AEA499968_11</vt:lpwstr>
  </property>
  <property fmtid="{D5CDD505-2E9C-101B-9397-08002B2CF9AE}" pid="3" name="KSOProductBuildVer">
    <vt:lpwstr>2052-12.1.0.16120</vt:lpwstr>
  </property>
</Properties>
</file>