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汉方中药项目计划设计方案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04" w:history="1">
        <w:r>
          <w:rPr>
            <w:rFonts w:ascii="仿宋" w:eastAsia="仿宋" w:hAnsi="仿宋" w:cs="仿宋" w:hint="eastAsia"/>
            <w:lang w:eastAsia="zh-CN"/>
          </w:rPr>
          <w:t>前言</w:t>
        </w:r>
        <w:r>
          <w:tab/>
        </w:r>
        <w:r>
          <w:fldChar w:fldCharType="begin"/>
        </w:r>
        <w:r>
          <w:instrText xml:space="preserve"> PAGEREF _Toc21904 \h </w:instrText>
        </w:r>
        <w:r>
          <w:fldChar w:fldCharType="separate"/>
        </w:r>
        <w:r>
          <w:t>3</w:t>
        </w:r>
        <w:r>
          <w:fldChar w:fldCharType="end"/>
        </w:r>
      </w:hyperlink>
    </w:p>
    <w:p>
      <w:pPr>
        <w:pStyle w:val="TOC1"/>
        <w:tabs>
          <w:tab w:val="right" w:leader="dot" w:pos="8306"/>
        </w:tabs>
      </w:pPr>
      <w:hyperlink w:anchor="_Toc28388" w:history="1">
        <w:r>
          <w:rPr>
            <w:rFonts w:ascii="仿宋" w:eastAsia="仿宋" w:hAnsi="仿宋" w:cs="仿宋" w:hint="eastAsia"/>
            <w:lang w:eastAsia="zh-CN"/>
          </w:rPr>
          <w:t>一、汉方中药项目可持续发展</w:t>
        </w:r>
        <w:r>
          <w:tab/>
        </w:r>
        <w:r>
          <w:fldChar w:fldCharType="begin"/>
        </w:r>
        <w:r>
          <w:instrText xml:space="preserve"> PAGEREF _Toc28388 \h </w:instrText>
        </w:r>
        <w:r>
          <w:fldChar w:fldCharType="separate"/>
        </w:r>
        <w:r>
          <w:t>3</w:t>
        </w:r>
        <w:r>
          <w:fldChar w:fldCharType="end"/>
        </w:r>
      </w:hyperlink>
    </w:p>
    <w:p>
      <w:pPr>
        <w:pStyle w:val="TOC2"/>
        <w:tabs>
          <w:tab w:val="right" w:leader="dot" w:pos="8306"/>
        </w:tabs>
      </w:pPr>
      <w:hyperlink w:anchor="_Toc32699" w:history="1">
        <w:r>
          <w:rPr>
            <w:rFonts w:ascii="仿宋" w:eastAsia="仿宋" w:hAnsi="仿宋" w:cs="仿宋" w:hint="eastAsia"/>
            <w:lang w:eastAsia="zh-CN"/>
          </w:rPr>
          <w:t>(一)、可持续战略与实践</w:t>
        </w:r>
        <w:r>
          <w:tab/>
        </w:r>
        <w:r>
          <w:fldChar w:fldCharType="begin"/>
        </w:r>
        <w:r>
          <w:instrText xml:space="preserve"> PAGEREF _Toc32699 \h </w:instrText>
        </w:r>
        <w:r>
          <w:fldChar w:fldCharType="separate"/>
        </w:r>
        <w:r>
          <w:t>3</w:t>
        </w:r>
        <w:r>
          <w:fldChar w:fldCharType="end"/>
        </w:r>
      </w:hyperlink>
    </w:p>
    <w:p>
      <w:pPr>
        <w:pStyle w:val="TOC2"/>
        <w:tabs>
          <w:tab w:val="right" w:leader="dot" w:pos="8306"/>
        </w:tabs>
      </w:pPr>
      <w:hyperlink w:anchor="_Toc12398" w:history="1">
        <w:r>
          <w:rPr>
            <w:rFonts w:ascii="仿宋" w:eastAsia="仿宋" w:hAnsi="仿宋" w:cs="仿宋" w:hint="eastAsia"/>
            <w:lang w:eastAsia="zh-CN"/>
          </w:rPr>
          <w:t>(二)、环保与社会责任</w:t>
        </w:r>
        <w:r>
          <w:tab/>
        </w:r>
        <w:r>
          <w:fldChar w:fldCharType="begin"/>
        </w:r>
        <w:r>
          <w:instrText xml:space="preserve"> PAGEREF _Toc12398 \h </w:instrText>
        </w:r>
        <w:r>
          <w:fldChar w:fldCharType="separate"/>
        </w:r>
        <w:r>
          <w:t>4</w:t>
        </w:r>
        <w:r>
          <w:fldChar w:fldCharType="end"/>
        </w:r>
      </w:hyperlink>
    </w:p>
    <w:p>
      <w:pPr>
        <w:pStyle w:val="TOC1"/>
        <w:tabs>
          <w:tab w:val="right" w:leader="dot" w:pos="8306"/>
        </w:tabs>
      </w:pPr>
      <w:hyperlink w:anchor="_Toc18334" w:history="1">
        <w:r>
          <w:rPr>
            <w:rFonts w:ascii="仿宋" w:eastAsia="仿宋" w:hAnsi="仿宋" w:cs="仿宋" w:hint="eastAsia"/>
            <w:lang w:eastAsia="zh-CN"/>
          </w:rPr>
          <w:t>二、汉方中药项目建设单位说明</w:t>
        </w:r>
        <w:r>
          <w:tab/>
        </w:r>
        <w:r>
          <w:fldChar w:fldCharType="begin"/>
        </w:r>
        <w:r>
          <w:instrText xml:space="preserve"> PAGEREF _Toc18334 \h </w:instrText>
        </w:r>
        <w:r>
          <w:fldChar w:fldCharType="separate"/>
        </w:r>
        <w:r>
          <w:t>5</w:t>
        </w:r>
        <w:r>
          <w:fldChar w:fldCharType="end"/>
        </w:r>
      </w:hyperlink>
    </w:p>
    <w:p>
      <w:pPr>
        <w:pStyle w:val="TOC2"/>
        <w:tabs>
          <w:tab w:val="right" w:leader="dot" w:pos="8306"/>
        </w:tabs>
      </w:pPr>
      <w:hyperlink w:anchor="_Toc19814" w:history="1">
        <w:r>
          <w:rPr>
            <w:rFonts w:ascii="仿宋" w:eastAsia="仿宋" w:hAnsi="仿宋" w:cs="仿宋" w:hint="eastAsia"/>
            <w:lang w:eastAsia="zh-CN"/>
          </w:rPr>
          <w:t>(一)、汉方中药项目承办单位基本情况</w:t>
        </w:r>
        <w:r>
          <w:tab/>
        </w:r>
        <w:r>
          <w:fldChar w:fldCharType="begin"/>
        </w:r>
        <w:r>
          <w:instrText xml:space="preserve"> PAGEREF _Toc19814 \h </w:instrText>
        </w:r>
        <w:r>
          <w:fldChar w:fldCharType="separate"/>
        </w:r>
        <w:r>
          <w:t>5</w:t>
        </w:r>
        <w:r>
          <w:fldChar w:fldCharType="end"/>
        </w:r>
      </w:hyperlink>
    </w:p>
    <w:p>
      <w:pPr>
        <w:pStyle w:val="TOC2"/>
        <w:tabs>
          <w:tab w:val="right" w:leader="dot" w:pos="8306"/>
        </w:tabs>
      </w:pPr>
      <w:hyperlink w:anchor="_Toc17526" w:history="1">
        <w:r>
          <w:rPr>
            <w:rFonts w:ascii="仿宋" w:eastAsia="仿宋" w:hAnsi="仿宋" w:cs="仿宋" w:hint="eastAsia"/>
            <w:lang w:eastAsia="zh-CN"/>
          </w:rPr>
          <w:t>(二)、公司经济效益分析</w:t>
        </w:r>
        <w:r>
          <w:tab/>
        </w:r>
        <w:r>
          <w:fldChar w:fldCharType="begin"/>
        </w:r>
        <w:r>
          <w:instrText xml:space="preserve"> PAGEREF _Toc17526 \h </w:instrText>
        </w:r>
        <w:r>
          <w:fldChar w:fldCharType="separate"/>
        </w:r>
        <w:r>
          <w:t>5</w:t>
        </w:r>
        <w:r>
          <w:fldChar w:fldCharType="end"/>
        </w:r>
      </w:hyperlink>
    </w:p>
    <w:p>
      <w:pPr>
        <w:pStyle w:val="TOC1"/>
        <w:tabs>
          <w:tab w:val="right" w:leader="dot" w:pos="8306"/>
        </w:tabs>
      </w:pPr>
      <w:hyperlink w:anchor="_Toc18110" w:history="1">
        <w:r>
          <w:rPr>
            <w:rFonts w:ascii="仿宋" w:eastAsia="仿宋" w:hAnsi="仿宋" w:cs="仿宋" w:hint="eastAsia"/>
            <w:lang w:eastAsia="zh-CN"/>
          </w:rPr>
          <w:t>三、产品规划分析</w:t>
        </w:r>
        <w:r>
          <w:tab/>
        </w:r>
        <w:r>
          <w:fldChar w:fldCharType="begin"/>
        </w:r>
        <w:r>
          <w:instrText xml:space="preserve"> PAGEREF _Toc18110 \h </w:instrText>
        </w:r>
        <w:r>
          <w:fldChar w:fldCharType="separate"/>
        </w:r>
        <w:r>
          <w:t>6</w:t>
        </w:r>
        <w:r>
          <w:fldChar w:fldCharType="end"/>
        </w:r>
      </w:hyperlink>
    </w:p>
    <w:p>
      <w:pPr>
        <w:pStyle w:val="TOC2"/>
        <w:tabs>
          <w:tab w:val="right" w:leader="dot" w:pos="8306"/>
        </w:tabs>
      </w:pPr>
      <w:hyperlink w:anchor="_Toc18290" w:history="1">
        <w:r>
          <w:rPr>
            <w:rFonts w:ascii="仿宋" w:eastAsia="仿宋" w:hAnsi="仿宋" w:cs="仿宋" w:hint="eastAsia"/>
            <w:lang w:eastAsia="zh-CN"/>
          </w:rPr>
          <w:t>(一)、产品规划</w:t>
        </w:r>
        <w:r>
          <w:tab/>
        </w:r>
        <w:r>
          <w:fldChar w:fldCharType="begin"/>
        </w:r>
        <w:r>
          <w:instrText xml:space="preserve"> PAGEREF _Toc18290 \h </w:instrText>
        </w:r>
        <w:r>
          <w:fldChar w:fldCharType="separate"/>
        </w:r>
        <w:r>
          <w:t>6</w:t>
        </w:r>
        <w:r>
          <w:fldChar w:fldCharType="end"/>
        </w:r>
      </w:hyperlink>
    </w:p>
    <w:p>
      <w:pPr>
        <w:pStyle w:val="TOC2"/>
        <w:tabs>
          <w:tab w:val="right" w:leader="dot" w:pos="8306"/>
        </w:tabs>
      </w:pPr>
      <w:hyperlink w:anchor="_Toc13539" w:history="1">
        <w:r>
          <w:rPr>
            <w:rFonts w:ascii="仿宋" w:eastAsia="仿宋" w:hAnsi="仿宋" w:cs="仿宋" w:hint="eastAsia"/>
            <w:lang w:eastAsia="zh-CN"/>
          </w:rPr>
          <w:t>(二)、建设规模</w:t>
        </w:r>
        <w:r>
          <w:tab/>
        </w:r>
        <w:r>
          <w:fldChar w:fldCharType="begin"/>
        </w:r>
        <w:r>
          <w:instrText xml:space="preserve"> PAGEREF _Toc13539 \h </w:instrText>
        </w:r>
        <w:r>
          <w:fldChar w:fldCharType="separate"/>
        </w:r>
        <w:r>
          <w:t>7</w:t>
        </w:r>
        <w:r>
          <w:fldChar w:fldCharType="end"/>
        </w:r>
      </w:hyperlink>
    </w:p>
    <w:p>
      <w:pPr>
        <w:pStyle w:val="TOC1"/>
        <w:tabs>
          <w:tab w:val="right" w:leader="dot" w:pos="8306"/>
        </w:tabs>
      </w:pPr>
      <w:hyperlink w:anchor="_Toc19290" w:history="1">
        <w:r>
          <w:rPr>
            <w:rFonts w:ascii="仿宋" w:eastAsia="仿宋" w:hAnsi="仿宋" w:cs="仿宋" w:hint="eastAsia"/>
            <w:lang w:eastAsia="zh-CN"/>
          </w:rPr>
          <w:t>四、汉方中药项目绩效评估</w:t>
        </w:r>
        <w:r>
          <w:tab/>
        </w:r>
        <w:r>
          <w:fldChar w:fldCharType="begin"/>
        </w:r>
        <w:r>
          <w:instrText xml:space="preserve"> PAGEREF _Toc19290 \h </w:instrText>
        </w:r>
        <w:r>
          <w:fldChar w:fldCharType="separate"/>
        </w:r>
        <w:r>
          <w:t>8</w:t>
        </w:r>
        <w:r>
          <w:fldChar w:fldCharType="end"/>
        </w:r>
      </w:hyperlink>
    </w:p>
    <w:p>
      <w:pPr>
        <w:pStyle w:val="TOC2"/>
        <w:tabs>
          <w:tab w:val="right" w:leader="dot" w:pos="8306"/>
        </w:tabs>
      </w:pPr>
      <w:hyperlink w:anchor="_Toc9029" w:history="1">
        <w:r>
          <w:rPr>
            <w:rFonts w:ascii="仿宋" w:eastAsia="仿宋" w:hAnsi="仿宋" w:cs="仿宋" w:hint="eastAsia"/>
            <w:lang w:eastAsia="zh-CN"/>
          </w:rPr>
          <w:t>(一)、绩效评估指标</w:t>
        </w:r>
        <w:r>
          <w:tab/>
        </w:r>
        <w:r>
          <w:fldChar w:fldCharType="begin"/>
        </w:r>
        <w:r>
          <w:instrText xml:space="preserve"> PAGEREF _Toc9029 \h </w:instrText>
        </w:r>
        <w:r>
          <w:fldChar w:fldCharType="separate"/>
        </w:r>
        <w:r>
          <w:t>8</w:t>
        </w:r>
        <w:r>
          <w:fldChar w:fldCharType="end"/>
        </w:r>
      </w:hyperlink>
    </w:p>
    <w:p>
      <w:pPr>
        <w:pStyle w:val="TOC2"/>
        <w:tabs>
          <w:tab w:val="right" w:leader="dot" w:pos="8306"/>
        </w:tabs>
      </w:pPr>
      <w:hyperlink w:anchor="_Toc25214" w:history="1">
        <w:r>
          <w:rPr>
            <w:rFonts w:ascii="仿宋" w:eastAsia="仿宋" w:hAnsi="仿宋" w:cs="仿宋" w:hint="eastAsia"/>
            <w:lang w:eastAsia="zh-CN"/>
          </w:rPr>
          <w:t>(二)、绩效评估方法</w:t>
        </w:r>
        <w:r>
          <w:tab/>
        </w:r>
        <w:r>
          <w:fldChar w:fldCharType="begin"/>
        </w:r>
        <w:r>
          <w:instrText xml:space="preserve"> PAGEREF _Toc25214 \h </w:instrText>
        </w:r>
        <w:r>
          <w:fldChar w:fldCharType="separate"/>
        </w:r>
        <w:r>
          <w:t>9</w:t>
        </w:r>
        <w:r>
          <w:fldChar w:fldCharType="end"/>
        </w:r>
      </w:hyperlink>
    </w:p>
    <w:p>
      <w:pPr>
        <w:pStyle w:val="TOC2"/>
        <w:tabs>
          <w:tab w:val="right" w:leader="dot" w:pos="8306"/>
        </w:tabs>
      </w:pPr>
      <w:hyperlink w:anchor="_Toc17681" w:history="1">
        <w:r>
          <w:rPr>
            <w:rFonts w:ascii="仿宋" w:eastAsia="仿宋" w:hAnsi="仿宋" w:cs="仿宋" w:hint="eastAsia"/>
            <w:lang w:eastAsia="zh-CN"/>
          </w:rPr>
          <w:t>(三)、绩效评估周期</w:t>
        </w:r>
        <w:r>
          <w:tab/>
        </w:r>
        <w:r>
          <w:fldChar w:fldCharType="begin"/>
        </w:r>
        <w:r>
          <w:instrText xml:space="preserve"> PAGEREF _Toc17681 \h </w:instrText>
        </w:r>
        <w:r>
          <w:fldChar w:fldCharType="separate"/>
        </w:r>
        <w:r>
          <w:t>10</w:t>
        </w:r>
        <w:r>
          <w:fldChar w:fldCharType="end"/>
        </w:r>
      </w:hyperlink>
    </w:p>
    <w:p>
      <w:pPr>
        <w:pStyle w:val="TOC1"/>
        <w:tabs>
          <w:tab w:val="right" w:leader="dot" w:pos="8306"/>
        </w:tabs>
      </w:pPr>
      <w:hyperlink w:anchor="_Toc7441" w:history="1">
        <w:r>
          <w:rPr>
            <w:rFonts w:ascii="仿宋" w:eastAsia="仿宋" w:hAnsi="仿宋" w:cs="仿宋" w:hint="eastAsia"/>
            <w:lang w:eastAsia="zh-CN"/>
          </w:rPr>
          <w:t>五、工艺说明</w:t>
        </w:r>
        <w:r>
          <w:tab/>
        </w:r>
        <w:r>
          <w:fldChar w:fldCharType="begin"/>
        </w:r>
        <w:r>
          <w:instrText xml:space="preserve"> PAGEREF _Toc7441 \h </w:instrText>
        </w:r>
        <w:r>
          <w:fldChar w:fldCharType="separate"/>
        </w:r>
        <w:r>
          <w:t>11</w:t>
        </w:r>
        <w:r>
          <w:fldChar w:fldCharType="end"/>
        </w:r>
      </w:hyperlink>
    </w:p>
    <w:p>
      <w:pPr>
        <w:pStyle w:val="TOC2"/>
        <w:tabs>
          <w:tab w:val="right" w:leader="dot" w:pos="8306"/>
        </w:tabs>
      </w:pPr>
      <w:hyperlink w:anchor="_Toc13466" w:history="1">
        <w:r>
          <w:rPr>
            <w:rFonts w:ascii="仿宋" w:eastAsia="仿宋" w:hAnsi="仿宋" w:cs="仿宋" w:hint="eastAsia"/>
            <w:lang w:eastAsia="zh-CN"/>
          </w:rPr>
          <w:t>(一)、技术管理特点</w:t>
        </w:r>
        <w:r>
          <w:tab/>
        </w:r>
        <w:r>
          <w:fldChar w:fldCharType="begin"/>
        </w:r>
        <w:r>
          <w:instrText xml:space="preserve"> PAGEREF _Toc13466 \h </w:instrText>
        </w:r>
        <w:r>
          <w:fldChar w:fldCharType="separate"/>
        </w:r>
        <w:r>
          <w:t>11</w:t>
        </w:r>
        <w:r>
          <w:fldChar w:fldCharType="end"/>
        </w:r>
      </w:hyperlink>
    </w:p>
    <w:p>
      <w:pPr>
        <w:pStyle w:val="TOC2"/>
        <w:tabs>
          <w:tab w:val="right" w:leader="dot" w:pos="8306"/>
        </w:tabs>
      </w:pPr>
      <w:hyperlink w:anchor="_Toc29524" w:history="1">
        <w:r>
          <w:rPr>
            <w:rFonts w:ascii="仿宋" w:eastAsia="仿宋" w:hAnsi="仿宋" w:cs="仿宋" w:hint="eastAsia"/>
            <w:lang w:eastAsia="zh-CN"/>
          </w:rPr>
          <w:t>(二)、汉方中药项目工艺技术设计方案</w:t>
        </w:r>
        <w:r>
          <w:tab/>
        </w:r>
        <w:r>
          <w:fldChar w:fldCharType="begin"/>
        </w:r>
        <w:r>
          <w:instrText xml:space="preserve"> PAGEREF _Toc29524 \h </w:instrText>
        </w:r>
        <w:r>
          <w:fldChar w:fldCharType="separate"/>
        </w:r>
        <w:r>
          <w:t>12</w:t>
        </w:r>
        <w:r>
          <w:fldChar w:fldCharType="end"/>
        </w:r>
      </w:hyperlink>
    </w:p>
    <w:p>
      <w:pPr>
        <w:pStyle w:val="TOC2"/>
        <w:tabs>
          <w:tab w:val="right" w:leader="dot" w:pos="8306"/>
        </w:tabs>
      </w:pPr>
      <w:hyperlink w:anchor="_Toc15186" w:history="1">
        <w:r>
          <w:rPr>
            <w:rFonts w:ascii="仿宋" w:eastAsia="仿宋" w:hAnsi="仿宋" w:cs="仿宋" w:hint="eastAsia"/>
            <w:lang w:eastAsia="zh-CN"/>
          </w:rPr>
          <w:t>(三)、设备选型方案</w:t>
        </w:r>
        <w:r>
          <w:tab/>
        </w:r>
        <w:r>
          <w:fldChar w:fldCharType="begin"/>
        </w:r>
        <w:r>
          <w:instrText xml:space="preserve"> PAGEREF _Toc15186 \h </w:instrText>
        </w:r>
        <w:r>
          <w:fldChar w:fldCharType="separate"/>
        </w:r>
        <w:r>
          <w:t>14</w:t>
        </w:r>
        <w:r>
          <w:fldChar w:fldCharType="end"/>
        </w:r>
      </w:hyperlink>
    </w:p>
    <w:p>
      <w:pPr>
        <w:pStyle w:val="TOC1"/>
        <w:tabs>
          <w:tab w:val="right" w:leader="dot" w:pos="8306"/>
        </w:tabs>
      </w:pPr>
      <w:hyperlink w:anchor="_Toc23114" w:history="1">
        <w:r>
          <w:rPr>
            <w:rFonts w:ascii="仿宋" w:eastAsia="仿宋" w:hAnsi="仿宋" w:cs="仿宋" w:hint="eastAsia"/>
            <w:lang w:eastAsia="zh-CN"/>
          </w:rPr>
          <w:t>六、汉方中药项目文档管理</w:t>
        </w:r>
        <w:r>
          <w:tab/>
        </w:r>
        <w:r>
          <w:fldChar w:fldCharType="begin"/>
        </w:r>
        <w:r>
          <w:instrText xml:space="preserve"> PAGEREF _Toc23114 \h </w:instrText>
        </w:r>
        <w:r>
          <w:fldChar w:fldCharType="separate"/>
        </w:r>
        <w:r>
          <w:t>15</w:t>
        </w:r>
        <w:r>
          <w:fldChar w:fldCharType="end"/>
        </w:r>
      </w:hyperlink>
    </w:p>
    <w:p>
      <w:pPr>
        <w:pStyle w:val="TOC2"/>
        <w:tabs>
          <w:tab w:val="right" w:leader="dot" w:pos="8306"/>
        </w:tabs>
      </w:pPr>
      <w:hyperlink w:anchor="_Toc20028" w:history="1">
        <w:r>
          <w:rPr>
            <w:rFonts w:ascii="仿宋" w:eastAsia="仿宋" w:hAnsi="仿宋" w:cs="仿宋" w:hint="eastAsia"/>
            <w:lang w:eastAsia="zh-CN"/>
          </w:rPr>
          <w:t>(一)、文档编制与审查</w:t>
        </w:r>
        <w:r>
          <w:tab/>
        </w:r>
        <w:r>
          <w:fldChar w:fldCharType="begin"/>
        </w:r>
        <w:r>
          <w:instrText xml:space="preserve"> PAGEREF _Toc20028 \h </w:instrText>
        </w:r>
        <w:r>
          <w:fldChar w:fldCharType="separate"/>
        </w:r>
        <w:r>
          <w:t>15</w:t>
        </w:r>
        <w:r>
          <w:fldChar w:fldCharType="end"/>
        </w:r>
      </w:hyperlink>
    </w:p>
    <w:p>
      <w:pPr>
        <w:pStyle w:val="TOC2"/>
        <w:tabs>
          <w:tab w:val="right" w:leader="dot" w:pos="8306"/>
        </w:tabs>
      </w:pPr>
      <w:hyperlink w:anchor="_Toc7876" w:history="1">
        <w:r>
          <w:rPr>
            <w:rFonts w:ascii="仿宋" w:eastAsia="仿宋" w:hAnsi="仿宋" w:cs="仿宋" w:hint="eastAsia"/>
            <w:lang w:eastAsia="zh-CN"/>
          </w:rPr>
          <w:t>(二)、文档发布与分发</w:t>
        </w:r>
        <w:r>
          <w:tab/>
        </w:r>
        <w:r>
          <w:fldChar w:fldCharType="begin"/>
        </w:r>
        <w:r>
          <w:instrText xml:space="preserve"> PAGEREF _Toc7876 \h </w:instrText>
        </w:r>
        <w:r>
          <w:fldChar w:fldCharType="separate"/>
        </w:r>
        <w:r>
          <w:t>16</w:t>
        </w:r>
        <w:r>
          <w:fldChar w:fldCharType="end"/>
        </w:r>
      </w:hyperlink>
    </w:p>
    <w:p>
      <w:pPr>
        <w:pStyle w:val="TOC2"/>
        <w:tabs>
          <w:tab w:val="right" w:leader="dot" w:pos="8306"/>
        </w:tabs>
      </w:pPr>
      <w:hyperlink w:anchor="_Toc2881" w:history="1">
        <w:r>
          <w:rPr>
            <w:rFonts w:ascii="仿宋" w:eastAsia="仿宋" w:hAnsi="仿宋" w:cs="仿宋" w:hint="eastAsia"/>
            <w:lang w:eastAsia="zh-CN"/>
          </w:rPr>
          <w:t>(三)、文档存档与归档</w:t>
        </w:r>
        <w:r>
          <w:tab/>
        </w:r>
        <w:r>
          <w:fldChar w:fldCharType="begin"/>
        </w:r>
        <w:r>
          <w:instrText xml:space="preserve"> PAGEREF _Toc2881 \h </w:instrText>
        </w:r>
        <w:r>
          <w:fldChar w:fldCharType="separate"/>
        </w:r>
        <w:r>
          <w:t>17</w:t>
        </w:r>
        <w:r>
          <w:fldChar w:fldCharType="end"/>
        </w:r>
      </w:hyperlink>
    </w:p>
    <w:p>
      <w:pPr>
        <w:pStyle w:val="TOC1"/>
        <w:tabs>
          <w:tab w:val="right" w:leader="dot" w:pos="8306"/>
        </w:tabs>
      </w:pPr>
      <w:hyperlink w:anchor="_Toc16897" w:history="1">
        <w:r>
          <w:rPr>
            <w:rFonts w:ascii="仿宋" w:eastAsia="仿宋" w:hAnsi="仿宋" w:cs="仿宋" w:hint="eastAsia"/>
            <w:lang w:eastAsia="zh-CN"/>
          </w:rPr>
          <w:t>七、汉方中药项目投资规划</w:t>
        </w:r>
        <w:r>
          <w:tab/>
        </w:r>
        <w:r>
          <w:fldChar w:fldCharType="begin"/>
        </w:r>
        <w:r>
          <w:instrText xml:space="preserve"> PAGEREF _Toc16897 \h </w:instrText>
        </w:r>
        <w:r>
          <w:fldChar w:fldCharType="separate"/>
        </w:r>
        <w:r>
          <w:t>18</w:t>
        </w:r>
        <w:r>
          <w:fldChar w:fldCharType="end"/>
        </w:r>
      </w:hyperlink>
    </w:p>
    <w:p>
      <w:pPr>
        <w:pStyle w:val="TOC2"/>
        <w:tabs>
          <w:tab w:val="right" w:leader="dot" w:pos="8306"/>
        </w:tabs>
      </w:pPr>
      <w:hyperlink w:anchor="_Toc9673" w:history="1">
        <w:r>
          <w:rPr>
            <w:rFonts w:ascii="仿宋" w:eastAsia="仿宋" w:hAnsi="仿宋" w:cs="仿宋" w:hint="eastAsia"/>
            <w:lang w:eastAsia="zh-CN"/>
          </w:rPr>
          <w:t>(一)、汉方中药项目总投资估算</w:t>
        </w:r>
        <w:r>
          <w:tab/>
        </w:r>
        <w:r>
          <w:fldChar w:fldCharType="begin"/>
        </w:r>
        <w:r>
          <w:instrText xml:space="preserve"> PAGEREF _Toc9673 \h </w:instrText>
        </w:r>
        <w:r>
          <w:fldChar w:fldCharType="separate"/>
        </w:r>
        <w:r>
          <w:t>18</w:t>
        </w:r>
        <w:r>
          <w:fldChar w:fldCharType="end"/>
        </w:r>
      </w:hyperlink>
    </w:p>
    <w:p>
      <w:pPr>
        <w:pStyle w:val="TOC2"/>
        <w:tabs>
          <w:tab w:val="right" w:leader="dot" w:pos="8306"/>
        </w:tabs>
      </w:pPr>
      <w:hyperlink w:anchor="_Toc11332" w:history="1">
        <w:r>
          <w:rPr>
            <w:rFonts w:ascii="仿宋" w:eastAsia="仿宋" w:hAnsi="仿宋" w:cs="仿宋" w:hint="eastAsia"/>
            <w:lang w:eastAsia="zh-CN"/>
          </w:rPr>
          <w:t>(二)、资金筹措</w:t>
        </w:r>
        <w:r>
          <w:tab/>
        </w:r>
        <w:r>
          <w:fldChar w:fldCharType="begin"/>
        </w:r>
        <w:r>
          <w:instrText xml:space="preserve"> PAGEREF _Toc11332 \h </w:instrText>
        </w:r>
        <w:r>
          <w:fldChar w:fldCharType="separate"/>
        </w:r>
        <w:r>
          <w:t>20</w:t>
        </w:r>
        <w:r>
          <w:fldChar w:fldCharType="end"/>
        </w:r>
      </w:hyperlink>
    </w:p>
    <w:p>
      <w:pPr>
        <w:pStyle w:val="TOC1"/>
        <w:tabs>
          <w:tab w:val="right" w:leader="dot" w:pos="8306"/>
        </w:tabs>
      </w:pPr>
      <w:hyperlink w:anchor="_Toc25994" w:history="1">
        <w:r>
          <w:rPr>
            <w:rFonts w:ascii="仿宋" w:eastAsia="仿宋" w:hAnsi="仿宋" w:cs="仿宋" w:hint="eastAsia"/>
            <w:lang w:eastAsia="zh-CN"/>
          </w:rPr>
          <w:t>八、生产安全保护</w:t>
        </w:r>
        <w:r>
          <w:tab/>
        </w:r>
        <w:r>
          <w:fldChar w:fldCharType="begin"/>
        </w:r>
        <w:r>
          <w:instrText xml:space="preserve"> PAGEREF _Toc25994 \h </w:instrText>
        </w:r>
        <w:r>
          <w:fldChar w:fldCharType="separate"/>
        </w:r>
        <w:r>
          <w:t>20</w:t>
        </w:r>
        <w:r>
          <w:fldChar w:fldCharType="end"/>
        </w:r>
      </w:hyperlink>
    </w:p>
    <w:p>
      <w:pPr>
        <w:pStyle w:val="TOC2"/>
        <w:tabs>
          <w:tab w:val="right" w:leader="dot" w:pos="8306"/>
        </w:tabs>
      </w:pPr>
      <w:hyperlink w:anchor="_Toc27905" w:history="1">
        <w:r>
          <w:rPr>
            <w:rFonts w:ascii="仿宋" w:eastAsia="仿宋" w:hAnsi="仿宋" w:cs="仿宋" w:hint="eastAsia"/>
            <w:lang w:eastAsia="zh-CN"/>
          </w:rPr>
          <w:t>(一)、消防安全</w:t>
        </w:r>
        <w:r>
          <w:tab/>
        </w:r>
        <w:r>
          <w:fldChar w:fldCharType="begin"/>
        </w:r>
        <w:r>
          <w:instrText xml:space="preserve"> PAGEREF _Toc27905 \h </w:instrText>
        </w:r>
        <w:r>
          <w:fldChar w:fldCharType="separate"/>
        </w:r>
        <w:r>
          <w:t>20</w:t>
        </w:r>
        <w:r>
          <w:fldChar w:fldCharType="end"/>
        </w:r>
      </w:hyperlink>
    </w:p>
    <w:p>
      <w:pPr>
        <w:pStyle w:val="TOC2"/>
        <w:tabs>
          <w:tab w:val="right" w:leader="dot" w:pos="8306"/>
        </w:tabs>
      </w:pPr>
      <w:hyperlink w:anchor="_Toc12401" w:history="1">
        <w:r>
          <w:rPr>
            <w:rFonts w:ascii="仿宋" w:eastAsia="仿宋" w:hAnsi="仿宋" w:cs="仿宋" w:hint="eastAsia"/>
            <w:lang w:eastAsia="zh-CN"/>
          </w:rPr>
          <w:t>(二)、防火防爆总图布置措施</w:t>
        </w:r>
        <w:r>
          <w:tab/>
        </w:r>
        <w:r>
          <w:fldChar w:fldCharType="begin"/>
        </w:r>
        <w:r>
          <w:instrText xml:space="preserve"> PAGEREF _Toc12401 \h </w:instrText>
        </w:r>
        <w:r>
          <w:fldChar w:fldCharType="separate"/>
        </w:r>
        <w:r>
          <w:t>22</w:t>
        </w:r>
        <w:r>
          <w:fldChar w:fldCharType="end"/>
        </w:r>
      </w:hyperlink>
    </w:p>
    <w:p>
      <w:pPr>
        <w:pStyle w:val="TOC2"/>
        <w:tabs>
          <w:tab w:val="right" w:leader="dot" w:pos="8306"/>
        </w:tabs>
      </w:pPr>
      <w:hyperlink w:anchor="_Toc15766" w:history="1">
        <w:r>
          <w:rPr>
            <w:rFonts w:ascii="仿宋" w:eastAsia="仿宋" w:hAnsi="仿宋" w:cs="仿宋" w:hint="eastAsia"/>
            <w:lang w:eastAsia="zh-CN"/>
          </w:rPr>
          <w:t>(三)、自然灾害防范措施</w:t>
        </w:r>
        <w:r>
          <w:tab/>
        </w:r>
        <w:r>
          <w:fldChar w:fldCharType="begin"/>
        </w:r>
        <w:r>
          <w:instrText xml:space="preserve"> PAGEREF _Toc15766 \h </w:instrText>
        </w:r>
        <w:r>
          <w:fldChar w:fldCharType="separate"/>
        </w:r>
        <w:r>
          <w:t>22</w:t>
        </w:r>
        <w:r>
          <w:fldChar w:fldCharType="end"/>
        </w:r>
      </w:hyperlink>
    </w:p>
    <w:p>
      <w:pPr>
        <w:pStyle w:val="TOC2"/>
        <w:tabs>
          <w:tab w:val="right" w:leader="dot" w:pos="8306"/>
        </w:tabs>
      </w:pPr>
      <w:hyperlink w:anchor="_Toc8448" w:history="1">
        <w:r>
          <w:rPr>
            <w:rFonts w:ascii="仿宋" w:eastAsia="仿宋" w:hAnsi="仿宋" w:cs="仿宋" w:hint="eastAsia"/>
            <w:lang w:eastAsia="zh-CN"/>
          </w:rPr>
          <w:t>(四)、安全色及安全标志使用要求</w:t>
        </w:r>
        <w:r>
          <w:tab/>
        </w:r>
        <w:r>
          <w:fldChar w:fldCharType="begin"/>
        </w:r>
        <w:r>
          <w:instrText xml:space="preserve"> PAGEREF _Toc8448 \h </w:instrText>
        </w:r>
        <w:r>
          <w:fldChar w:fldCharType="separate"/>
        </w:r>
        <w:r>
          <w:t>23</w:t>
        </w:r>
        <w:r>
          <w:fldChar w:fldCharType="end"/>
        </w:r>
      </w:hyperlink>
    </w:p>
    <w:p>
      <w:pPr>
        <w:pStyle w:val="TOC2"/>
        <w:tabs>
          <w:tab w:val="right" w:leader="dot" w:pos="8306"/>
        </w:tabs>
      </w:pPr>
      <w:hyperlink w:anchor="_Toc25256" w:history="1">
        <w:r>
          <w:rPr>
            <w:rFonts w:ascii="仿宋" w:eastAsia="仿宋" w:hAnsi="仿宋" w:cs="仿宋" w:hint="eastAsia"/>
            <w:lang w:eastAsia="zh-CN"/>
          </w:rPr>
          <w:t>(五)、防尘防毒措施</w:t>
        </w:r>
        <w:r>
          <w:tab/>
        </w:r>
        <w:r>
          <w:fldChar w:fldCharType="begin"/>
        </w:r>
        <w:r>
          <w:instrText xml:space="preserve"> PAGEREF _Toc25256 \h </w:instrText>
        </w:r>
        <w:r>
          <w:fldChar w:fldCharType="separate"/>
        </w:r>
        <w:r>
          <w:t>24</w:t>
        </w:r>
        <w:r>
          <w:fldChar w:fldCharType="end"/>
        </w:r>
      </w:hyperlink>
    </w:p>
    <w:p>
      <w:pPr>
        <w:pStyle w:val="TOC2"/>
        <w:tabs>
          <w:tab w:val="right" w:leader="dot" w:pos="8306"/>
        </w:tabs>
      </w:pPr>
      <w:hyperlink w:anchor="_Toc29865" w:history="1">
        <w:r>
          <w:rPr>
            <w:rFonts w:ascii="仿宋" w:eastAsia="仿宋" w:hAnsi="仿宋" w:cs="仿宋" w:hint="eastAsia"/>
            <w:lang w:eastAsia="zh-CN"/>
          </w:rPr>
          <w:t>(六)、防静电、触电防护及防雷措施</w:t>
        </w:r>
        <w:r>
          <w:tab/>
        </w:r>
        <w:r>
          <w:fldChar w:fldCharType="begin"/>
        </w:r>
        <w:r>
          <w:instrText xml:space="preserve"> PAGEREF _Toc29865 \h </w:instrText>
        </w:r>
        <w:r>
          <w:fldChar w:fldCharType="separate"/>
        </w:r>
        <w:r>
          <w:t>25</w:t>
        </w:r>
        <w:r>
          <w:fldChar w:fldCharType="end"/>
        </w:r>
      </w:hyperlink>
    </w:p>
    <w:p>
      <w:pPr>
        <w:pStyle w:val="TOC2"/>
        <w:tabs>
          <w:tab w:val="right" w:leader="dot" w:pos="8306"/>
        </w:tabs>
      </w:pPr>
      <w:hyperlink w:anchor="_Toc10660" w:history="1">
        <w:r>
          <w:rPr>
            <w:rFonts w:ascii="仿宋" w:eastAsia="仿宋" w:hAnsi="仿宋" w:cs="仿宋" w:hint="eastAsia"/>
            <w:lang w:eastAsia="zh-CN"/>
          </w:rPr>
          <w:t>(七)、机械设备安全保障措施</w:t>
        </w:r>
        <w:r>
          <w:tab/>
        </w:r>
        <w:r>
          <w:fldChar w:fldCharType="begin"/>
        </w:r>
        <w:r>
          <w:instrText xml:space="preserve"> PAGEREF _Toc10660 \h </w:instrText>
        </w:r>
        <w:r>
          <w:fldChar w:fldCharType="separate"/>
        </w:r>
        <w:r>
          <w:t>27</w:t>
        </w:r>
        <w:r>
          <w:fldChar w:fldCharType="end"/>
        </w:r>
      </w:hyperlink>
    </w:p>
    <w:p>
      <w:pPr>
        <w:pStyle w:val="TOC1"/>
        <w:tabs>
          <w:tab w:val="right" w:leader="dot" w:pos="8306"/>
        </w:tabs>
      </w:pPr>
      <w:hyperlink w:anchor="_Toc14825" w:history="1">
        <w:r>
          <w:rPr>
            <w:rFonts w:ascii="仿宋" w:eastAsia="仿宋" w:hAnsi="仿宋" w:cs="仿宋" w:hint="eastAsia"/>
            <w:lang w:eastAsia="zh-CN"/>
          </w:rPr>
          <w:t>九、汉方中药项目技术管理</w:t>
        </w:r>
        <w:r>
          <w:tab/>
        </w:r>
        <w:r>
          <w:fldChar w:fldCharType="begin"/>
        </w:r>
        <w:r>
          <w:instrText xml:space="preserve"> PAGEREF _Toc14825 \h </w:instrText>
        </w:r>
        <w:r>
          <w:fldChar w:fldCharType="separate"/>
        </w:r>
        <w:r>
          <w:t>28</w:t>
        </w:r>
        <w:r>
          <w:fldChar w:fldCharType="end"/>
        </w:r>
      </w:hyperlink>
    </w:p>
    <w:p>
      <w:pPr>
        <w:pStyle w:val="TOC2"/>
        <w:tabs>
          <w:tab w:val="right" w:leader="dot" w:pos="8306"/>
        </w:tabs>
      </w:pPr>
      <w:hyperlink w:anchor="_Toc27371" w:history="1">
        <w:r>
          <w:rPr>
            <w:rFonts w:ascii="仿宋" w:eastAsia="仿宋" w:hAnsi="仿宋" w:cs="仿宋" w:hint="eastAsia"/>
            <w:lang w:eastAsia="zh-CN"/>
          </w:rPr>
          <w:t>(一)、技术方案选用方向</w:t>
        </w:r>
        <w:r>
          <w:tab/>
        </w:r>
        <w:r>
          <w:fldChar w:fldCharType="begin"/>
        </w:r>
        <w:r>
          <w:instrText xml:space="preserve"> PAGEREF _Toc27371 \h </w:instrText>
        </w:r>
        <w:r>
          <w:fldChar w:fldCharType="separate"/>
        </w:r>
        <w:r>
          <w:t>28</w:t>
        </w:r>
        <w:r>
          <w:fldChar w:fldCharType="end"/>
        </w:r>
      </w:hyperlink>
    </w:p>
    <w:p>
      <w:pPr>
        <w:pStyle w:val="TOC2"/>
        <w:tabs>
          <w:tab w:val="right" w:leader="dot" w:pos="8306"/>
        </w:tabs>
      </w:pPr>
      <w:hyperlink w:anchor="_Toc9252" w:history="1">
        <w:r>
          <w:rPr>
            <w:rFonts w:ascii="仿宋" w:eastAsia="仿宋" w:hAnsi="仿宋" w:cs="仿宋" w:hint="eastAsia"/>
            <w:lang w:eastAsia="zh-CN"/>
          </w:rPr>
          <w:t>(二)、工艺技术方案选用原则</w:t>
        </w:r>
        <w:r>
          <w:tab/>
        </w:r>
        <w:r>
          <w:fldChar w:fldCharType="begin"/>
        </w:r>
        <w:r>
          <w:instrText xml:space="preserve"> PAGEREF _Toc9252 \h </w:instrText>
        </w:r>
        <w:r>
          <w:fldChar w:fldCharType="separate"/>
        </w:r>
        <w:r>
          <w:t>30</w:t>
        </w:r>
        <w:r>
          <w:fldChar w:fldCharType="end"/>
        </w:r>
      </w:hyperlink>
    </w:p>
    <w:p>
      <w:pPr>
        <w:pStyle w:val="TOC2"/>
        <w:tabs>
          <w:tab w:val="right" w:leader="dot" w:pos="8306"/>
        </w:tabs>
      </w:pPr>
      <w:hyperlink w:anchor="_Toc32431" w:history="1">
        <w:r>
          <w:rPr>
            <w:rFonts w:ascii="仿宋" w:eastAsia="仿宋" w:hAnsi="仿宋" w:cs="仿宋" w:hint="eastAsia"/>
            <w:lang w:eastAsia="zh-CN"/>
          </w:rPr>
          <w:t>(三)、工艺技术方案要求</w:t>
        </w:r>
        <w:r>
          <w:tab/>
        </w:r>
        <w:r>
          <w:fldChar w:fldCharType="begin"/>
        </w:r>
        <w:r>
          <w:instrText xml:space="preserve"> PAGEREF _Toc32431 \h </w:instrText>
        </w:r>
        <w:r>
          <w:fldChar w:fldCharType="separate"/>
        </w:r>
        <w:r>
          <w:t>32</w:t>
        </w:r>
        <w:r>
          <w:fldChar w:fldCharType="end"/>
        </w:r>
      </w:hyperlink>
    </w:p>
    <w:p>
      <w:pPr>
        <w:pStyle w:val="TOC1"/>
        <w:tabs>
          <w:tab w:val="right" w:leader="dot" w:pos="8306"/>
        </w:tabs>
      </w:pPr>
      <w:hyperlink w:anchor="_Toc23452" w:history="1">
        <w:r>
          <w:rPr>
            <w:rFonts w:ascii="仿宋" w:eastAsia="仿宋" w:hAnsi="仿宋" w:cs="仿宋" w:hint="eastAsia"/>
            <w:lang w:eastAsia="zh-CN"/>
          </w:rPr>
          <w:t>十、汉方中药项目经营效益</w:t>
        </w:r>
        <w:r>
          <w:tab/>
        </w:r>
        <w:r>
          <w:fldChar w:fldCharType="begin"/>
        </w:r>
        <w:r>
          <w:instrText xml:space="preserve"> PAGEREF _Toc23452 \h </w:instrText>
        </w:r>
        <w:r>
          <w:fldChar w:fldCharType="separate"/>
        </w:r>
        <w:r>
          <w:t>34</w:t>
        </w:r>
        <w:r>
          <w:fldChar w:fldCharType="end"/>
        </w:r>
      </w:hyperlink>
    </w:p>
    <w:p>
      <w:pPr>
        <w:pStyle w:val="TOC2"/>
        <w:tabs>
          <w:tab w:val="right" w:leader="dot" w:pos="8306"/>
        </w:tabs>
      </w:pPr>
      <w:hyperlink w:anchor="_Toc16793" w:history="1">
        <w:r>
          <w:rPr>
            <w:rFonts w:ascii="仿宋" w:eastAsia="仿宋" w:hAnsi="仿宋" w:cs="仿宋" w:hint="eastAsia"/>
            <w:lang w:eastAsia="zh-CN"/>
          </w:rPr>
          <w:t>(一)、经济评价财务测算</w:t>
        </w:r>
        <w:r>
          <w:tab/>
        </w:r>
        <w:r>
          <w:fldChar w:fldCharType="begin"/>
        </w:r>
        <w:r>
          <w:instrText xml:space="preserve"> PAGEREF _Toc16793 \h </w:instrText>
        </w:r>
        <w:r>
          <w:fldChar w:fldCharType="separate"/>
        </w:r>
        <w:r>
          <w:t>34</w:t>
        </w:r>
        <w:r>
          <w:fldChar w:fldCharType="end"/>
        </w:r>
      </w:hyperlink>
    </w:p>
    <w:p>
      <w:pPr>
        <w:pStyle w:val="TOC2"/>
        <w:tabs>
          <w:tab w:val="right" w:leader="dot" w:pos="8306"/>
        </w:tabs>
      </w:pPr>
      <w:hyperlink w:anchor="_Toc4607" w:history="1">
        <w:r>
          <w:rPr>
            <w:rFonts w:ascii="仿宋" w:eastAsia="仿宋" w:hAnsi="仿宋" w:cs="仿宋" w:hint="eastAsia"/>
            <w:lang w:eastAsia="zh-CN"/>
          </w:rPr>
          <w:t>(二)、汉方中药项目盈利能力分析</w:t>
        </w:r>
        <w:r>
          <w:tab/>
        </w:r>
        <w:r>
          <w:fldChar w:fldCharType="begin"/>
        </w:r>
        <w:r>
          <w:instrText xml:space="preserve"> PAGEREF _Toc4607 \h </w:instrText>
        </w:r>
        <w:r>
          <w:fldChar w:fldCharType="separate"/>
        </w:r>
        <w:r>
          <w:t>35</w:t>
        </w:r>
        <w:r>
          <w:fldChar w:fldCharType="end"/>
        </w:r>
      </w:hyperlink>
    </w:p>
    <w:p>
      <w:pPr>
        <w:pStyle w:val="TOC1"/>
        <w:tabs>
          <w:tab w:val="right" w:leader="dot" w:pos="8306"/>
        </w:tabs>
      </w:pPr>
      <w:hyperlink w:anchor="_Toc28584" w:history="1">
        <w:r>
          <w:rPr>
            <w:rFonts w:ascii="仿宋" w:eastAsia="仿宋" w:hAnsi="仿宋" w:cs="仿宋" w:hint="eastAsia"/>
            <w:lang w:eastAsia="zh-CN"/>
          </w:rPr>
          <w:t>十一、汉方中药项目财务管理</w:t>
        </w:r>
        <w:r>
          <w:tab/>
        </w:r>
        <w:r>
          <w:fldChar w:fldCharType="begin"/>
        </w:r>
        <w:r>
          <w:instrText xml:space="preserve"> PAGEREF _Toc28584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19" w:history="1">
        <w:r>
          <w:rPr>
            <w:rFonts w:ascii="仿宋" w:eastAsia="仿宋" w:hAnsi="仿宋" w:cs="仿宋" w:hint="eastAsia"/>
            <w:lang w:eastAsia="zh-CN"/>
          </w:rPr>
          <w:t>(一)、资金需求大</w:t>
        </w:r>
        <w:r>
          <w:tab/>
        </w:r>
        <w:r>
          <w:fldChar w:fldCharType="begin"/>
        </w:r>
        <w:r>
          <w:instrText xml:space="preserve"> PAGEREF _Toc10319 \h </w:instrText>
        </w:r>
        <w:r>
          <w:fldChar w:fldCharType="separate"/>
        </w:r>
        <w:r>
          <w:t>36</w:t>
        </w:r>
        <w:r>
          <w:fldChar w:fldCharType="end"/>
        </w:r>
      </w:hyperlink>
    </w:p>
    <w:p>
      <w:pPr>
        <w:pStyle w:val="TOC2"/>
        <w:tabs>
          <w:tab w:val="right" w:leader="dot" w:pos="8306"/>
        </w:tabs>
      </w:pPr>
      <w:hyperlink w:anchor="_Toc3812" w:history="1">
        <w:r>
          <w:rPr>
            <w:rFonts w:ascii="仿宋" w:eastAsia="仿宋" w:hAnsi="仿宋" w:cs="仿宋" w:hint="eastAsia"/>
            <w:lang w:eastAsia="zh-CN"/>
          </w:rPr>
          <w:t>(二)、研发周期长</w:t>
        </w:r>
        <w:r>
          <w:tab/>
        </w:r>
        <w:r>
          <w:fldChar w:fldCharType="begin"/>
        </w:r>
        <w:r>
          <w:instrText xml:space="preserve"> PAGEREF _Toc3812 \h </w:instrText>
        </w:r>
        <w:r>
          <w:fldChar w:fldCharType="separate"/>
        </w:r>
        <w:r>
          <w:t>37</w:t>
        </w:r>
        <w:r>
          <w:fldChar w:fldCharType="end"/>
        </w:r>
      </w:hyperlink>
    </w:p>
    <w:p>
      <w:pPr>
        <w:pStyle w:val="TOC2"/>
        <w:tabs>
          <w:tab w:val="right" w:leader="dot" w:pos="8306"/>
        </w:tabs>
      </w:pPr>
      <w:hyperlink w:anchor="_Toc22844" w:history="1">
        <w:r>
          <w:rPr>
            <w:rFonts w:ascii="仿宋" w:eastAsia="仿宋" w:hAnsi="仿宋" w:cs="仿宋" w:hint="eastAsia"/>
            <w:lang w:eastAsia="zh-CN"/>
          </w:rPr>
          <w:t>(三)、市场风险大</w:t>
        </w:r>
        <w:r>
          <w:tab/>
        </w:r>
        <w:r>
          <w:fldChar w:fldCharType="begin"/>
        </w:r>
        <w:r>
          <w:instrText xml:space="preserve"> PAGEREF _Toc22844 \h </w:instrText>
        </w:r>
        <w:r>
          <w:fldChar w:fldCharType="separate"/>
        </w:r>
        <w:r>
          <w:t>38</w:t>
        </w:r>
        <w:r>
          <w:fldChar w:fldCharType="end"/>
        </w:r>
      </w:hyperlink>
    </w:p>
    <w:p>
      <w:pPr>
        <w:pStyle w:val="TOC2"/>
        <w:tabs>
          <w:tab w:val="right" w:leader="dot" w:pos="8306"/>
        </w:tabs>
      </w:pPr>
      <w:hyperlink w:anchor="_Toc12510" w:history="1">
        <w:r>
          <w:rPr>
            <w:rFonts w:ascii="仿宋" w:eastAsia="仿宋" w:hAnsi="仿宋" w:cs="仿宋" w:hint="eastAsia"/>
            <w:lang w:eastAsia="zh-CN"/>
          </w:rPr>
          <w:t>(四)、利润率高</w:t>
        </w:r>
        <w:r>
          <w:tab/>
        </w:r>
        <w:r>
          <w:fldChar w:fldCharType="begin"/>
        </w:r>
        <w:r>
          <w:instrText xml:space="preserve"> PAGEREF _Toc12510 \h </w:instrText>
        </w:r>
        <w:r>
          <w:fldChar w:fldCharType="separate"/>
        </w:r>
        <w:r>
          <w:t>41</w:t>
        </w:r>
        <w:r>
          <w:fldChar w:fldCharType="end"/>
        </w:r>
      </w:hyperlink>
    </w:p>
    <w:p>
      <w:pPr>
        <w:pStyle w:val="TOC1"/>
        <w:tabs>
          <w:tab w:val="right" w:leader="dot" w:pos="8306"/>
        </w:tabs>
      </w:pPr>
      <w:hyperlink w:anchor="_Toc13098" w:history="1">
        <w:r>
          <w:rPr>
            <w:rFonts w:ascii="仿宋" w:eastAsia="仿宋" w:hAnsi="仿宋" w:cs="仿宋" w:hint="eastAsia"/>
            <w:lang w:eastAsia="zh-CN"/>
          </w:rPr>
          <w:t>十二、汉方中药项目风险管理</w:t>
        </w:r>
        <w:r>
          <w:tab/>
        </w:r>
        <w:r>
          <w:fldChar w:fldCharType="begin"/>
        </w:r>
        <w:r>
          <w:instrText xml:space="preserve"> PAGEREF _Toc13098 \h </w:instrText>
        </w:r>
        <w:r>
          <w:fldChar w:fldCharType="separate"/>
        </w:r>
        <w:r>
          <w:t>43</w:t>
        </w:r>
        <w:r>
          <w:fldChar w:fldCharType="end"/>
        </w:r>
      </w:hyperlink>
    </w:p>
    <w:p>
      <w:pPr>
        <w:pStyle w:val="TOC2"/>
        <w:tabs>
          <w:tab w:val="right" w:leader="dot" w:pos="8306"/>
        </w:tabs>
      </w:pPr>
      <w:hyperlink w:anchor="_Toc18717" w:history="1">
        <w:r>
          <w:rPr>
            <w:rFonts w:ascii="仿宋" w:eastAsia="仿宋" w:hAnsi="仿宋" w:cs="仿宋" w:hint="eastAsia"/>
            <w:lang w:eastAsia="zh-CN"/>
          </w:rPr>
          <w:t>(一)、风险识别与评估</w:t>
        </w:r>
        <w:r>
          <w:tab/>
        </w:r>
        <w:r>
          <w:fldChar w:fldCharType="begin"/>
        </w:r>
        <w:r>
          <w:instrText xml:space="preserve"> PAGEREF _Toc18717 \h </w:instrText>
        </w:r>
        <w:r>
          <w:fldChar w:fldCharType="separate"/>
        </w:r>
        <w:r>
          <w:t>43</w:t>
        </w:r>
        <w:r>
          <w:fldChar w:fldCharType="end"/>
        </w:r>
      </w:hyperlink>
    </w:p>
    <w:p>
      <w:pPr>
        <w:pStyle w:val="TOC2"/>
        <w:tabs>
          <w:tab w:val="right" w:leader="dot" w:pos="8306"/>
        </w:tabs>
      </w:pPr>
      <w:hyperlink w:anchor="_Toc18289" w:history="1">
        <w:r>
          <w:rPr>
            <w:rFonts w:ascii="仿宋" w:eastAsia="仿宋" w:hAnsi="仿宋" w:cs="仿宋" w:hint="eastAsia"/>
            <w:lang w:eastAsia="zh-CN"/>
          </w:rPr>
          <w:t>(二)、风险应对策略</w:t>
        </w:r>
        <w:r>
          <w:tab/>
        </w:r>
        <w:r>
          <w:fldChar w:fldCharType="begin"/>
        </w:r>
        <w:r>
          <w:instrText xml:space="preserve"> PAGEREF _Toc18289 \h </w:instrText>
        </w:r>
        <w:r>
          <w:fldChar w:fldCharType="separate"/>
        </w:r>
        <w:r>
          <w:t>44</w:t>
        </w:r>
        <w:r>
          <w:fldChar w:fldCharType="end"/>
        </w:r>
      </w:hyperlink>
    </w:p>
    <w:p>
      <w:pPr>
        <w:pStyle w:val="TOC2"/>
        <w:tabs>
          <w:tab w:val="right" w:leader="dot" w:pos="8306"/>
        </w:tabs>
      </w:pPr>
      <w:hyperlink w:anchor="_Toc2010" w:history="1">
        <w:r>
          <w:rPr>
            <w:rFonts w:ascii="仿宋" w:eastAsia="仿宋" w:hAnsi="仿宋" w:cs="仿宋" w:hint="eastAsia"/>
            <w:lang w:eastAsia="zh-CN"/>
          </w:rPr>
          <w:t>(三)、风险监控与控制</w:t>
        </w:r>
        <w:r>
          <w:tab/>
        </w:r>
        <w:r>
          <w:fldChar w:fldCharType="begin"/>
        </w:r>
        <w:r>
          <w:instrText xml:space="preserve"> PAGEREF _Toc2010 \h </w:instrText>
        </w:r>
        <w:r>
          <w:fldChar w:fldCharType="separate"/>
        </w:r>
        <w:r>
          <w:t>46</w:t>
        </w:r>
        <w:r>
          <w:fldChar w:fldCharType="end"/>
        </w:r>
      </w:hyperlink>
    </w:p>
    <w:p>
      <w:pPr>
        <w:pStyle w:val="TOC1"/>
        <w:tabs>
          <w:tab w:val="right" w:leader="dot" w:pos="8306"/>
        </w:tabs>
      </w:pPr>
      <w:hyperlink w:anchor="_Toc24736" w:history="1">
        <w:r>
          <w:rPr>
            <w:rFonts w:ascii="仿宋" w:eastAsia="仿宋" w:hAnsi="仿宋" w:cs="仿宋" w:hint="eastAsia"/>
            <w:lang w:eastAsia="zh-CN"/>
          </w:rPr>
          <w:t>十三、汉方中药项目实施时间节点</w:t>
        </w:r>
        <w:r>
          <w:tab/>
        </w:r>
        <w:r>
          <w:fldChar w:fldCharType="begin"/>
        </w:r>
        <w:r>
          <w:instrText xml:space="preserve"> PAGEREF _Toc24736 \h </w:instrText>
        </w:r>
        <w:r>
          <w:fldChar w:fldCharType="separate"/>
        </w:r>
        <w:r>
          <w:t>47</w:t>
        </w:r>
        <w:r>
          <w:fldChar w:fldCharType="end"/>
        </w:r>
      </w:hyperlink>
    </w:p>
    <w:p>
      <w:pPr>
        <w:pStyle w:val="TOC2"/>
        <w:tabs>
          <w:tab w:val="right" w:leader="dot" w:pos="8306"/>
        </w:tabs>
      </w:pPr>
      <w:hyperlink w:anchor="_Toc25535" w:history="1">
        <w:r>
          <w:rPr>
            <w:rFonts w:ascii="仿宋" w:eastAsia="仿宋" w:hAnsi="仿宋" w:cs="仿宋" w:hint="eastAsia"/>
            <w:lang w:eastAsia="zh-CN"/>
          </w:rPr>
          <w:t>(一)、汉方中药项目启动阶段时间节点</w:t>
        </w:r>
        <w:r>
          <w:tab/>
        </w:r>
        <w:r>
          <w:fldChar w:fldCharType="begin"/>
        </w:r>
        <w:r>
          <w:instrText xml:space="preserve"> PAGEREF _Toc25535 \h </w:instrText>
        </w:r>
        <w:r>
          <w:fldChar w:fldCharType="separate"/>
        </w:r>
        <w:r>
          <w:t>47</w:t>
        </w:r>
        <w:r>
          <w:fldChar w:fldCharType="end"/>
        </w:r>
      </w:hyperlink>
    </w:p>
    <w:p>
      <w:pPr>
        <w:pStyle w:val="TOC2"/>
        <w:tabs>
          <w:tab w:val="right" w:leader="dot" w:pos="8306"/>
        </w:tabs>
      </w:pPr>
      <w:hyperlink w:anchor="_Toc24513" w:history="1">
        <w:r>
          <w:rPr>
            <w:rFonts w:ascii="仿宋" w:eastAsia="仿宋" w:hAnsi="仿宋" w:cs="仿宋" w:hint="eastAsia"/>
            <w:lang w:eastAsia="zh-CN"/>
          </w:rPr>
          <w:t>(二)、汉方中药项目执行阶段时间节点</w:t>
        </w:r>
        <w:r>
          <w:tab/>
        </w:r>
        <w:r>
          <w:fldChar w:fldCharType="begin"/>
        </w:r>
        <w:r>
          <w:instrText xml:space="preserve"> PAGEREF _Toc24513 \h </w:instrText>
        </w:r>
        <w:r>
          <w:fldChar w:fldCharType="separate"/>
        </w:r>
        <w:r>
          <w:t>48</w:t>
        </w:r>
        <w:r>
          <w:fldChar w:fldCharType="end"/>
        </w:r>
      </w:hyperlink>
    </w:p>
    <w:p>
      <w:pPr>
        <w:pStyle w:val="TOC2"/>
        <w:tabs>
          <w:tab w:val="right" w:leader="dot" w:pos="8306"/>
        </w:tabs>
      </w:pPr>
      <w:hyperlink w:anchor="_Toc4743" w:history="1">
        <w:r>
          <w:rPr>
            <w:rFonts w:ascii="仿宋" w:eastAsia="仿宋" w:hAnsi="仿宋" w:cs="仿宋" w:hint="eastAsia"/>
            <w:lang w:eastAsia="zh-CN"/>
          </w:rPr>
          <w:t>(三)、汉方中药项目完成阶段时间节点</w:t>
        </w:r>
        <w:r>
          <w:tab/>
        </w:r>
        <w:r>
          <w:fldChar w:fldCharType="begin"/>
        </w:r>
        <w:r>
          <w:instrText xml:space="preserve"> PAGEREF _Toc4743 \h </w:instrText>
        </w:r>
        <w:r>
          <w:fldChar w:fldCharType="separate"/>
        </w:r>
        <w:r>
          <w:t>49</w:t>
        </w:r>
        <w:r>
          <w:fldChar w:fldCharType="end"/>
        </w:r>
      </w:hyperlink>
    </w:p>
    <w:p>
      <w:pPr>
        <w:pStyle w:val="TOC1"/>
        <w:tabs>
          <w:tab w:val="right" w:leader="dot" w:pos="8306"/>
        </w:tabs>
      </w:pPr>
      <w:hyperlink w:anchor="_Toc8446" w:history="1">
        <w:r>
          <w:rPr>
            <w:rFonts w:ascii="仿宋" w:eastAsia="仿宋" w:hAnsi="仿宋" w:cs="仿宋" w:hint="eastAsia"/>
            <w:lang w:eastAsia="zh-CN"/>
          </w:rPr>
          <w:t>十四、利益相关者分析与沟通计划</w:t>
        </w:r>
        <w:r>
          <w:tab/>
        </w:r>
        <w:r>
          <w:fldChar w:fldCharType="begin"/>
        </w:r>
        <w:r>
          <w:instrText xml:space="preserve"> PAGEREF _Toc8446 \h </w:instrText>
        </w:r>
        <w:r>
          <w:fldChar w:fldCharType="separate"/>
        </w:r>
        <w:r>
          <w:t>50</w:t>
        </w:r>
        <w:r>
          <w:fldChar w:fldCharType="end"/>
        </w:r>
      </w:hyperlink>
    </w:p>
    <w:p>
      <w:pPr>
        <w:pStyle w:val="TOC2"/>
        <w:tabs>
          <w:tab w:val="right" w:leader="dot" w:pos="8306"/>
        </w:tabs>
      </w:pPr>
      <w:hyperlink w:anchor="_Toc28591" w:history="1">
        <w:r>
          <w:rPr>
            <w:rFonts w:ascii="仿宋" w:eastAsia="仿宋" w:hAnsi="仿宋" w:cs="仿宋" w:hint="eastAsia"/>
            <w:lang w:eastAsia="zh-CN"/>
          </w:rPr>
          <w:t>(一)、利益相关者分析</w:t>
        </w:r>
        <w:r>
          <w:tab/>
        </w:r>
        <w:r>
          <w:fldChar w:fldCharType="begin"/>
        </w:r>
        <w:r>
          <w:instrText xml:space="preserve"> PAGEREF _Toc28591 \h </w:instrText>
        </w:r>
        <w:r>
          <w:fldChar w:fldCharType="separate"/>
        </w:r>
        <w:r>
          <w:t>50</w:t>
        </w:r>
        <w:r>
          <w:fldChar w:fldCharType="end"/>
        </w:r>
      </w:hyperlink>
    </w:p>
    <w:p>
      <w:pPr>
        <w:pStyle w:val="TOC2"/>
        <w:tabs>
          <w:tab w:val="right" w:leader="dot" w:pos="8306"/>
        </w:tabs>
      </w:pPr>
      <w:hyperlink w:anchor="_Toc2572" w:history="1">
        <w:r>
          <w:rPr>
            <w:rFonts w:ascii="仿宋" w:eastAsia="仿宋" w:hAnsi="仿宋" w:cs="仿宋" w:hint="eastAsia"/>
            <w:lang w:eastAsia="zh-CN"/>
          </w:rPr>
          <w:t>(二)、沟通计划</w:t>
        </w:r>
        <w:r>
          <w:tab/>
        </w:r>
        <w:r>
          <w:fldChar w:fldCharType="begin"/>
        </w:r>
        <w:r>
          <w:instrText xml:space="preserve"> PAGEREF _Toc2572 \h </w:instrText>
        </w:r>
        <w:r>
          <w:fldChar w:fldCharType="separate"/>
        </w:r>
        <w:r>
          <w:t>51</w:t>
        </w:r>
        <w:r>
          <w:fldChar w:fldCharType="end"/>
        </w:r>
      </w:hyperlink>
    </w:p>
    <w:p>
      <w:pPr>
        <w:pStyle w:val="TOC1"/>
        <w:tabs>
          <w:tab w:val="right" w:leader="dot" w:pos="8306"/>
        </w:tabs>
      </w:pPr>
      <w:hyperlink w:anchor="_Toc2455" w:history="1">
        <w:r>
          <w:rPr>
            <w:rFonts w:ascii="仿宋" w:eastAsia="仿宋" w:hAnsi="仿宋" w:cs="仿宋" w:hint="eastAsia"/>
            <w:lang w:eastAsia="zh-CN"/>
          </w:rPr>
          <w:t>十五、质量管理体系</w:t>
        </w:r>
        <w:r>
          <w:tab/>
        </w:r>
        <w:r>
          <w:fldChar w:fldCharType="begin"/>
        </w:r>
        <w:r>
          <w:instrText xml:space="preserve"> PAGEREF _Toc2455 \h </w:instrText>
        </w:r>
        <w:r>
          <w:fldChar w:fldCharType="separate"/>
        </w:r>
        <w:r>
          <w:t>53</w:t>
        </w:r>
        <w:r>
          <w:fldChar w:fldCharType="end"/>
        </w:r>
      </w:hyperlink>
    </w:p>
    <w:p>
      <w:pPr>
        <w:pStyle w:val="TOC2"/>
        <w:tabs>
          <w:tab w:val="right" w:leader="dot" w:pos="8306"/>
        </w:tabs>
      </w:pPr>
      <w:hyperlink w:anchor="_Toc14660" w:history="1">
        <w:r>
          <w:rPr>
            <w:rFonts w:ascii="仿宋" w:eastAsia="仿宋" w:hAnsi="仿宋" w:cs="仿宋" w:hint="eastAsia"/>
            <w:lang w:eastAsia="zh-CN"/>
          </w:rPr>
          <w:t>(一)、质量目标与方针</w:t>
        </w:r>
        <w:r>
          <w:tab/>
        </w:r>
        <w:r>
          <w:fldChar w:fldCharType="begin"/>
        </w:r>
        <w:r>
          <w:instrText xml:space="preserve"> PAGEREF _Toc14660 \h </w:instrText>
        </w:r>
        <w:r>
          <w:fldChar w:fldCharType="separate"/>
        </w:r>
        <w:r>
          <w:t>53</w:t>
        </w:r>
        <w:r>
          <w:fldChar w:fldCharType="end"/>
        </w:r>
      </w:hyperlink>
    </w:p>
    <w:p>
      <w:pPr>
        <w:pStyle w:val="TOC2"/>
        <w:tabs>
          <w:tab w:val="right" w:leader="dot" w:pos="8306"/>
        </w:tabs>
      </w:pPr>
      <w:hyperlink w:anchor="_Toc4290" w:history="1">
        <w:r>
          <w:rPr>
            <w:rFonts w:ascii="仿宋" w:eastAsia="仿宋" w:hAnsi="仿宋" w:cs="仿宋" w:hint="eastAsia"/>
            <w:lang w:eastAsia="zh-CN"/>
          </w:rPr>
          <w:t>(二)、质量管理责任</w:t>
        </w:r>
        <w:r>
          <w:tab/>
        </w:r>
        <w:r>
          <w:fldChar w:fldCharType="begin"/>
        </w:r>
        <w:r>
          <w:instrText xml:space="preserve"> PAGEREF _Toc4290 \h </w:instrText>
        </w:r>
        <w:r>
          <w:fldChar w:fldCharType="separate"/>
        </w:r>
        <w:r>
          <w:t>54</w:t>
        </w:r>
        <w:r>
          <w:fldChar w:fldCharType="end"/>
        </w:r>
      </w:hyperlink>
    </w:p>
    <w:p>
      <w:pPr>
        <w:pStyle w:val="TOC2"/>
        <w:tabs>
          <w:tab w:val="right" w:leader="dot" w:pos="8306"/>
        </w:tabs>
      </w:pPr>
      <w:hyperlink w:anchor="_Toc16995" w:history="1">
        <w:r>
          <w:rPr>
            <w:rFonts w:ascii="仿宋" w:eastAsia="仿宋" w:hAnsi="仿宋" w:cs="仿宋" w:hint="eastAsia"/>
            <w:lang w:eastAsia="zh-CN"/>
          </w:rPr>
          <w:t>(三)、质量管理体系文件</w:t>
        </w:r>
        <w:r>
          <w:tab/>
        </w:r>
        <w:r>
          <w:fldChar w:fldCharType="begin"/>
        </w:r>
        <w:r>
          <w:instrText xml:space="preserve"> PAGEREF _Toc16995 \h </w:instrText>
        </w:r>
        <w:r>
          <w:fldChar w:fldCharType="separate"/>
        </w:r>
        <w:r>
          <w:t>55</w:t>
        </w:r>
        <w:r>
          <w:fldChar w:fldCharType="end"/>
        </w:r>
      </w:hyperlink>
    </w:p>
    <w:p>
      <w:pPr>
        <w:pStyle w:val="TOC2"/>
        <w:tabs>
          <w:tab w:val="right" w:leader="dot" w:pos="8306"/>
        </w:tabs>
      </w:pPr>
      <w:hyperlink w:anchor="_Toc545" w:history="1">
        <w:r>
          <w:rPr>
            <w:rFonts w:ascii="仿宋" w:eastAsia="仿宋" w:hAnsi="仿宋" w:cs="仿宋" w:hint="eastAsia"/>
            <w:lang w:eastAsia="zh-CN"/>
          </w:rPr>
          <w:t>(四)、质量培训与教育</w:t>
        </w:r>
        <w:r>
          <w:tab/>
        </w:r>
        <w:r>
          <w:fldChar w:fldCharType="begin"/>
        </w:r>
        <w:r>
          <w:instrText xml:space="preserve"> PAGEREF _Toc545 \h </w:instrText>
        </w:r>
        <w:r>
          <w:fldChar w:fldCharType="separate"/>
        </w:r>
        <w:r>
          <w:t>57</w:t>
        </w:r>
        <w:r>
          <w:fldChar w:fldCharType="end"/>
        </w:r>
      </w:hyperlink>
    </w:p>
    <w:p>
      <w:pPr>
        <w:pStyle w:val="TOC2"/>
        <w:tabs>
          <w:tab w:val="right" w:leader="dot" w:pos="8306"/>
        </w:tabs>
      </w:pPr>
      <w:hyperlink w:anchor="_Toc3637" w:history="1">
        <w:r>
          <w:rPr>
            <w:rFonts w:ascii="仿宋" w:eastAsia="仿宋" w:hAnsi="仿宋" w:cs="仿宋" w:hint="eastAsia"/>
            <w:lang w:eastAsia="zh-CN"/>
          </w:rPr>
          <w:t>(五)、质量审核与评价</w:t>
        </w:r>
        <w:r>
          <w:tab/>
        </w:r>
        <w:r>
          <w:fldChar w:fldCharType="begin"/>
        </w:r>
        <w:r>
          <w:instrText xml:space="preserve"> PAGEREF _Toc3637 \h </w:instrText>
        </w:r>
        <w:r>
          <w:fldChar w:fldCharType="separate"/>
        </w:r>
        <w:r>
          <w:t>58</w:t>
        </w:r>
        <w:r>
          <w:fldChar w:fldCharType="end"/>
        </w:r>
      </w:hyperlink>
    </w:p>
    <w:p>
      <w:pPr>
        <w:pStyle w:val="TOC2"/>
        <w:tabs>
          <w:tab w:val="right" w:leader="dot" w:pos="8306"/>
        </w:tabs>
      </w:pPr>
      <w:hyperlink w:anchor="_Toc27776" w:history="1">
        <w:r>
          <w:rPr>
            <w:rFonts w:ascii="仿宋" w:eastAsia="仿宋" w:hAnsi="仿宋" w:cs="仿宋" w:hint="eastAsia"/>
            <w:lang w:eastAsia="zh-CN"/>
          </w:rPr>
          <w:t>(六)、不符合与纠正措施</w:t>
        </w:r>
        <w:r>
          <w:tab/>
        </w:r>
        <w:r>
          <w:fldChar w:fldCharType="begin"/>
        </w:r>
        <w:r>
          <w:instrText xml:space="preserve"> PAGEREF _Toc27776 \h </w:instrText>
        </w:r>
        <w:r>
          <w:fldChar w:fldCharType="separate"/>
        </w:r>
        <w:r>
          <w:t>59</w:t>
        </w:r>
        <w:r>
          <w:fldChar w:fldCharType="end"/>
        </w:r>
      </w:hyperlink>
    </w:p>
    <w:p>
      <w:pPr>
        <w:pStyle w:val="TOC1"/>
        <w:tabs>
          <w:tab w:val="right" w:leader="dot" w:pos="8306"/>
        </w:tabs>
      </w:pPr>
      <w:hyperlink w:anchor="_Toc23743" w:history="1">
        <w:r>
          <w:rPr>
            <w:rFonts w:ascii="仿宋" w:eastAsia="仿宋" w:hAnsi="仿宋" w:cs="仿宋" w:hint="eastAsia"/>
            <w:lang w:eastAsia="zh-CN"/>
          </w:rPr>
          <w:t>十六、汉方中药项目治理与监督</w:t>
        </w:r>
        <w:r>
          <w:tab/>
        </w:r>
        <w:r>
          <w:fldChar w:fldCharType="begin"/>
        </w:r>
        <w:r>
          <w:instrText xml:space="preserve"> PAGEREF _Toc23743 \h </w:instrText>
        </w:r>
        <w:r>
          <w:fldChar w:fldCharType="separate"/>
        </w:r>
        <w:r>
          <w:t>60</w:t>
        </w:r>
        <w:r>
          <w:fldChar w:fldCharType="end"/>
        </w:r>
      </w:hyperlink>
    </w:p>
    <w:p>
      <w:pPr>
        <w:pStyle w:val="TOC2"/>
        <w:tabs>
          <w:tab w:val="right" w:leader="dot" w:pos="8306"/>
        </w:tabs>
      </w:pPr>
      <w:hyperlink w:anchor="_Toc29327" w:history="1">
        <w:r>
          <w:rPr>
            <w:rFonts w:ascii="仿宋" w:eastAsia="仿宋" w:hAnsi="仿宋" w:cs="仿宋" w:hint="eastAsia"/>
            <w:lang w:eastAsia="zh-CN"/>
          </w:rPr>
          <w:t>(一)、汉方中药项目治理结构</w:t>
        </w:r>
        <w:r>
          <w:tab/>
        </w:r>
        <w:r>
          <w:fldChar w:fldCharType="begin"/>
        </w:r>
        <w:r>
          <w:instrText xml:space="preserve"> PAGEREF _Toc29327 \h </w:instrText>
        </w:r>
        <w:r>
          <w:fldChar w:fldCharType="separate"/>
        </w:r>
        <w:r>
          <w:t>60</w:t>
        </w:r>
        <w:r>
          <w:fldChar w:fldCharType="end"/>
        </w:r>
      </w:hyperlink>
    </w:p>
    <w:p>
      <w:pPr>
        <w:pStyle w:val="TOC2"/>
        <w:tabs>
          <w:tab w:val="right" w:leader="dot" w:pos="8306"/>
        </w:tabs>
      </w:pPr>
      <w:hyperlink w:anchor="_Toc9642" w:history="1">
        <w:r>
          <w:rPr>
            <w:rFonts w:ascii="仿宋" w:eastAsia="仿宋" w:hAnsi="仿宋" w:cs="仿宋" w:hint="eastAsia"/>
            <w:lang w:eastAsia="zh-CN"/>
          </w:rPr>
          <w:t>(二)、监督与审计</w:t>
        </w:r>
        <w:r>
          <w:tab/>
        </w:r>
        <w:r>
          <w:fldChar w:fldCharType="begin"/>
        </w:r>
        <w:r>
          <w:instrText xml:space="preserve"> PAGEREF _Toc9642 \h </w:instrText>
        </w:r>
        <w:r>
          <w:fldChar w:fldCharType="separate"/>
        </w:r>
        <w:r>
          <w:t>62</w:t>
        </w:r>
        <w:r>
          <w:fldChar w:fldCharType="end"/>
        </w:r>
      </w:hyperlink>
    </w:p>
    <w:p>
      <w:pPr>
        <w:pStyle w:val="TOC1"/>
        <w:tabs>
          <w:tab w:val="right" w:leader="dot" w:pos="8306"/>
        </w:tabs>
      </w:pPr>
      <w:hyperlink w:anchor="_Toc30248" w:history="1">
        <w:r>
          <w:rPr>
            <w:rFonts w:ascii="仿宋" w:eastAsia="仿宋" w:hAnsi="仿宋" w:cs="仿宋" w:hint="eastAsia"/>
            <w:lang w:eastAsia="zh-CN"/>
          </w:rPr>
          <w:t>十七、风险识别与分类</w:t>
        </w:r>
        <w:r>
          <w:tab/>
        </w:r>
        <w:r>
          <w:fldChar w:fldCharType="begin"/>
        </w:r>
        <w:r>
          <w:instrText xml:space="preserve"> PAGEREF _Toc30248 \h </w:instrText>
        </w:r>
        <w:r>
          <w:fldChar w:fldCharType="separate"/>
        </w:r>
        <w:r>
          <w:t>63</w:t>
        </w:r>
        <w:r>
          <w:fldChar w:fldCharType="end"/>
        </w:r>
      </w:hyperlink>
    </w:p>
    <w:p>
      <w:pPr>
        <w:pStyle w:val="TOC2"/>
        <w:tabs>
          <w:tab w:val="right" w:leader="dot" w:pos="8306"/>
        </w:tabs>
      </w:pPr>
      <w:hyperlink w:anchor="_Toc12530" w:history="1">
        <w:r>
          <w:rPr>
            <w:rFonts w:ascii="仿宋" w:eastAsia="仿宋" w:hAnsi="仿宋" w:cs="仿宋" w:hint="eastAsia"/>
            <w:lang w:eastAsia="zh-CN"/>
          </w:rPr>
          <w:t>(一)、风险识别</w:t>
        </w:r>
        <w:r>
          <w:tab/>
        </w:r>
        <w:r>
          <w:fldChar w:fldCharType="begin"/>
        </w:r>
        <w:r>
          <w:instrText xml:space="preserve"> PAGEREF _Toc12530 \h </w:instrText>
        </w:r>
        <w:r>
          <w:fldChar w:fldCharType="separate"/>
        </w:r>
        <w:r>
          <w:t>63</w:t>
        </w:r>
        <w:r>
          <w:fldChar w:fldCharType="end"/>
        </w:r>
      </w:hyperlink>
    </w:p>
    <w:p>
      <w:pPr>
        <w:pStyle w:val="TOC2"/>
        <w:tabs>
          <w:tab w:val="right" w:leader="dot" w:pos="8306"/>
        </w:tabs>
      </w:pPr>
      <w:hyperlink w:anchor="_Toc32439" w:history="1">
        <w:r>
          <w:rPr>
            <w:rFonts w:ascii="仿宋" w:eastAsia="仿宋" w:hAnsi="仿宋" w:cs="仿宋" w:hint="eastAsia"/>
            <w:lang w:eastAsia="zh-CN"/>
          </w:rPr>
          <w:t>(二)、风险分类</w:t>
        </w:r>
        <w:r>
          <w:tab/>
        </w:r>
        <w:r>
          <w:fldChar w:fldCharType="begin"/>
        </w:r>
        <w:r>
          <w:instrText xml:space="preserve"> PAGEREF _Toc32439 \h </w:instrText>
        </w:r>
        <w:r>
          <w:fldChar w:fldCharType="separate"/>
        </w:r>
        <w:r>
          <w:t>64</w:t>
        </w:r>
        <w:r>
          <w:fldChar w:fldCharType="end"/>
        </w:r>
      </w:hyperlink>
    </w:p>
    <w:p>
      <w:pPr>
        <w:pStyle w:val="TOC1"/>
        <w:tabs>
          <w:tab w:val="right" w:leader="dot" w:pos="8306"/>
        </w:tabs>
      </w:pPr>
      <w:hyperlink w:anchor="_Toc21035" w:history="1">
        <w:r>
          <w:rPr>
            <w:rFonts w:ascii="仿宋" w:eastAsia="仿宋" w:hAnsi="仿宋" w:cs="仿宋" w:hint="eastAsia"/>
            <w:lang w:eastAsia="zh-CN"/>
          </w:rPr>
          <w:t>十八、汉方中药项目变更管理</w:t>
        </w:r>
        <w:r>
          <w:tab/>
        </w:r>
        <w:r>
          <w:fldChar w:fldCharType="begin"/>
        </w:r>
        <w:r>
          <w:instrText xml:space="preserve"> PAGEREF _Toc21035 \h </w:instrText>
        </w:r>
        <w:r>
          <w:fldChar w:fldCharType="separate"/>
        </w:r>
        <w:r>
          <w:t>66</w:t>
        </w:r>
        <w:r>
          <w:fldChar w:fldCharType="end"/>
        </w:r>
      </w:hyperlink>
    </w:p>
    <w:p>
      <w:pPr>
        <w:pStyle w:val="TOC2"/>
        <w:tabs>
          <w:tab w:val="right" w:leader="dot" w:pos="8306"/>
        </w:tabs>
      </w:pPr>
      <w:hyperlink w:anchor="_Toc15348" w:history="1">
        <w:r>
          <w:rPr>
            <w:rFonts w:ascii="仿宋" w:eastAsia="仿宋" w:hAnsi="仿宋" w:cs="仿宋" w:hint="eastAsia"/>
            <w:lang w:eastAsia="zh-CN"/>
          </w:rPr>
          <w:t>(一)、变更申请与评估</w:t>
        </w:r>
        <w:r>
          <w:tab/>
        </w:r>
        <w:r>
          <w:fldChar w:fldCharType="begin"/>
        </w:r>
        <w:r>
          <w:instrText xml:space="preserve"> PAGEREF _Toc15348 \h </w:instrText>
        </w:r>
        <w:r>
          <w:fldChar w:fldCharType="separate"/>
        </w:r>
        <w:r>
          <w:t>66</w:t>
        </w:r>
        <w:r>
          <w:fldChar w:fldCharType="end"/>
        </w:r>
      </w:hyperlink>
    </w:p>
    <w:p>
      <w:pPr>
        <w:pStyle w:val="TOC2"/>
        <w:tabs>
          <w:tab w:val="right" w:leader="dot" w:pos="8306"/>
        </w:tabs>
      </w:pPr>
      <w:hyperlink w:anchor="_Toc17117" w:history="1">
        <w:r>
          <w:rPr>
            <w:rFonts w:ascii="仿宋" w:eastAsia="仿宋" w:hAnsi="仿宋" w:cs="仿宋" w:hint="eastAsia"/>
            <w:lang w:eastAsia="zh-CN"/>
          </w:rPr>
          <w:t>(二)、变更实施与控制</w:t>
        </w:r>
        <w:r>
          <w:tab/>
        </w:r>
        <w:r>
          <w:fldChar w:fldCharType="begin"/>
        </w:r>
        <w:r>
          <w:instrText xml:space="preserve"> PAGEREF _Toc17117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88"/>
      <w:r>
        <w:rPr>
          <w:rFonts w:ascii="仿宋" w:eastAsia="仿宋" w:hAnsi="仿宋" w:cs="仿宋" w:hint="eastAsia"/>
          <w:sz w:val="28"/>
          <w:lang w:eastAsia="zh-CN"/>
        </w:rPr>
        <w:t>一、汉方中药项目可持续发展</w:t>
      </w:r>
      <w:bookmarkEnd w:id="2"/>
    </w:p>
    <w:p>
      <w:pPr>
        <w:pStyle w:val="Heading2"/>
        <w:rPr>
          <w:rFonts w:ascii="仿宋" w:eastAsia="仿宋" w:hAnsi="仿宋" w:cs="仿宋" w:hint="eastAsia"/>
          <w:lang w:eastAsia="zh-CN"/>
        </w:rPr>
      </w:pPr>
      <w:bookmarkStart w:id="3" w:name="_Toc3269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汉方中药项目中，汉方中药项目团队着眼于未来，明确了可持续发展的战略方向。制定的具体可持续发展目标包括降低资源使用、采用环保技术、最大化社会效益等。这一步骤不仅有助于汉方中药项目在环保和社会责任方面达到最高标准，也为未来提供了明确的指引，确保汉方中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可持续实践的融入汉方中药项目管理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汉方中药项目管理周期。从汉方中药项目规划开始，汉方中药项目团队就考虑了环境和社会的因素。在执行阶段，汉方中药项目团队积极推动绿色技术的应用，优化资源利用。此外，关注员工的社会责任，通过培训和沟通活动提高员工对可持续发展的认知，使他们能够在日常工作中践行可持续实践。这些举措不仅为汉方中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39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扎根于汉方中药项目的可持续发展理念，我们深信环保与社会责任是汉方中药项目成功的关键支柱。在汉方中药项目的每一步，我们都致力于通过创新和实践，履行对环境和社会的坚定责任。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汉方中药项目团队通过引入先进的环保技术、建立高效的废物处理系统以及推动能源节约措施，积极履行环保责任。定期的环保监测和评估确保汉方中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汉方中药项目不仅致力于自身可持续发展，还注重对社会的回馈。通过支持社区汉方中药项目、参与慈善事业、提供培训机会等方式，汉方中药项目积极履行社会责任。与当地社区建立积极互动，关注员工的工作与生活平衡，以及员工的身心健康，是汉方中药项目在社会责任层面的关键举措。这样的实践不仅增强了汉方中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8334"/>
      <w:r>
        <w:rPr>
          <w:rFonts w:ascii="仿宋" w:eastAsia="仿宋" w:hAnsi="仿宋" w:cs="仿宋" w:hint="eastAsia"/>
          <w:sz w:val="28"/>
          <w:lang w:eastAsia="zh-CN"/>
        </w:rPr>
        <w:t>二、汉方中药项目建设单位说明</w:t>
      </w:r>
      <w:bookmarkEnd w:id="5"/>
    </w:p>
    <w:p>
      <w:pPr>
        <w:pStyle w:val="Heading2"/>
        <w:rPr>
          <w:rFonts w:ascii="仿宋" w:eastAsia="仿宋" w:hAnsi="仿宋" w:cs="仿宋" w:hint="eastAsia"/>
          <w:lang w:eastAsia="zh-CN"/>
        </w:rPr>
      </w:pPr>
      <w:bookmarkStart w:id="6" w:name="_Toc19814"/>
      <w:r>
        <w:rPr>
          <w:rFonts w:ascii="仿宋" w:eastAsia="仿宋" w:hAnsi="仿宋" w:cs="仿宋" w:hint="eastAsia"/>
          <w:lang w:eastAsia="zh-CN"/>
        </w:rPr>
        <w:t>(一)、汉方中药项目承办单位基本情况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52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汉方中药项目承办单位的XXXX，我们着眼于实现可持续的经济效益。通过技术创新和解决方案的提供，公司预计在汉方中药项目执行期间将获得可观的收入增长。这一收入来源主要包括汉方中药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同时，我们注重成本控制和效率提升，以确保汉方中药项目的可持续盈利。透过精细的管理和资源优化，公司期望实现汉方中药项目利润最大化。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汉方中药项目实施进行全面的投资评估，包括汉方中药项目启动阶段的资金投入和后续运营成本。通过对汉方中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汉方中药项目实施过程中具备足够的资金流动性，公司将进行详尽的现金流分析。这包括资金需求的合理预测、汉方中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110"/>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829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汉方中药项目的主要产品是XXXX，预计年产值为XXX万元。这一产品在市场中占据着重要的地位，其广泛的应用范围使得该汉方中药项目的市场前景非常广阔。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汉方中药项目的xxx产品作为重要的原材料之一，将在多个领域发挥关键作用。其在建筑、交通、能源等方面的广泛应用将为整个产业链提供强大的支持，形成产业协同效应。汉方中药项目的年产值XXX万XXX万XXX万万元不仅反映了其在市场上的巨大潜力，更预示着它对国民经济的积极贡献。这种关联度高、涉及面广的产业关系，使得该汉方中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353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汉方中药项目总征地面积为XXXX平方米，相当于约XX.XX亩，其中净用地面积为XXXX平方米，红线范围内相当于约XX.XX亩。这一用地规模充分考虑了汉方中药项目的建设需求，保障了汉方中药项目在合适的空间内得以充分发展。汉方中药项目规划的总建筑面积为XXXX平方米，其中主体工程建设占XXXX平方米，计容建筑面积达XXXX平方米。预计建筑工程的投资将达到XXXX万元，为汉方中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汉方中药项目计划购置的设备共计XXXX台（套），设备购置费用为XXXX万元。这一设备购置计划充分考虑到汉方中药项目的生产需求和技术要求，确保了汉方中药项目在生产运营中具备先进的技术装备和高效的生产能力。设备的合理配置将为汉方中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汉方中药项目计划总投资为XXXX万元，预计年实现营业收入为XXXX万元。这一产能规模的设定旨在确保汉方中药项目能够在投资与回报之间取得平衡，实现长期可持续的发展。汉方中药项目的总投资充分考虑到各个方面的需求，包括用地建设、设备购置等多个环节，以确保汉方中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9290"/>
      <w:r>
        <w:rPr>
          <w:rFonts w:ascii="仿宋" w:eastAsia="仿宋" w:hAnsi="仿宋" w:cs="仿宋" w:hint="eastAsia"/>
          <w:sz w:val="28"/>
          <w:lang w:eastAsia="zh-CN"/>
        </w:rPr>
        <w:t>四、汉方中药项目绩效评估</w:t>
      </w:r>
      <w:bookmarkEnd w:id="11"/>
    </w:p>
    <w:p>
      <w:pPr>
        <w:pStyle w:val="Heading2"/>
        <w:rPr>
          <w:rFonts w:ascii="仿宋" w:eastAsia="仿宋" w:hAnsi="仿宋" w:cs="仿宋" w:hint="eastAsia"/>
          <w:lang w:eastAsia="zh-CN"/>
        </w:rPr>
      </w:pPr>
      <w:bookmarkStart w:id="12" w:name="_Toc902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汉方中药项目中，我们设计了一套全面的绩效评估指标，以确保汉方中药项目的可控和成功交付。这些指标跨足汉方中药项目目标、成本、进度和质量等多个维度，为我们提供了全面洞察汉方中药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汉方中药项目目标达成率是我们关注的首要指标。我们设定了明确的目标，并通过定期监测和评估，迅速发现并应对潜在的目标偏差。这为汉方中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成本绩效是另一个核心关注点。通过实际成本与预算成本的对比分析，我们深入了解成本差异的原因，及时调整资源分配，保持汉方中药项目在经济效益方面的合理水平。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汉方中药项目进度作为关键的绩效指标之一，得到了精心的关注。我们制定了详细的汉方中药项目进度计划，并设立了进度符合度指标，确保实际进度与计划进度保持一致。这使我们能够快速发现和解决潜在的进度问题，保持汉方中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汉方中药项目绩效的不可或缺的一环。我们引入了一系列的质量标准和客户满意度指标，以确保汉方中药项目交付的成果在质量上达到或超越预期水平。通过持续监测这些指标，我们努力提升汉方中药项目整体质量水平，为汉方中药项目的成功交付提供有力保障。通过这些科学且全面的绩效评估，我们能够更好地引导汉方中药项目的持续改进，确保汉方中药项目目标的顺利达成。</w:t>
      </w:r>
    </w:p>
    <w:p>
      <w:pPr>
        <w:pStyle w:val="Heading2"/>
        <w:ind w:firstLine="560" w:firstLineChars="200"/>
        <w:rPr>
          <w:rFonts w:ascii="仿宋" w:eastAsia="仿宋" w:hAnsi="仿宋" w:cs="仿宋" w:hint="eastAsia"/>
          <w:sz w:val="28"/>
          <w:lang w:eastAsia="zh-CN"/>
        </w:rPr>
      </w:pPr>
      <w:bookmarkStart w:id="13" w:name="_Toc2521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绩效评估是汉方中药项目中的关键环节，为确保汉方中药项目达到预期目标，我们采用了多层次、多维度的绩效评估方法。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汉方中药项目的战略目标对齐，确保每个决策和行动都与汉方中药项目整体目标保持一致。团队会定期召开战略对齐会议，审视当前工作与汉方中药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汉方中药项目进度、质量、成本和风险等方面。这些指标通过数据收集和分析，为汉方中药项目管理团队提供了客观的评估依据。例如，我们通过汉方中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绩效评估不仅仅停留在汉方中药项目内部，还考虑了汉方中药项目对外部环境的影响。我们定期进行干系人满意度调查，以了解各利益相关方对汉方中药项目的期望和满意度，并及时做出调整。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这种多层次、多角度的绩效评估方法，使得我们能够全面了解汉方中药项目的运行状态，及时做出调整，确保汉方中药项目在不断变化的环境中保持稳健前行。</w:t>
      </w:r>
    </w:p>
    <w:p>
      <w:pPr>
        <w:pStyle w:val="Heading2"/>
        <w:ind w:firstLine="560" w:firstLineChars="200"/>
        <w:rPr>
          <w:rFonts w:ascii="仿宋" w:eastAsia="仿宋" w:hAnsi="仿宋" w:cs="仿宋" w:hint="eastAsia"/>
          <w:sz w:val="28"/>
          <w:lang w:eastAsia="zh-CN"/>
        </w:rPr>
      </w:pPr>
      <w:bookmarkStart w:id="14" w:name="_Toc1768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为了确保汉方中药项目的有效管理和不断优化，我们采用了精心设计的绩效评估周期。这个周期旨在实现灵活、实时和全面的评估，以适应汉方中药项目执行中的各种挑战。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汉方中药项目的不同需求，分为短期、中期和长期。短期评估关注每个迭代或工作周期，以及时发现和解决当前任务中的问题。中期评估涵盖几个迭代，深入了解整体汉方中药项目的趋势和性能。长期评估则着眼于整个汉方中药项目阶段，确保汉方中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汉方中药项目管理工具和协作平台，团队成员能够随时更新和分享汉方中药项目数据。这种实时性的反馈机制使我们能够及时察觉潜在问题，快速调整，保持汉方中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汉方中药项目的决策制定密不可分。每个周期的汉方中药项目回顾会议成为集体总结经验、识别问题深层次原因并找到创新解决方案的平台。这种定期的反思与调整机制使汉方中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441"/>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346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汉方中药项目的技术管理特点体现在其创新导向。通过引入最先进的技术趋势和解决方案，汉方中药项目致力于提升科技含量、提高质量和效率水平。这意味着我们将采用最新的工具和方法，确保汉方中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汉方中药项目技术管理的显著特征。通过整合不同领域的技术资源，我们实现了跨学科的协同工作。这有助于优化技术架构，提高整体效能。此外，整合性策略还促进了不同技术团队之间的紧密沟通和高效合作，确保汉方中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汉方中药项目所采用的技术。通过不断优化技术方案，汉方中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汉方中药项目团队将在汉方中药项目初期识别可能的技术风险，并采取相应的预防和应对措施。通过建立健全的风险评估机制，汉方中药项目能够在实施过程中及时发现并解决潜在的技术问题，保障汉方中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汉方中药项目中，技术将成为汉方中药项目成功的有力支持。这一深度剖析揭示了技术管理在汉方中药项目实施中的关键作用，为汉方中药项目的技术基础奠定了坚实的基础。</w:t>
      </w:r>
    </w:p>
    <w:p>
      <w:pPr>
        <w:pStyle w:val="Heading2"/>
        <w:ind w:firstLine="560" w:firstLineChars="200"/>
        <w:rPr>
          <w:rFonts w:ascii="仿宋" w:eastAsia="仿宋" w:hAnsi="仿宋" w:cs="仿宋" w:hint="eastAsia"/>
          <w:sz w:val="28"/>
          <w:lang w:eastAsia="zh-CN"/>
        </w:rPr>
      </w:pPr>
      <w:bookmarkStart w:id="17" w:name="_Toc29524"/>
      <w:r>
        <w:rPr>
          <w:rFonts w:ascii="仿宋" w:eastAsia="仿宋" w:hAnsi="仿宋" w:cs="仿宋" w:hint="eastAsia"/>
          <w:sz w:val="28"/>
          <w:lang w:eastAsia="zh-CN"/>
        </w:rPr>
        <w:t>(二)、汉方中药项目工艺技术设计方案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汉方中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汉方中药项目将严格按照相关行业规范要求进行组织。通过有效控制产品质量，汉方中药项目将致力于为顾客提供优质的汉方中药项目产品和良好的服务。这体现了汉方中药项目对于生产活动合规性和质量标准的高度重视，为汉方中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汉方中药项目注重生态效益和清洁生产原则。汉方中药项目建设将紧密结合地方特色经济发展，与社会经济发展规划和区域环境保护规划方案相协调一致。通过与当地区域自然生态系统的结合，汉方中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汉方中药项目产品具有多样化的客户需求和个性化的特点。因此，汉方中药项目产品规格品种多样，且单批生产数量较小。为满足这一特点，汉方中药项目承办单位将建设先进的柔性制造生产线。通过广泛应用柔性制造技术，汉方中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汉方中药项目采用的技术具有较高的技术含量和自动化水平，处于国内先进水平。这一技术选用不仅体现了对生产效率、质量和环境友好性的高标准要求，同时为汉方中药项目的可持续发展奠定了坚实的基础。</w:t>
      </w:r>
    </w:p>
    <w:p>
      <w:pPr>
        <w:pStyle w:val="Heading2"/>
        <w:ind w:firstLine="560" w:firstLineChars="200"/>
        <w:rPr>
          <w:rFonts w:ascii="仿宋" w:eastAsia="仿宋" w:hAnsi="仿宋" w:cs="仿宋" w:hint="eastAsia"/>
          <w:sz w:val="28"/>
          <w:lang w:eastAsia="zh-CN"/>
        </w:rPr>
      </w:pPr>
      <w:bookmarkStart w:id="18" w:name="_Toc15186"/>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为确保汉方中药项目的高效生产和技术实施，我们制定了一套精心设计的设备选型方案，以满足汉方中药项目生产、质量和环保的要求。该方案的主要特点如下：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汉方中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针对汉方中药项目产品的多样性和小批量生产的特点，我们将建设柔性制造生产线。通过在设备选型中考虑柔性制造技术，可以灵活应对不同产品规格和生产需求，实现生产线的高度灵活性和适应性。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3114"/>
      <w:r>
        <w:rPr>
          <w:rFonts w:ascii="仿宋" w:eastAsia="仿宋" w:hAnsi="仿宋" w:cs="仿宋" w:hint="eastAsia"/>
          <w:sz w:val="28"/>
          <w:lang w:eastAsia="zh-CN"/>
        </w:rPr>
        <w:t>六、汉方中药项目文档管理</w:t>
      </w:r>
      <w:bookmarkEnd w:id="19"/>
    </w:p>
    <w:p>
      <w:pPr>
        <w:pStyle w:val="Heading2"/>
        <w:rPr>
          <w:rFonts w:ascii="仿宋" w:eastAsia="仿宋" w:hAnsi="仿宋" w:cs="仿宋" w:hint="eastAsia"/>
          <w:lang w:eastAsia="zh-CN"/>
        </w:rPr>
      </w:pPr>
      <w:bookmarkStart w:id="20" w:name="_Toc20028"/>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汉方中药项目高度重视文档的质量和准确性，以支持汉方中药项目的各项活动和决策。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汉方中药项目文档的编制始于汉方中药项目计划的初期，我们制定了详细的文档编制计划，明确了每个文档的内容、格式和编写责任人。在汉方中药项目启动阶段，我们首先编制了汉方中药项目章程，明确定义了汉方中药项目的目标、范围、风险等关键要素。随后，汉方中药项目团队根据计划陆续编制了需求文档、设计文档、测试文档等各类文档，确保汉方中药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汉方中药项目管理中的重要环节，旨在确保汉方中药项目文档符合质量标准和汉方中药项目需求。在汉方中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除了内部审查，我们还进行了外部审查，邀请汉方中药项目相关利益方和专业领域的专家对文档进行独立审查。这有助于获取更全面、客观的反馈，确保汉方中药项目文档不仅符合内部标准，也满足外部需求。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汉方中药项目在文档编制与审查方面建立了严格的管理机制，通过规范的流程和多维度的审查，确保汉方中药项目文档的质量、准确性和可靠性，为汉方中药项目的顺利推进提供了有力支持。</w:t>
      </w:r>
    </w:p>
    <w:p>
      <w:pPr>
        <w:pStyle w:val="Heading2"/>
        <w:ind w:firstLine="560" w:firstLineChars="200"/>
        <w:rPr>
          <w:rFonts w:ascii="仿宋" w:eastAsia="仿宋" w:hAnsi="仿宋" w:cs="仿宋" w:hint="eastAsia"/>
          <w:sz w:val="28"/>
          <w:lang w:eastAsia="zh-CN"/>
        </w:rPr>
      </w:pPr>
      <w:bookmarkStart w:id="21" w:name="_Toc7876"/>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在汉方中药项目中，我们致力于优化文档发布与分发过程，以确保信息的高效传递和团队间协作的顺畅进行。以下是我们采取的关键优化策略：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https://d.book118.com/325140103241011101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475A69"/>
    <w:rsid w:val="14475A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140103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2024-01-29T14:59:00Z</dcterms:created>
  <dcterms:modified xsi:type="dcterms:W3CDTF">2024-01-29T15:00:11Z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4DE1BCCE484F4DBF9EB1870231DE3B09_11</vt:lpwstr>
  </property>
  <property fmtid="{D5CDD505-2E9C-101B-9397-08002B2CF9AE}" pid="3" name="KSOProductBuildVer">
    <vt:lpwstr>2052-12.1.0.16250</vt:lpwstr>
  </property>
</Properties>
</file>