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皮卡行业商业计划书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34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_Toc16340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30" w:history="1">
        <w:r>
          <w:rPr>
            <w:rFonts w:ascii="仿宋" w:eastAsia="仿宋" w:hAnsi="仿宋" w:cs="仿宋" w:hint="eastAsia"/>
            <w:lang w:eastAsia="zh-CN"/>
          </w:rPr>
          <w:t>一、领导力发展与企业文化</w:t>
        </w:r>
        <w:r>
          <w:tab/>
        </w:r>
        <w:r>
          <w:fldChar w:fldCharType="begin"/>
        </w:r>
        <w:r>
          <w:instrText xml:space="preserve"> PAGEREF _Toc9830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9" w:history="1">
        <w:r>
          <w:rPr>
            <w:rFonts w:ascii="仿宋" w:eastAsia="仿宋" w:hAnsi="仿宋" w:cs="仿宋" w:hint="eastAsia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_Toc5149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8" w:history="1">
        <w:r>
          <w:rPr>
            <w:rFonts w:ascii="仿宋" w:eastAsia="仿宋" w:hAnsi="仿宋" w:cs="仿宋" w:hint="eastAsia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_Toc10528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7" w:history="1">
        <w:r>
          <w:rPr>
            <w:rFonts w:ascii="仿宋" w:eastAsia="仿宋" w:hAnsi="仿宋" w:cs="仿宋" w:hint="eastAsia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_Toc18517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1" w:history="1">
        <w:r>
          <w:rPr>
            <w:rFonts w:ascii="仿宋" w:eastAsia="仿宋" w:hAnsi="仿宋" w:cs="仿宋" w:hint="eastAsia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_Toc9711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62" w:history="1">
        <w:r>
          <w:rPr>
            <w:rFonts w:ascii="仿宋" w:eastAsia="仿宋" w:hAnsi="仿宋" w:cs="仿宋" w:hint="eastAsia"/>
            <w:lang w:eastAsia="zh-CN"/>
          </w:rPr>
          <w:t>二、运营模式分析</w:t>
        </w:r>
        <w:r>
          <w:tab/>
        </w:r>
        <w:r>
          <w:fldChar w:fldCharType="begin"/>
        </w:r>
        <w:r>
          <w:instrText xml:space="preserve"> PAGEREF _Toc6562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_Toc7794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_Toc8185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8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_Toc7278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70" w:history="1">
        <w:r>
          <w:rPr>
            <w:rFonts w:ascii="仿宋" w:eastAsia="仿宋" w:hAnsi="仿宋" w:cs="仿宋" w:hint="eastAsia"/>
            <w:lang w:eastAsia="zh-CN"/>
          </w:rPr>
          <w:t>三、建设规划</w:t>
        </w:r>
        <w:r>
          <w:tab/>
        </w:r>
        <w:r>
          <w:fldChar w:fldCharType="begin"/>
        </w:r>
        <w:r>
          <w:instrText xml:space="preserve"> PAGEREF _Toc20770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_Toc27965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5" w:history="1">
        <w:r>
          <w:rPr>
            <w:rFonts w:ascii="仿宋" w:eastAsia="仿宋" w:hAnsi="仿宋" w:cs="仿宋" w:hint="eastAsia"/>
            <w:lang w:eastAsia="zh-CN"/>
          </w:rPr>
          <w:t>四、节能方案分析</w:t>
        </w:r>
        <w:r>
          <w:tab/>
        </w:r>
        <w:r>
          <w:fldChar w:fldCharType="begin"/>
        </w:r>
        <w:r>
          <w:instrText xml:space="preserve"> PAGEREF _Toc2445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6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_Toc28846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8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_Toc5148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2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_Toc19732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04" w:history="1">
        <w:r>
          <w:rPr>
            <w:rFonts w:ascii="仿宋" w:eastAsia="仿宋" w:hAnsi="仿宋" w:cs="仿宋" w:hint="eastAsia"/>
            <w:lang w:eastAsia="zh-CN"/>
          </w:rPr>
          <w:t>五、皮卡项目技术工艺特点及优势</w:t>
        </w:r>
        <w:r>
          <w:tab/>
        </w:r>
        <w:r>
          <w:fldChar w:fldCharType="begin"/>
        </w:r>
        <w:r>
          <w:instrText xml:space="preserve"> PAGEREF _Toc28504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3" w:history="1">
        <w:r>
          <w:rPr>
            <w:rFonts w:ascii="仿宋" w:eastAsia="仿宋" w:hAnsi="仿宋" w:cs="仿宋" w:hint="eastAsia"/>
            <w:lang w:eastAsia="zh-CN"/>
          </w:rPr>
          <w:t>(一)、技术方案</w:t>
        </w:r>
        <w:r>
          <w:tab/>
        </w:r>
        <w:r>
          <w:fldChar w:fldCharType="begin"/>
        </w:r>
        <w:r>
          <w:instrText xml:space="preserve"> PAGEREF _Toc15413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4" w:history="1">
        <w:r>
          <w:rPr>
            <w:rFonts w:ascii="仿宋" w:eastAsia="仿宋" w:hAnsi="仿宋" w:cs="仿宋" w:hint="eastAsia"/>
            <w:lang w:eastAsia="zh-CN"/>
          </w:rPr>
          <w:t>(二)、皮卡项目工艺技术设计方案</w:t>
        </w:r>
        <w:r>
          <w:tab/>
        </w:r>
        <w:r>
          <w:fldChar w:fldCharType="begin"/>
        </w:r>
        <w:r>
          <w:instrText xml:space="preserve"> PAGEREF _Toc10514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56" w:history="1">
        <w:r>
          <w:rPr>
            <w:rFonts w:ascii="仿宋" w:eastAsia="仿宋" w:hAnsi="仿宋" w:cs="仿宋" w:hint="eastAsia"/>
            <w:lang w:eastAsia="zh-CN"/>
          </w:rPr>
          <w:t>六、选址方案</w:t>
        </w:r>
        <w:r>
          <w:tab/>
        </w:r>
        <w:r>
          <w:fldChar w:fldCharType="begin"/>
        </w:r>
        <w:r>
          <w:instrText xml:space="preserve"> PAGEREF _Toc23756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0" w:history="1">
        <w:r>
          <w:rPr>
            <w:rFonts w:ascii="仿宋" w:eastAsia="仿宋" w:hAnsi="仿宋" w:cs="仿宋" w:hint="eastAsia"/>
            <w:lang w:eastAsia="zh-CN"/>
          </w:rPr>
          <w:t>(一)、皮卡项目选址</w:t>
        </w:r>
        <w:r>
          <w:tab/>
        </w:r>
        <w:r>
          <w:fldChar w:fldCharType="begin"/>
        </w:r>
        <w:r>
          <w:instrText xml:space="preserve"> PAGEREF _Toc13470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6" w:history="1">
        <w:r>
          <w:rPr>
            <w:rFonts w:ascii="仿宋" w:eastAsia="仿宋" w:hAnsi="仿宋" w:cs="仿宋" w:hint="eastAsia"/>
            <w:lang w:eastAsia="zh-CN"/>
          </w:rPr>
          <w:t>(二)、皮卡项目选址流程</w:t>
        </w:r>
        <w:r>
          <w:tab/>
        </w:r>
        <w:r>
          <w:fldChar w:fldCharType="begin"/>
        </w:r>
        <w:r>
          <w:instrText xml:space="preserve"> PAGEREF _Toc28246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7" w:history="1">
        <w:r>
          <w:rPr>
            <w:rFonts w:ascii="仿宋" w:eastAsia="仿宋" w:hAnsi="仿宋" w:cs="仿宋" w:hint="eastAsia"/>
            <w:lang w:eastAsia="zh-CN"/>
          </w:rPr>
          <w:t>(三)、皮卡项目选址原则</w:t>
        </w:r>
        <w:r>
          <w:tab/>
        </w:r>
        <w:r>
          <w:fldChar w:fldCharType="begin"/>
        </w:r>
        <w:r>
          <w:instrText xml:space="preserve"> PAGEREF _Toc28437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79" w:history="1">
        <w:r>
          <w:rPr>
            <w:rFonts w:ascii="仿宋" w:eastAsia="仿宋" w:hAnsi="仿宋" w:cs="仿宋" w:hint="eastAsia"/>
            <w:lang w:eastAsia="zh-CN"/>
          </w:rPr>
          <w:t>七、投资估算与资金筹措</w:t>
        </w:r>
        <w:r>
          <w:tab/>
        </w:r>
        <w:r>
          <w:fldChar w:fldCharType="begin"/>
        </w:r>
        <w:r>
          <w:instrText xml:space="preserve"> PAGEREF _Toc20179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_Toc1690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5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_Toc9075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5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_Toc25805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4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_Toc27584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10" w:history="1">
        <w:r>
          <w:rPr>
            <w:rFonts w:ascii="仿宋" w:eastAsia="仿宋" w:hAnsi="仿宋" w:cs="仿宋" w:hint="eastAsia"/>
            <w:lang w:eastAsia="zh-CN"/>
          </w:rPr>
          <w:t>八、进度计划</w:t>
        </w:r>
        <w:r>
          <w:tab/>
        </w:r>
        <w:r>
          <w:fldChar w:fldCharType="begin"/>
        </w:r>
        <w:r>
          <w:instrText xml:space="preserve"> PAGEREF _Toc32210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5" w:history="1">
        <w:r>
          <w:rPr>
            <w:rFonts w:ascii="仿宋" w:eastAsia="仿宋" w:hAnsi="仿宋" w:cs="仿宋" w:hint="eastAsia"/>
            <w:lang w:eastAsia="zh-CN"/>
          </w:rPr>
          <w:t>(一)、皮卡项目进度安排</w:t>
        </w:r>
        <w:r>
          <w:tab/>
        </w:r>
        <w:r>
          <w:fldChar w:fldCharType="begin"/>
        </w:r>
        <w:r>
          <w:instrText xml:space="preserve"> PAGEREF _Toc31495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1" w:history="1">
        <w:r>
          <w:rPr>
            <w:rFonts w:ascii="仿宋" w:eastAsia="仿宋" w:hAnsi="仿宋" w:cs="仿宋" w:hint="eastAsia"/>
            <w:lang w:eastAsia="zh-CN"/>
          </w:rPr>
          <w:t>(二)、皮卡项目实施保障措施</w:t>
        </w:r>
        <w:r>
          <w:tab/>
        </w:r>
        <w:r>
          <w:fldChar w:fldCharType="begin"/>
        </w:r>
        <w:r>
          <w:instrText xml:space="preserve"> PAGEREF _Toc12441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91" w:history="1">
        <w:r>
          <w:rPr>
            <w:rFonts w:ascii="仿宋" w:eastAsia="仿宋" w:hAnsi="仿宋" w:cs="仿宋" w:hint="eastAsia"/>
            <w:lang w:eastAsia="zh-CN"/>
          </w:rPr>
          <w:t>九、皮卡项目风险分析</w:t>
        </w:r>
        <w:r>
          <w:tab/>
        </w:r>
        <w:r>
          <w:fldChar w:fldCharType="begin"/>
        </w:r>
        <w:r>
          <w:instrText xml:space="preserve"> PAGEREF _Toc29191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" w:history="1">
        <w:r>
          <w:rPr>
            <w:rFonts w:ascii="仿宋" w:eastAsia="仿宋" w:hAnsi="仿宋" w:cs="仿宋" w:hint="eastAsia"/>
            <w:lang w:eastAsia="zh-CN"/>
          </w:rPr>
          <w:t>(一)、皮卡项目风险分析</w:t>
        </w:r>
        <w:r>
          <w:tab/>
        </w:r>
        <w:r>
          <w:fldChar w:fldCharType="begin"/>
        </w:r>
        <w:r>
          <w:instrText xml:space="preserve"> PAGEREF _Toc2624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1" w:history="1">
        <w:r>
          <w:rPr>
            <w:rFonts w:ascii="仿宋" w:eastAsia="仿宋" w:hAnsi="仿宋" w:cs="仿宋" w:hint="eastAsia"/>
            <w:lang w:eastAsia="zh-CN"/>
          </w:rPr>
          <w:t>(二)、皮卡项目风险对策</w:t>
        </w:r>
        <w:r>
          <w:tab/>
        </w:r>
        <w:r>
          <w:fldChar w:fldCharType="begin"/>
        </w:r>
        <w:r>
          <w:instrText xml:space="preserve"> PAGEREF _Toc25401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39" w:history="1">
        <w:r>
          <w:rPr>
            <w:rFonts w:ascii="仿宋" w:eastAsia="仿宋" w:hAnsi="仿宋" w:cs="仿宋" w:hint="eastAsia"/>
            <w:lang w:eastAsia="zh-CN"/>
          </w:rPr>
          <w:t>十、融资规模及资金使用计划</w:t>
        </w:r>
        <w:r>
          <w:tab/>
        </w:r>
        <w:r>
          <w:fldChar w:fldCharType="begin"/>
        </w:r>
        <w:r>
          <w:instrText xml:space="preserve"> PAGEREF _Toc3539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4" w:history="1">
        <w:r>
          <w:rPr>
            <w:rFonts w:ascii="仿宋" w:eastAsia="仿宋" w:hAnsi="仿宋" w:cs="仿宋" w:hint="eastAsia"/>
            <w:lang w:eastAsia="zh-CN"/>
          </w:rPr>
          <w:t>(一)、资金计划</w:t>
        </w:r>
        <w:r>
          <w:tab/>
        </w:r>
        <w:r>
          <w:fldChar w:fldCharType="begin"/>
        </w:r>
        <w:r>
          <w:instrText xml:space="preserve"> PAGEREF _Toc24104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2" w:history="1">
        <w:r>
          <w:rPr>
            <w:rFonts w:ascii="仿宋" w:eastAsia="仿宋" w:hAnsi="仿宋" w:cs="仿宋" w:hint="eastAsia"/>
            <w:lang w:eastAsia="zh-CN"/>
          </w:rPr>
          <w:t>(二)、募集资金用途</w:t>
        </w:r>
        <w:r>
          <w:tab/>
        </w:r>
        <w:r>
          <w:fldChar w:fldCharType="begin"/>
        </w:r>
        <w:r>
          <w:instrText xml:space="preserve"> PAGEREF _Toc27312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3" w:history="1">
        <w:r>
          <w:rPr>
            <w:rFonts w:ascii="仿宋" w:eastAsia="仿宋" w:hAnsi="仿宋" w:cs="仿宋" w:hint="eastAsia"/>
            <w:lang w:eastAsia="zh-CN"/>
          </w:rPr>
          <w:t>(三)、资金使用计划</w:t>
        </w:r>
        <w:r>
          <w:tab/>
        </w:r>
        <w:r>
          <w:fldChar w:fldCharType="begin"/>
        </w:r>
        <w:r>
          <w:instrText xml:space="preserve"> PAGEREF _Toc17073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21" w:history="1">
        <w:r>
          <w:rPr>
            <w:rFonts w:ascii="仿宋" w:eastAsia="仿宋" w:hAnsi="仿宋" w:cs="仿宋" w:hint="eastAsia"/>
            <w:lang w:eastAsia="zh-CN"/>
          </w:rPr>
          <w:t>十一、第二十八章公司与员工法律关系</w:t>
        </w:r>
        <w:r>
          <w:tab/>
        </w:r>
        <w:r>
          <w:fldChar w:fldCharType="begin"/>
        </w:r>
        <w:r>
          <w:instrText xml:space="preserve"> PAGEREF _Toc8021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" w:history="1">
        <w:r>
          <w:rPr>
            <w:rFonts w:ascii="仿宋" w:eastAsia="仿宋" w:hAnsi="仿宋" w:cs="仿宋" w:hint="eastAsia"/>
            <w:lang w:eastAsia="zh-CN"/>
          </w:rPr>
          <w:t>(一)、劳动合同管理</w:t>
        </w:r>
        <w:r>
          <w:tab/>
        </w:r>
        <w:r>
          <w:fldChar w:fldCharType="begin"/>
        </w:r>
        <w:r>
          <w:instrText xml:space="preserve"> PAGEREF _Toc806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161" w:history="1">
        <w:r>
          <w:rPr>
            <w:rFonts w:ascii="仿宋" w:eastAsia="仿宋" w:hAnsi="仿宋" w:cs="仿宋" w:hint="eastAsia"/>
            <w:lang w:eastAsia="zh-CN"/>
          </w:rPr>
          <w:t>(二)、法定假期与劳动保障</w:t>
        </w:r>
        <w:r>
          <w:tab/>
        </w:r>
        <w:r>
          <w:fldChar w:fldCharType="begin"/>
        </w:r>
        <w:r>
          <w:instrText xml:space="preserve"> PAGEREF _Toc13161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6" w:history="1">
        <w:r>
          <w:rPr>
            <w:rFonts w:ascii="仿宋" w:eastAsia="仿宋" w:hAnsi="仿宋" w:cs="仿宋" w:hint="eastAsia"/>
            <w:lang w:eastAsia="zh-CN"/>
          </w:rPr>
          <w:t>(三)、合规经营与风险防范</w:t>
        </w:r>
        <w:r>
          <w:tab/>
        </w:r>
        <w:r>
          <w:fldChar w:fldCharType="begin"/>
        </w:r>
        <w:r>
          <w:instrText xml:space="preserve"> PAGEREF _Toc29866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59" w:history="1">
        <w:r>
          <w:rPr>
            <w:rFonts w:ascii="仿宋" w:eastAsia="仿宋" w:hAnsi="仿宋" w:cs="仿宋" w:hint="eastAsia"/>
            <w:lang w:eastAsia="zh-CN"/>
          </w:rPr>
          <w:t>十二、皮卡项目风险分析</w:t>
        </w:r>
        <w:r>
          <w:tab/>
        </w:r>
        <w:r>
          <w:fldChar w:fldCharType="begin"/>
        </w:r>
        <w:r>
          <w:instrText xml:space="preserve"> PAGEREF _Toc19259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_Toc1851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5" w:history="1">
        <w:r>
          <w:rPr>
            <w:rFonts w:ascii="仿宋" w:eastAsia="仿宋" w:hAnsi="仿宋" w:cs="仿宋" w:hint="eastAsia"/>
            <w:lang w:eastAsia="zh-CN"/>
          </w:rPr>
          <w:t>(二)、经济风险分析</w:t>
        </w:r>
        <w:r>
          <w:tab/>
        </w:r>
        <w:r>
          <w:fldChar w:fldCharType="begin"/>
        </w:r>
        <w:r>
          <w:instrText xml:space="preserve"> PAGEREF _Toc10255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2" w:history="1">
        <w:r>
          <w:rPr>
            <w:rFonts w:ascii="仿宋" w:eastAsia="仿宋" w:hAnsi="仿宋" w:cs="仿宋" w:hint="eastAsia"/>
            <w:lang w:eastAsia="zh-CN"/>
          </w:rPr>
          <w:t>(三)、环境风险分析</w:t>
        </w:r>
        <w:r>
          <w:tab/>
        </w:r>
        <w:r>
          <w:fldChar w:fldCharType="begin"/>
        </w:r>
        <w:r>
          <w:instrText xml:space="preserve"> PAGEREF _Toc19272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" w:history="1">
        <w:r>
          <w:rPr>
            <w:rFonts w:ascii="仿宋" w:eastAsia="仿宋" w:hAnsi="仿宋" w:cs="仿宋" w:hint="eastAsia"/>
            <w:lang w:eastAsia="zh-CN"/>
          </w:rPr>
          <w:t>(四)、人才风险分析</w:t>
        </w:r>
        <w:r>
          <w:tab/>
        </w:r>
        <w:r>
          <w:fldChar w:fldCharType="begin"/>
        </w:r>
        <w:r>
          <w:instrText xml:space="preserve"> PAGEREF _Toc1003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6" w:history="1">
        <w:r>
          <w:rPr>
            <w:rFonts w:ascii="仿宋" w:eastAsia="仿宋" w:hAnsi="仿宋" w:cs="仿宋" w:hint="eastAsia"/>
            <w:lang w:eastAsia="zh-CN"/>
          </w:rPr>
          <w:t>(五)、社会责任风险分析</w:t>
        </w:r>
        <w:r>
          <w:tab/>
        </w:r>
        <w:r>
          <w:fldChar w:fldCharType="begin"/>
        </w:r>
        <w:r>
          <w:instrText xml:space="preserve"> PAGEREF _Toc6346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8" w:history="1">
        <w:r>
          <w:rPr>
            <w:rFonts w:ascii="仿宋" w:eastAsia="仿宋" w:hAnsi="仿宋" w:cs="仿宋" w:hint="eastAsia"/>
            <w:lang w:eastAsia="zh-CN"/>
          </w:rPr>
          <w:t>(六)、全球经济不确定性风险分析</w:t>
        </w:r>
        <w:r>
          <w:tab/>
        </w:r>
        <w:r>
          <w:fldChar w:fldCharType="begin"/>
        </w:r>
        <w:r>
          <w:instrText xml:space="preserve"> PAGEREF _Toc27848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" w:history="1">
        <w:r>
          <w:rPr>
            <w:rFonts w:ascii="仿宋" w:eastAsia="仿宋" w:hAnsi="仿宋" w:cs="仿宋" w:hint="eastAsia"/>
            <w:lang w:eastAsia="zh-CN"/>
          </w:rPr>
          <w:t>(七)、供应链风险分析</w:t>
        </w:r>
        <w:r>
          <w:tab/>
        </w:r>
        <w:r>
          <w:fldChar w:fldCharType="begin"/>
        </w:r>
        <w:r>
          <w:instrText xml:space="preserve"> PAGEREF _Toc3116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7" w:history="1">
        <w:r>
          <w:rPr>
            <w:rFonts w:ascii="仿宋" w:eastAsia="仿宋" w:hAnsi="仿宋" w:cs="仿宋" w:hint="eastAsia"/>
            <w:lang w:eastAsia="zh-CN"/>
          </w:rPr>
          <w:t>(八)、网络安全风险分析</w:t>
        </w:r>
        <w:r>
          <w:tab/>
        </w:r>
        <w:r>
          <w:fldChar w:fldCharType="begin"/>
        </w:r>
        <w:r>
          <w:instrText xml:space="preserve"> PAGEREF _Toc8787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65" w:history="1">
        <w:r>
          <w:rPr>
            <w:rFonts w:ascii="仿宋" w:eastAsia="仿宋" w:hAnsi="仿宋" w:cs="仿宋" w:hint="eastAsia"/>
            <w:lang w:eastAsia="zh-CN"/>
          </w:rPr>
          <w:t>十三、皮卡项目选址方案</w:t>
        </w:r>
        <w:r>
          <w:tab/>
        </w:r>
        <w:r>
          <w:fldChar w:fldCharType="begin"/>
        </w:r>
        <w:r>
          <w:instrText xml:space="preserve"> PAGEREF _Toc28565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0" w:history="1">
        <w:r>
          <w:rPr>
            <w:rFonts w:ascii="仿宋" w:eastAsia="仿宋" w:hAnsi="仿宋" w:cs="仿宋" w:hint="eastAsia"/>
            <w:lang w:eastAsia="zh-CN"/>
          </w:rPr>
          <w:t>(一)、皮卡项目选址原则</w:t>
        </w:r>
        <w:r>
          <w:tab/>
        </w:r>
        <w:r>
          <w:fldChar w:fldCharType="begin"/>
        </w:r>
        <w:r>
          <w:instrText xml:space="preserve"> PAGEREF _Toc21150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_Toc6983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2" w:history="1">
        <w:r>
          <w:rPr>
            <w:rFonts w:ascii="仿宋" w:eastAsia="仿宋" w:hAnsi="仿宋" w:cs="仿宋" w:hint="eastAsia"/>
            <w:lang w:eastAsia="zh-CN"/>
          </w:rPr>
          <w:t>(三)、创新驱动发展</w:t>
        </w:r>
        <w:r>
          <w:tab/>
        </w:r>
        <w:r>
          <w:fldChar w:fldCharType="begin"/>
        </w:r>
        <w:r>
          <w:instrText xml:space="preserve"> PAGEREF _Toc13682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_Toc28208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9" w:history="1">
        <w:r>
          <w:rPr>
            <w:rFonts w:ascii="仿宋" w:eastAsia="仿宋" w:hAnsi="仿宋" w:cs="仿宋" w:hint="eastAsia"/>
            <w:lang w:eastAsia="zh-CN"/>
          </w:rPr>
          <w:t>(五)、皮卡项目选址综合评价</w:t>
        </w:r>
        <w:r>
          <w:tab/>
        </w:r>
        <w:r>
          <w:fldChar w:fldCharType="begin"/>
        </w:r>
        <w:r>
          <w:instrText xml:space="preserve"> PAGEREF _Toc17189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11" w:history="1">
        <w:r>
          <w:rPr>
            <w:rFonts w:ascii="仿宋" w:eastAsia="仿宋" w:hAnsi="仿宋" w:cs="仿宋" w:hint="eastAsia"/>
            <w:lang w:eastAsia="zh-CN"/>
          </w:rPr>
          <w:t>十四、土地利用与规划方案</w:t>
        </w:r>
        <w:r>
          <w:tab/>
        </w:r>
        <w:r>
          <w:fldChar w:fldCharType="begin"/>
        </w:r>
        <w:r>
          <w:instrText xml:space="preserve"> PAGEREF _Toc18411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8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_Toc27418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6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_Toc30646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33" w:history="1">
        <w:r>
          <w:rPr>
            <w:rFonts w:ascii="仿宋" w:eastAsia="仿宋" w:hAnsi="仿宋" w:cs="仿宋" w:hint="eastAsia"/>
            <w:lang w:eastAsia="zh-CN"/>
          </w:rPr>
          <w:t>十五、皮卡项目沟通与协作</w:t>
        </w:r>
        <w:r>
          <w:tab/>
        </w:r>
        <w:r>
          <w:fldChar w:fldCharType="begin"/>
        </w:r>
        <w:r>
          <w:instrText xml:space="preserve"> PAGEREF _Toc3933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2" w:history="1">
        <w:r>
          <w:rPr>
            <w:rFonts w:ascii="仿宋" w:eastAsia="仿宋" w:hAnsi="仿宋" w:cs="仿宋" w:hint="eastAsia"/>
            <w:lang w:eastAsia="zh-CN"/>
          </w:rPr>
          <w:t>(一)、沟通计划与渠道</w:t>
        </w:r>
        <w:r>
          <w:tab/>
        </w:r>
        <w:r>
          <w:fldChar w:fldCharType="begin"/>
        </w:r>
        <w:r>
          <w:instrText xml:space="preserve"> PAGEREF _Toc28712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6" w:history="1">
        <w:r>
          <w:rPr>
            <w:rFonts w:ascii="仿宋" w:eastAsia="仿宋" w:hAnsi="仿宋" w:cs="仿宋" w:hint="eastAsia"/>
            <w:lang w:eastAsia="zh-CN"/>
          </w:rPr>
          <w:t>(二)、内部协作机制</w:t>
        </w:r>
        <w:r>
          <w:tab/>
        </w:r>
        <w:r>
          <w:fldChar w:fldCharType="begin"/>
        </w:r>
        <w:r>
          <w:instrText xml:space="preserve"> PAGEREF _Toc30196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8" w:history="1">
        <w:r>
          <w:rPr>
            <w:rFonts w:ascii="仿宋" w:eastAsia="仿宋" w:hAnsi="仿宋" w:cs="仿宋" w:hint="eastAsia"/>
            <w:lang w:eastAsia="zh-CN"/>
          </w:rPr>
          <w:t>(三)、外部合作伙伴沟通</w:t>
        </w:r>
        <w:r>
          <w:tab/>
        </w:r>
        <w:r>
          <w:fldChar w:fldCharType="begin"/>
        </w:r>
        <w:r>
          <w:instrText xml:space="preserve"> PAGEREF _Toc19898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9" w:history="1">
        <w:r>
          <w:rPr>
            <w:rFonts w:ascii="仿宋" w:eastAsia="仿宋" w:hAnsi="仿宋" w:cs="仿宋" w:hint="eastAsia"/>
            <w:lang w:eastAsia="zh-CN"/>
          </w:rPr>
          <w:t>(四)、风险沟通与管理</w:t>
        </w:r>
        <w:r>
          <w:tab/>
        </w:r>
        <w:r>
          <w:fldChar w:fldCharType="begin"/>
        </w:r>
        <w:r>
          <w:instrText xml:space="preserve"> PAGEREF _Toc9689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45" w:history="1">
        <w:r>
          <w:rPr>
            <w:rFonts w:ascii="仿宋" w:eastAsia="仿宋" w:hAnsi="仿宋" w:cs="仿宋" w:hint="eastAsia"/>
            <w:lang w:eastAsia="zh-CN"/>
          </w:rPr>
          <w:t>十六、皮卡项目安全与环保管理</w:t>
        </w:r>
        <w:r>
          <w:tab/>
        </w:r>
        <w:r>
          <w:fldChar w:fldCharType="begin"/>
        </w:r>
        <w:r>
          <w:instrText xml:space="preserve"> PAGEREF _Toc28245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6" w:history="1">
        <w:r>
          <w:rPr>
            <w:rFonts w:ascii="仿宋" w:eastAsia="仿宋" w:hAnsi="仿宋" w:cs="仿宋" w:hint="eastAsia"/>
            <w:lang w:eastAsia="zh-CN"/>
          </w:rPr>
          <w:t>(一)、安全管理体系建设</w:t>
        </w:r>
        <w:r>
          <w:tab/>
        </w:r>
        <w:r>
          <w:fldChar w:fldCharType="begin"/>
        </w:r>
        <w:r>
          <w:instrText xml:space="preserve"> PAGEREF _Toc5316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" w:history="1">
        <w:r>
          <w:rPr>
            <w:rFonts w:ascii="仿宋" w:eastAsia="仿宋" w:hAnsi="仿宋" w:cs="仿宋" w:hint="eastAsia"/>
            <w:lang w:eastAsia="zh-CN"/>
          </w:rPr>
          <w:t>(二)、安全风险评估与防范</w:t>
        </w:r>
        <w:r>
          <w:tab/>
        </w:r>
        <w:r>
          <w:fldChar w:fldCharType="begin"/>
        </w:r>
        <w:r>
          <w:instrText xml:space="preserve"> PAGEREF _Toc2688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9" w:history="1">
        <w:r>
          <w:rPr>
            <w:rFonts w:ascii="仿宋" w:eastAsia="仿宋" w:hAnsi="仿宋" w:cs="仿宋" w:hint="eastAsia"/>
            <w:lang w:eastAsia="zh-CN"/>
          </w:rPr>
          <w:t>(三)、环境保护与可持续发展</w:t>
        </w:r>
        <w:r>
          <w:tab/>
        </w:r>
        <w:r>
          <w:fldChar w:fldCharType="begin"/>
        </w:r>
        <w:r>
          <w:instrText xml:space="preserve"> PAGEREF _Toc29729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" w:history="1">
        <w:r>
          <w:rPr>
            <w:rFonts w:ascii="仿宋" w:eastAsia="仿宋" w:hAnsi="仿宋" w:cs="仿宋" w:hint="eastAsia"/>
            <w:lang w:eastAsia="zh-CN"/>
          </w:rPr>
          <w:t>(四)、安全文化建设与培训</w:t>
        </w:r>
        <w:r>
          <w:tab/>
        </w:r>
        <w:r>
          <w:fldChar w:fldCharType="begin"/>
        </w:r>
        <w:r>
          <w:instrText xml:space="preserve"> PAGEREF _Toc1261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8" w:history="1">
        <w:r>
          <w:rPr>
            <w:rFonts w:ascii="仿宋" w:eastAsia="仿宋" w:hAnsi="仿宋" w:cs="仿宋" w:hint="eastAsia"/>
            <w:lang w:eastAsia="zh-CN"/>
          </w:rPr>
          <w:t>(五)、监督与检查机制</w:t>
        </w:r>
        <w:r>
          <w:tab/>
        </w:r>
        <w:r>
          <w:fldChar w:fldCharType="begin"/>
        </w:r>
        <w:r>
          <w:instrText xml:space="preserve"> PAGEREF _Toc7918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" w:history="1">
        <w:r>
          <w:rPr>
            <w:rFonts w:ascii="仿宋" w:eastAsia="仿宋" w:hAnsi="仿宋" w:cs="仿宋" w:hint="eastAsia"/>
            <w:lang w:eastAsia="zh-CN"/>
          </w:rPr>
          <w:t>(六)、事故应对与处置</w:t>
        </w:r>
        <w:r>
          <w:tab/>
        </w:r>
        <w:r>
          <w:fldChar w:fldCharType="begin"/>
        </w:r>
        <w:r>
          <w:instrText xml:space="preserve"> PAGEREF _Toc2925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0" w:history="1">
        <w:r>
          <w:rPr>
            <w:rFonts w:ascii="仿宋" w:eastAsia="仿宋" w:hAnsi="仿宋" w:cs="仿宋" w:hint="eastAsia"/>
            <w:lang w:eastAsia="zh-CN"/>
          </w:rPr>
          <w:t>(七)、社会责任与公众参与</w:t>
        </w:r>
        <w:r>
          <w:tab/>
        </w:r>
        <w:r>
          <w:fldChar w:fldCharType="begin"/>
        </w:r>
        <w:r>
          <w:instrText xml:space="preserve"> PAGEREF _Toc30550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7" w:history="1">
        <w:r>
          <w:rPr>
            <w:rFonts w:ascii="仿宋" w:eastAsia="仿宋" w:hAnsi="仿宋" w:cs="仿宋" w:hint="eastAsia"/>
            <w:lang w:eastAsia="zh-CN"/>
          </w:rPr>
          <w:t>(八)、安全与环保绩效评估</w:t>
        </w:r>
        <w:r>
          <w:tab/>
        </w:r>
        <w:r>
          <w:fldChar w:fldCharType="begin"/>
        </w:r>
        <w:r>
          <w:instrText xml:space="preserve"> PAGEREF _Toc15517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06" w:history="1">
        <w:r>
          <w:rPr>
            <w:rFonts w:ascii="仿宋" w:eastAsia="仿宋" w:hAnsi="仿宋" w:cs="仿宋" w:hint="eastAsia"/>
            <w:lang w:eastAsia="zh-CN"/>
          </w:rPr>
          <w:t>十七、技术创新与安全管理</w:t>
        </w:r>
        <w:r>
          <w:tab/>
        </w:r>
        <w:r>
          <w:fldChar w:fldCharType="begin"/>
        </w:r>
        <w:r>
          <w:instrText xml:space="preserve"> PAGEREF _Toc14906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9" w:history="1">
        <w:r>
          <w:rPr>
            <w:rFonts w:ascii="仿宋" w:eastAsia="仿宋" w:hAnsi="仿宋" w:cs="仿宋" w:hint="eastAsia"/>
            <w:lang w:eastAsia="zh-CN"/>
          </w:rPr>
          <w:t>(一)、技术创新与安全管理的关系</w:t>
        </w:r>
        <w:r>
          <w:tab/>
        </w:r>
        <w:r>
          <w:fldChar w:fldCharType="begin"/>
        </w:r>
        <w:r>
          <w:instrText xml:space="preserve"> PAGEREF _Toc24509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4" w:history="1">
        <w:r>
          <w:rPr>
            <w:rFonts w:ascii="仿宋" w:eastAsia="仿宋" w:hAnsi="仿宋" w:cs="仿宋" w:hint="eastAsia"/>
            <w:lang w:eastAsia="zh-CN"/>
          </w:rPr>
          <w:t>(二)、技术创新在安全管理中的应用</w:t>
        </w:r>
        <w:r>
          <w:tab/>
        </w:r>
        <w:r>
          <w:fldChar w:fldCharType="begin"/>
        </w:r>
        <w:r>
          <w:instrText xml:space="preserve"> PAGEREF _Toc16404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8" w:history="1">
        <w:r>
          <w:rPr>
            <w:rFonts w:ascii="仿宋" w:eastAsia="仿宋" w:hAnsi="仿宋" w:cs="仿宋" w:hint="eastAsia"/>
            <w:lang w:eastAsia="zh-CN"/>
          </w:rPr>
          <w:t>(三)、技术创新对安全评价的影响</w:t>
        </w:r>
        <w:r>
          <w:tab/>
        </w:r>
        <w:r>
          <w:fldChar w:fldCharType="begin"/>
        </w:r>
        <w:r>
          <w:instrText xml:space="preserve"> PAGEREF _Toc26778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6" w:history="1">
        <w:r>
          <w:rPr>
            <w:rFonts w:ascii="仿宋" w:eastAsia="仿宋" w:hAnsi="仿宋" w:cs="仿宋" w:hint="eastAsia"/>
            <w:lang w:eastAsia="zh-CN"/>
          </w:rPr>
          <w:t>(四)、技术创新的风险管理</w:t>
        </w:r>
        <w:r>
          <w:tab/>
        </w:r>
        <w:r>
          <w:fldChar w:fldCharType="begin"/>
        </w:r>
        <w:r>
          <w:instrText xml:space="preserve"> PAGEREF _Toc7636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6" w:history="1">
        <w:r>
          <w:rPr>
            <w:rFonts w:ascii="仿宋" w:eastAsia="仿宋" w:hAnsi="仿宋" w:cs="仿宋" w:hint="eastAsia"/>
            <w:lang w:eastAsia="zh-CN"/>
          </w:rPr>
          <w:t>(五)、技术创新与安全文化建设的结合</w:t>
        </w:r>
        <w:r>
          <w:tab/>
        </w:r>
        <w:r>
          <w:fldChar w:fldCharType="begin"/>
        </w:r>
        <w:r>
          <w:instrText xml:space="preserve"> PAGEREF _Toc3956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0" w:history="1">
        <w:r>
          <w:rPr>
            <w:rFonts w:ascii="仿宋" w:eastAsia="仿宋" w:hAnsi="仿宋" w:cs="仿宋" w:hint="eastAsia"/>
            <w:lang w:eastAsia="zh-CN"/>
          </w:rPr>
          <w:t>(六)、技术创新对安全培训与教育的挑战与机遇</w:t>
        </w:r>
        <w:r>
          <w:tab/>
        </w:r>
        <w:r>
          <w:fldChar w:fldCharType="begin"/>
        </w:r>
        <w:r>
          <w:instrText xml:space="preserve"> PAGEREF _Toc28060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20" w:history="1">
        <w:r>
          <w:rPr>
            <w:rFonts w:ascii="仿宋" w:eastAsia="仿宋" w:hAnsi="仿宋" w:cs="仿宋" w:hint="eastAsia"/>
            <w:lang w:eastAsia="zh-CN"/>
          </w:rPr>
          <w:t>十八、供应链与物流管理</w:t>
        </w:r>
        <w:r>
          <w:tab/>
        </w:r>
        <w:r>
          <w:fldChar w:fldCharType="begin"/>
        </w:r>
        <w:r>
          <w:instrText xml:space="preserve"> PAGEREF _Toc17720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" w:history="1">
        <w:r>
          <w:rPr>
            <w:rFonts w:ascii="仿宋" w:eastAsia="仿宋" w:hAnsi="仿宋" w:cs="仿宋" w:hint="eastAsia"/>
            <w:lang w:eastAsia="zh-CN"/>
          </w:rPr>
          <w:t>(一)、供应链策略规划</w:t>
        </w:r>
        <w:r>
          <w:tab/>
        </w:r>
        <w:r>
          <w:fldChar w:fldCharType="begin"/>
        </w:r>
        <w:r>
          <w:instrText xml:space="preserve"> PAGEREF _Toc1687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9" w:history="1">
        <w:r>
          <w:rPr>
            <w:rFonts w:ascii="仿宋" w:eastAsia="仿宋" w:hAnsi="仿宋" w:cs="仿宋" w:hint="eastAsia"/>
            <w:lang w:eastAsia="zh-CN"/>
          </w:rPr>
          <w:t>(二)、供应商管理与评估</w:t>
        </w:r>
        <w:r>
          <w:tab/>
        </w:r>
        <w:r>
          <w:fldChar w:fldCharType="begin"/>
        </w:r>
        <w:r>
          <w:instrText xml:space="preserve"> PAGEREF _Toc20119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5651" w:history="1">
        <w:r>
          <w:rPr>
            <w:rFonts w:ascii="仿宋" w:eastAsia="仿宋" w:hAnsi="仿宋" w:cs="仿宋" w:hint="eastAsia"/>
            <w:lang w:eastAsia="zh-CN"/>
          </w:rPr>
          <w:t>(三)、物流体系规划与优化</w:t>
        </w:r>
        <w:r>
          <w:tab/>
        </w:r>
        <w:r>
          <w:fldChar w:fldCharType="begin"/>
        </w:r>
        <w:r>
          <w:instrText xml:space="preserve"> PAGEREF _Toc25651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85" w:history="1">
        <w:r>
          <w:rPr>
            <w:rFonts w:ascii="仿宋" w:eastAsia="仿宋" w:hAnsi="仿宋" w:cs="仿宋" w:hint="eastAsia"/>
            <w:lang w:eastAsia="zh-CN"/>
          </w:rPr>
          <w:t>十九、战略合作伙伴关系</w:t>
        </w:r>
        <w:r>
          <w:tab/>
        </w:r>
        <w:r>
          <w:fldChar w:fldCharType="begin"/>
        </w:r>
        <w:r>
          <w:instrText xml:space="preserve"> PAGEREF _Toc25785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2" w:history="1">
        <w:r>
          <w:rPr>
            <w:rFonts w:ascii="仿宋" w:eastAsia="仿宋" w:hAnsi="仿宋" w:cs="仿宋" w:hint="eastAsia"/>
            <w:lang w:eastAsia="zh-CN"/>
          </w:rPr>
          <w:t>(一)、合作伙伴选择和评估</w:t>
        </w:r>
        <w:r>
          <w:tab/>
        </w:r>
        <w:r>
          <w:fldChar w:fldCharType="begin"/>
        </w:r>
        <w:r>
          <w:instrText xml:space="preserve"> PAGEREF _Toc16522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7" w:history="1">
        <w:r>
          <w:rPr>
            <w:rFonts w:ascii="仿宋" w:eastAsia="仿宋" w:hAnsi="仿宋" w:cs="仿宋" w:hint="eastAsia"/>
            <w:lang w:eastAsia="zh-CN"/>
          </w:rPr>
          <w:t>(二)、合作协议和合同管理</w:t>
        </w:r>
        <w:r>
          <w:tab/>
        </w:r>
        <w:r>
          <w:fldChar w:fldCharType="begin"/>
        </w:r>
        <w:r>
          <w:instrText xml:space="preserve"> PAGEREF _Toc28827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3" w:history="1">
        <w:r>
          <w:rPr>
            <w:rFonts w:ascii="仿宋" w:eastAsia="仿宋" w:hAnsi="仿宋" w:cs="仿宋" w:hint="eastAsia"/>
            <w:lang w:eastAsia="zh-CN"/>
          </w:rPr>
          <w:t>(三)、共同研发和市场推广</w:t>
        </w:r>
        <w:r>
          <w:tab/>
        </w:r>
        <w:r>
          <w:fldChar w:fldCharType="begin"/>
        </w:r>
        <w:r>
          <w:instrText xml:space="preserve"> PAGEREF _Toc17093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2" w:history="1">
        <w:r>
          <w:rPr>
            <w:rFonts w:ascii="仿宋" w:eastAsia="仿宋" w:hAnsi="仿宋" w:cs="仿宋" w:hint="eastAsia"/>
            <w:lang w:eastAsia="zh-CN"/>
          </w:rPr>
          <w:t>(四)、供应链合作和协同管理</w:t>
        </w:r>
        <w:r>
          <w:tab/>
        </w:r>
        <w:r>
          <w:fldChar w:fldCharType="begin"/>
        </w:r>
        <w:r>
          <w:instrText xml:space="preserve"> PAGEREF _Toc24162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1" w:history="1">
        <w:r>
          <w:rPr>
            <w:rFonts w:ascii="仿宋" w:eastAsia="仿宋" w:hAnsi="仿宋" w:cs="仿宋" w:hint="eastAsia"/>
            <w:lang w:eastAsia="zh-CN"/>
          </w:rPr>
          <w:t>(五)、合作伙伴关系风险管理</w:t>
        </w:r>
        <w:r>
          <w:tab/>
        </w:r>
        <w:r>
          <w:fldChar w:fldCharType="begin"/>
        </w:r>
        <w:r>
          <w:instrText xml:space="preserve"> PAGEREF _Toc27051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18" w:history="1">
        <w:r>
          <w:rPr>
            <w:rFonts w:ascii="仿宋" w:eastAsia="仿宋" w:hAnsi="仿宋" w:cs="仿宋" w:hint="eastAsia"/>
            <w:lang w:eastAsia="zh-CN"/>
          </w:rPr>
          <w:t>二十、员工职业发展教育与培训</w:t>
        </w:r>
        <w:r>
          <w:tab/>
        </w:r>
        <w:r>
          <w:fldChar w:fldCharType="begin"/>
        </w:r>
        <w:r>
          <w:instrText xml:space="preserve"> PAGEREF _Toc12318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2" w:history="1">
        <w:r>
          <w:rPr>
            <w:rFonts w:ascii="仿宋" w:eastAsia="仿宋" w:hAnsi="仿宋" w:cs="仿宋" w:hint="eastAsia"/>
            <w:lang w:eastAsia="zh-CN"/>
          </w:rPr>
          <w:t>(一)、职业发展教育的目标与实施策略</w:t>
        </w:r>
        <w:r>
          <w:tab/>
        </w:r>
        <w:r>
          <w:fldChar w:fldCharType="begin"/>
        </w:r>
        <w:r>
          <w:instrText xml:space="preserve"> PAGEREF _Toc23502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3" w:history="1">
        <w:r>
          <w:rPr>
            <w:rFonts w:ascii="仿宋" w:eastAsia="仿宋" w:hAnsi="仿宋" w:cs="仿宋" w:hint="eastAsia"/>
            <w:lang w:eastAsia="zh-CN"/>
          </w:rPr>
          <w:t>(二)、培训计划的设计与实施步骤</w:t>
        </w:r>
        <w:r>
          <w:tab/>
        </w:r>
        <w:r>
          <w:fldChar w:fldCharType="begin"/>
        </w:r>
        <w:r>
          <w:instrText xml:space="preserve"> PAGEREF _Toc29653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2" w:history="1">
        <w:r>
          <w:rPr>
            <w:rFonts w:ascii="仿宋" w:eastAsia="仿宋" w:hAnsi="仿宋" w:cs="仿宋" w:hint="eastAsia"/>
            <w:lang w:eastAsia="zh-CN"/>
          </w:rPr>
          <w:t>(三)、培训效果的评估与反馈机制</w:t>
        </w:r>
        <w:r>
          <w:tab/>
        </w:r>
        <w:r>
          <w:fldChar w:fldCharType="begin"/>
        </w:r>
        <w:r>
          <w:instrText xml:space="preserve"> PAGEREF _Toc20972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93" w:history="1">
        <w:r>
          <w:rPr>
            <w:rFonts w:ascii="仿宋" w:eastAsia="仿宋" w:hAnsi="仿宋" w:cs="仿宋" w:hint="eastAsia"/>
            <w:lang w:eastAsia="zh-CN"/>
          </w:rPr>
          <w:t>二十一、供应链可持续性</w:t>
        </w:r>
        <w:r>
          <w:tab/>
        </w:r>
        <w:r>
          <w:fldChar w:fldCharType="begin"/>
        </w:r>
        <w:r>
          <w:instrText xml:space="preserve"> PAGEREF _Toc7893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1" w:history="1">
        <w:r>
          <w:rPr>
            <w:rFonts w:ascii="仿宋" w:eastAsia="仿宋" w:hAnsi="仿宋" w:cs="仿宋" w:hint="eastAsia"/>
            <w:lang w:eastAsia="zh-CN"/>
          </w:rPr>
          <w:t>(一)、供应链可持续性评估</w:t>
        </w:r>
        <w:r>
          <w:tab/>
        </w:r>
        <w:r>
          <w:fldChar w:fldCharType="begin"/>
        </w:r>
        <w:r>
          <w:instrText xml:space="preserve"> PAGEREF _Toc13691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6" w:history="1">
        <w:r>
          <w:rPr>
            <w:rFonts w:ascii="仿宋" w:eastAsia="仿宋" w:hAnsi="仿宋" w:cs="仿宋" w:hint="eastAsia"/>
            <w:lang w:eastAsia="zh-CN"/>
          </w:rPr>
          <w:t>(二)、供应商合作与责任管理</w:t>
        </w:r>
        <w:r>
          <w:tab/>
        </w:r>
        <w:r>
          <w:fldChar w:fldCharType="begin"/>
        </w:r>
        <w:r>
          <w:instrText xml:space="preserve"> PAGEREF _Toc8346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2" w:history="1">
        <w:r>
          <w:rPr>
            <w:rFonts w:ascii="仿宋" w:eastAsia="仿宋" w:hAnsi="仿宋" w:cs="仿宋" w:hint="eastAsia"/>
            <w:lang w:eastAsia="zh-CN"/>
          </w:rPr>
          <w:t>(三)、库存优化与物流创新</w:t>
        </w:r>
        <w:r>
          <w:tab/>
        </w:r>
        <w:r>
          <w:fldChar w:fldCharType="begin"/>
        </w:r>
        <w:r>
          <w:instrText xml:space="preserve"> PAGEREF _Toc7292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34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830"/>
      <w:r>
        <w:rPr>
          <w:rFonts w:ascii="仿宋" w:eastAsia="仿宋" w:hAnsi="仿宋" w:cs="仿宋" w:hint="eastAsia"/>
          <w:sz w:val="28"/>
          <w:lang w:eastAsia="zh-CN"/>
        </w:rPr>
        <w:t>一、领导力发展与企业文化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149"/>
      <w:r>
        <w:rPr>
          <w:rFonts w:ascii="仿宋" w:eastAsia="仿宋" w:hAnsi="仿宋" w:cs="仿宋" w:hint="eastAsia"/>
          <w:lang w:eastAsia="zh-CN"/>
        </w:rPr>
        <w:t>(一)、高效团队建设原则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在进行高效团队建设时，我们秉持着一系列重要的原则，以确保团队能够协同合作、追求卓越。下面是我们团队建设的核心原则：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使命明确： 团队的使命和目标需要清晰明确，让每位团队成员都能理解并为之努力。明确的使命能够激发团队成员的动力，使他们在共同的目标下更好地协同合作。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优势互补： 我们鼓励团队成员发挥各自的优势，形成一个互补性强、多才多艺的团队。这种多元性有助于更好地应对各种任务和挑战，提高团队整体的综合素质。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开放沟通： 沟通是团队协作的基石。我们倡导开放、透明的沟通机制，鼓励团队成员分享意见和建议。通过积极的沟通，团队能够更好地理解彼此，有效解决问题。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https://d.book118.com/325141134044011113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皮卡行业商业计划书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皮卡行业商业计划书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皮卡行业商业计划书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皮卡行业商业计划书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皮卡行业商业计划书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E60285"/>
    <w:rsid w:val="4593521B"/>
    <w:rsid w:val="5AE60285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25141134044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2024-02-19T12:14:00Z</dcterms:created>
  <dcterms:modified xsi:type="dcterms:W3CDTF">2024-02-19T12:14:48Z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6093E535D27745CBADDB6F5ECB9C014C_11</vt:lpwstr>
  </property>
  <property fmtid="{D5CDD505-2E9C-101B-9397-08002B2CF9AE}" pid="3" name="KSOProductBuildVer">
    <vt:lpwstr>2052-12.1.0.16250</vt:lpwstr>
  </property>
</Properties>
</file>